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77DBB" w14:textId="77777777" w:rsidR="00AB3CE6" w:rsidRPr="00AB3CE6" w:rsidRDefault="00AB3CE6" w:rsidP="00AB3CE6">
      <w:pPr>
        <w:pStyle w:val="Cmsor1"/>
        <w:spacing w:before="0"/>
        <w:jc w:val="center"/>
        <w:rPr>
          <w:rFonts w:ascii="Calibri Light" w:hAnsi="Calibri Light" w:cs="Arial"/>
          <w:color w:val="auto"/>
          <w:sz w:val="24"/>
          <w:szCs w:val="24"/>
        </w:rPr>
      </w:pPr>
      <w:bookmarkStart w:id="0" w:name="_Toc83793262"/>
      <w:bookmarkStart w:id="1" w:name="_GoBack"/>
      <w:bookmarkEnd w:id="1"/>
      <w:r w:rsidRPr="00AB3CE6">
        <w:rPr>
          <w:rFonts w:ascii="Calibri Light" w:hAnsi="Calibri Light" w:cs="Arial"/>
          <w:color w:val="auto"/>
          <w:sz w:val="24"/>
          <w:szCs w:val="24"/>
        </w:rPr>
        <w:t xml:space="preserve">Az FGSZ Zrt. által üzemeltetett </w:t>
      </w:r>
    </w:p>
    <w:p w14:paraId="0C1F38BE" w14:textId="77777777" w:rsidR="00AB3CE6" w:rsidRPr="00AB3CE6" w:rsidRDefault="00AB3CE6" w:rsidP="00AB3CE6">
      <w:pPr>
        <w:pStyle w:val="Cmsor1"/>
        <w:spacing w:before="0"/>
        <w:jc w:val="center"/>
        <w:rPr>
          <w:rFonts w:ascii="Calibri Light" w:hAnsi="Calibri Light" w:cs="Arial"/>
          <w:color w:val="auto"/>
          <w:sz w:val="24"/>
          <w:szCs w:val="24"/>
        </w:rPr>
      </w:pPr>
      <w:r w:rsidRPr="00AB3CE6">
        <w:rPr>
          <w:rFonts w:ascii="Calibri Light" w:hAnsi="Calibri Light" w:cs="Arial"/>
          <w:color w:val="auto"/>
          <w:sz w:val="24"/>
          <w:szCs w:val="24"/>
        </w:rPr>
        <w:t xml:space="preserve">gázipari létesítményekre vonatkozó szakfelügyelet biztosítás </w:t>
      </w:r>
    </w:p>
    <w:p w14:paraId="24D08147" w14:textId="77777777" w:rsidR="00AB3CE6" w:rsidRPr="00AB3CE6" w:rsidRDefault="00AB3CE6" w:rsidP="00AB3CE6">
      <w:pPr>
        <w:pStyle w:val="Cmsor1"/>
        <w:spacing w:before="0"/>
        <w:jc w:val="center"/>
        <w:rPr>
          <w:rFonts w:ascii="Calibri Light" w:hAnsi="Calibri Light" w:cs="Arial"/>
          <w:color w:val="auto"/>
          <w:sz w:val="24"/>
          <w:szCs w:val="24"/>
        </w:rPr>
      </w:pPr>
      <w:r w:rsidRPr="00AB3CE6">
        <w:rPr>
          <w:rFonts w:ascii="Calibri Light" w:hAnsi="Calibri Light" w:cs="Arial"/>
          <w:color w:val="auto"/>
          <w:sz w:val="24"/>
          <w:szCs w:val="24"/>
        </w:rPr>
        <w:t>általános szerződési feltételei</w:t>
      </w:r>
    </w:p>
    <w:p w14:paraId="27F5905B" w14:textId="480AAD7B" w:rsidR="009B44C3" w:rsidRPr="00AB3CE6" w:rsidRDefault="00AB3CE6" w:rsidP="009B44C3">
      <w:pPr>
        <w:pStyle w:val="FGSZ1Cambria"/>
        <w:numPr>
          <w:ilvl w:val="0"/>
          <w:numId w:val="41"/>
        </w:numPr>
        <w:rPr>
          <w:color w:val="auto"/>
        </w:rPr>
      </w:pPr>
      <w:r w:rsidRPr="00AB3CE6">
        <w:rPr>
          <w:color w:val="auto"/>
        </w:rPr>
        <w:t>Bevezető rendelkezések</w:t>
      </w:r>
      <w:bookmarkEnd w:id="0"/>
    </w:p>
    <w:p w14:paraId="050B4C14" w14:textId="0C87070A" w:rsidR="00AB3CE6" w:rsidRPr="00AB3CE6" w:rsidRDefault="00AB3CE6" w:rsidP="00AB3CE6">
      <w:pPr>
        <w:numPr>
          <w:ilvl w:val="0"/>
          <w:numId w:val="26"/>
        </w:numPr>
        <w:tabs>
          <w:tab w:val="clear" w:pos="1211"/>
          <w:tab w:val="num" w:pos="720"/>
        </w:tabs>
        <w:spacing w:before="40" w:after="40"/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1. Az FGSZ Földgázszállító Zártkörűen Működő Részvénytársaság (székhely: 8600 Siófok, Tanácsház utca 5., Cg.: 14-10-300230, Adószám: 12543331-2-14, IBAN számlaszáma: HU08 13700016-04200013-00000000; SWIFT: INGBHUHB számlapostázási és számla kiállítási cím: FGSZ Zrt. Számvitel, 8601 Siófok, Pf.: 8., a továbbiakban: FGSZ Zrt.) az általa üzemeltetett létesítményekkel érintett területen, idegen érdekkörben végzett tevékenységgel kapcsolatban kötelezően igénybe veendő, a jelen általános szerződési feltételek szerint szakfelügyeletet biztosít.</w:t>
      </w:r>
    </w:p>
    <w:p w14:paraId="1D725962" w14:textId="3325B0D9" w:rsidR="00AB3CE6" w:rsidRPr="00AB3CE6" w:rsidRDefault="00AB3CE6" w:rsidP="00AB3CE6">
      <w:pPr>
        <w:numPr>
          <w:ilvl w:val="0"/>
          <w:numId w:val="26"/>
        </w:numPr>
        <w:tabs>
          <w:tab w:val="clear" w:pos="1211"/>
          <w:tab w:val="num" w:pos="720"/>
        </w:tabs>
        <w:spacing w:before="40" w:after="40"/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2. Jelen általános szerződési feltételekben nem szabályozott kérdésekben a hatályos magyar jogszabályok, különösen a Polgári Törvénykönyv rendelkezései irányadóak.</w:t>
      </w:r>
    </w:p>
    <w:p w14:paraId="46DBCE55" w14:textId="77777777" w:rsidR="00AB3CE6" w:rsidRPr="00AB3CE6" w:rsidRDefault="00AB3CE6" w:rsidP="009B44C3">
      <w:pPr>
        <w:pStyle w:val="FGSZ1Cambria"/>
        <w:numPr>
          <w:ilvl w:val="0"/>
          <w:numId w:val="41"/>
        </w:numPr>
        <w:rPr>
          <w:color w:val="auto"/>
        </w:rPr>
      </w:pPr>
      <w:r w:rsidRPr="00AB3CE6">
        <w:rPr>
          <w:color w:val="auto"/>
        </w:rPr>
        <w:t>Fogalmak:</w:t>
      </w:r>
    </w:p>
    <w:p w14:paraId="79876286" w14:textId="77777777" w:rsidR="00AB3CE6" w:rsidRPr="00AB3CE6" w:rsidRDefault="00AB3CE6" w:rsidP="00AB3CE6">
      <w:pPr>
        <w:numPr>
          <w:ilvl w:val="0"/>
          <w:numId w:val="31"/>
        </w:numPr>
        <w:tabs>
          <w:tab w:val="clear" w:pos="1211"/>
          <w:tab w:val="num" w:pos="720"/>
        </w:tabs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  <w:b/>
        </w:rPr>
        <w:t>Munkavégzési engedély</w:t>
      </w:r>
      <w:r w:rsidRPr="00AB3CE6">
        <w:rPr>
          <w:rFonts w:ascii="Calibri Light" w:hAnsi="Calibri Light"/>
        </w:rPr>
        <w:t xml:space="preserve">: A munkavégzési engedéllyel kapcsolatos tudnivalókat az FGSZ Zrt. a </w:t>
      </w:r>
      <w:hyperlink r:id="rId9" w:history="1">
        <w:r w:rsidRPr="00AB3CE6">
          <w:rPr>
            <w:rStyle w:val="Hiperhivatkozs"/>
            <w:rFonts w:ascii="Calibri Light" w:hAnsi="Calibri Light"/>
          </w:rPr>
          <w:t>https://fgsz.hu/hu-hu/foldgazszallitasrol/munkavegzeshez-tervezeshez/fgsz-szabalyzatok-szabvanyok</w:t>
        </w:r>
      </w:hyperlink>
      <w:r w:rsidRPr="00AB3CE6">
        <w:rPr>
          <w:rFonts w:ascii="Calibri Light" w:hAnsi="Calibri Light"/>
        </w:rPr>
        <w:t xml:space="preserve"> internetes honlapján, a VIG-TÁT-5 szabályzat aktuális verziója tartalmazza.</w:t>
      </w:r>
    </w:p>
    <w:p w14:paraId="59DBB21A" w14:textId="3101E2D8" w:rsidR="00AB3CE6" w:rsidRPr="00AB3CE6" w:rsidRDefault="00AB3CE6" w:rsidP="00AB3CE6">
      <w:pPr>
        <w:numPr>
          <w:ilvl w:val="0"/>
          <w:numId w:val="31"/>
        </w:numPr>
        <w:tabs>
          <w:tab w:val="clear" w:pos="1211"/>
          <w:tab w:val="num" w:pos="720"/>
        </w:tabs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  <w:b/>
        </w:rPr>
        <w:t>Szakfelügyelet</w:t>
      </w:r>
      <w:r w:rsidRPr="00AB3CE6">
        <w:rPr>
          <w:rFonts w:ascii="Calibri Light" w:hAnsi="Calibri Light"/>
        </w:rPr>
        <w:t>: Az FGSZ Zrt. munkaszervezetén kívüli (idegen) érdekek miatt az FGSZ Zrt. által üzemeltetett gázipari létesítmények területén, vagy azok biztonsági övezetében történő tevékenységhez kapcsolódó, az FGSZ Zrt. által biztosított felügyelet, vagy közreműködés</w:t>
      </w:r>
      <w:r w:rsidR="00C17A82">
        <w:rPr>
          <w:rFonts w:ascii="Calibri Light" w:hAnsi="Calibri Light"/>
        </w:rPr>
        <w:t>,</w:t>
      </w:r>
      <w:r w:rsidRPr="00AB3CE6">
        <w:rPr>
          <w:rFonts w:ascii="Calibri Light" w:hAnsi="Calibri Light"/>
        </w:rPr>
        <w:t xml:space="preserve"> melyek közvetve érintik, befolyásolhatják a földgázszállító rendszer üzemmenetét, de a munkavégzés nem a gázszállító rendszeren történik.</w:t>
      </w:r>
    </w:p>
    <w:p w14:paraId="5C4C8036" w14:textId="77777777" w:rsidR="00AB3CE6" w:rsidRPr="00C06D33" w:rsidRDefault="00AB3CE6" w:rsidP="00AB3CE6">
      <w:pPr>
        <w:numPr>
          <w:ilvl w:val="0"/>
          <w:numId w:val="31"/>
        </w:numPr>
        <w:tabs>
          <w:tab w:val="clear" w:pos="1211"/>
          <w:tab w:val="num" w:pos="720"/>
        </w:tabs>
        <w:ind w:left="708"/>
        <w:jc w:val="both"/>
        <w:rPr>
          <w:rFonts w:ascii="Calibri Light" w:hAnsi="Calibri Light"/>
        </w:rPr>
      </w:pPr>
      <w:r w:rsidRPr="00C06D33">
        <w:rPr>
          <w:rFonts w:ascii="Calibri Light" w:hAnsi="Calibri Light"/>
          <w:b/>
        </w:rPr>
        <w:t>Biztonsági övezet</w:t>
      </w:r>
      <w:r w:rsidRPr="00C06D33">
        <w:rPr>
          <w:rFonts w:ascii="Calibri Light" w:hAnsi="Calibri Light"/>
        </w:rPr>
        <w:t>: a bányászatról szóló 1993. évi XLVIII. törvény végrehajtásáról szóló 203/1998. (XII. 19.) Korm. rendelet 19. § (1) bekezdése alapján a szénhidrogén- és a széndioxid-szállítóvezeték (a továbbiakban együtt: szállítóvezeték), a földgáz elosztóvezeték (a továbbiakban: elosztóvezeték), az egyéb gáz és gáztermék vezeték, valamint a bányászati létesítmény és a célvezeték, továbbá környezetük védelmére, zavartalan üzemeltetése, ellenőrzése, karbantartása, javítása és az üzemzavar-elhárítás biztosítására biztonsági szabályzatban meghatározott méretű biztonsági övezetet kell megállapítani.</w:t>
      </w:r>
    </w:p>
    <w:p w14:paraId="7DDF7F9D" w14:textId="77777777" w:rsidR="00AB3CE6" w:rsidRPr="00C06D33" w:rsidRDefault="00AB3CE6" w:rsidP="00AB3CE6">
      <w:pPr>
        <w:numPr>
          <w:ilvl w:val="0"/>
          <w:numId w:val="31"/>
        </w:numPr>
        <w:tabs>
          <w:tab w:val="clear" w:pos="1211"/>
          <w:tab w:val="num" w:pos="720"/>
        </w:tabs>
        <w:ind w:left="720"/>
        <w:jc w:val="both"/>
        <w:rPr>
          <w:rFonts w:ascii="Calibri Light" w:hAnsi="Calibri Light"/>
        </w:rPr>
      </w:pPr>
      <w:r w:rsidRPr="00C06D33">
        <w:rPr>
          <w:rFonts w:ascii="Calibri Light" w:hAnsi="Calibri Light"/>
          <w:b/>
        </w:rPr>
        <w:t xml:space="preserve">Idegen érdekkörben végzett </w:t>
      </w:r>
      <w:r w:rsidRPr="00C06D33">
        <w:rPr>
          <w:rFonts w:ascii="Calibri Light" w:hAnsi="Calibri Light"/>
        </w:rPr>
        <w:t xml:space="preserve">tevékenység: </w:t>
      </w:r>
    </w:p>
    <w:p w14:paraId="022FAEBD" w14:textId="77777777" w:rsidR="00AB3CE6" w:rsidRPr="00C06D33" w:rsidRDefault="00AB3CE6" w:rsidP="00AB3CE6">
      <w:pPr>
        <w:ind w:left="708"/>
        <w:jc w:val="both"/>
        <w:rPr>
          <w:rFonts w:ascii="Calibri Light" w:hAnsi="Calibri Light"/>
        </w:rPr>
      </w:pPr>
      <w:r w:rsidRPr="00C06D33">
        <w:rPr>
          <w:rFonts w:ascii="Calibri Light" w:hAnsi="Calibri Light"/>
        </w:rPr>
        <w:t>Idegen érdek pl.: az FGSZ Zrt. által üzemeltetett földgázszállító, hírközlő rendszer megközelítése vagy keresztezése más közművekkel, mezőgazdasági munkák, tereprendezés, fák, cserjék és egyéb növények telepítése, a szolgáltató által igényelt terven kívüli nyomáscsökkentés, nyomásmentesítés stb. Az idegen érdekkörben végzett munka során, a földgázszállító és hírközlő rendszeren munkavégzés nem történik.</w:t>
      </w:r>
    </w:p>
    <w:p w14:paraId="7A4F3025" w14:textId="77777777" w:rsidR="00AB3CE6" w:rsidRPr="00AB3CE6" w:rsidRDefault="00AB3CE6" w:rsidP="009B44C3">
      <w:pPr>
        <w:pStyle w:val="FGSZ1Cambria"/>
        <w:numPr>
          <w:ilvl w:val="0"/>
          <w:numId w:val="41"/>
        </w:numPr>
        <w:rPr>
          <w:color w:val="auto"/>
        </w:rPr>
      </w:pPr>
      <w:bookmarkStart w:id="2" w:name="_Toc83793263"/>
      <w:r w:rsidRPr="00AB3CE6">
        <w:rPr>
          <w:color w:val="auto"/>
        </w:rPr>
        <w:t>Általános rendelkezések</w:t>
      </w:r>
      <w:bookmarkEnd w:id="2"/>
      <w:r w:rsidRPr="00AB3CE6">
        <w:rPr>
          <w:color w:val="auto"/>
        </w:rPr>
        <w:t xml:space="preserve"> </w:t>
      </w:r>
    </w:p>
    <w:p w14:paraId="4AF6F115" w14:textId="77777777" w:rsidR="00AB3CE6" w:rsidRPr="00AB3CE6" w:rsidRDefault="00AB3CE6" w:rsidP="00AB3CE6">
      <w:pPr>
        <w:pStyle w:val="Cmsor2"/>
        <w:numPr>
          <w:ilvl w:val="1"/>
          <w:numId w:val="34"/>
        </w:numPr>
        <w:tabs>
          <w:tab w:val="clear" w:pos="1440"/>
          <w:tab w:val="num" w:pos="1080"/>
        </w:tabs>
        <w:spacing w:before="240" w:after="80"/>
        <w:ind w:left="1200" w:hanging="480"/>
        <w:rPr>
          <w:rFonts w:ascii="Calibri Light" w:hAnsi="Calibri Light" w:cs="Arial"/>
          <w:color w:val="auto"/>
          <w:sz w:val="22"/>
          <w:szCs w:val="22"/>
        </w:rPr>
      </w:pPr>
      <w:bookmarkStart w:id="3" w:name="_Toc83793264"/>
      <w:r w:rsidRPr="00AB3CE6">
        <w:rPr>
          <w:rFonts w:ascii="Calibri Light" w:hAnsi="Calibri Light" w:cs="Arial"/>
          <w:color w:val="auto"/>
          <w:sz w:val="22"/>
          <w:szCs w:val="22"/>
        </w:rPr>
        <w:t>A szerződés megkötése</w:t>
      </w:r>
      <w:bookmarkEnd w:id="3"/>
    </w:p>
    <w:p w14:paraId="7E8B83C6" w14:textId="77777777" w:rsidR="00AB3CE6" w:rsidRPr="00AB3CE6" w:rsidRDefault="00AB3CE6" w:rsidP="00AB3CE6">
      <w:pPr>
        <w:numPr>
          <w:ilvl w:val="0"/>
          <w:numId w:val="26"/>
        </w:numPr>
        <w:tabs>
          <w:tab w:val="clear" w:pos="1211"/>
          <w:tab w:val="num" w:pos="720"/>
        </w:tabs>
        <w:spacing w:before="40" w:after="40"/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Szakfelügyelet biztosítására vonatkozó szerződés megkötésére természetes személy, vagy jogi személy (továbbiakban: Szakfelügyelet igénylő) jogosult.</w:t>
      </w:r>
    </w:p>
    <w:p w14:paraId="494B3844" w14:textId="43C9A061" w:rsidR="00AB3CE6" w:rsidRPr="00AB3CE6" w:rsidRDefault="00AB3CE6" w:rsidP="00AB3CE6">
      <w:pPr>
        <w:numPr>
          <w:ilvl w:val="0"/>
          <w:numId w:val="26"/>
        </w:numPr>
        <w:tabs>
          <w:tab w:val="clear" w:pos="1211"/>
          <w:tab w:val="num" w:pos="720"/>
        </w:tabs>
        <w:spacing w:before="40" w:after="40"/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 xml:space="preserve">A Szakfelügyelet igénylő által kitöltött és aláírt „Szakfelügyelet Megrendelő” (a továbbiakban Kérelem), a jelen általános szerződési feltételek mellékletét képezi, amit egy eredeti példányban kell az FGSZ Zrt. illetékes Földgázszállító </w:t>
      </w:r>
      <w:r w:rsidR="00DF2615">
        <w:rPr>
          <w:rFonts w:ascii="Calibri Light" w:hAnsi="Calibri Light"/>
        </w:rPr>
        <w:t>R</w:t>
      </w:r>
      <w:r w:rsidR="00C17A82">
        <w:rPr>
          <w:rFonts w:ascii="Calibri Light" w:hAnsi="Calibri Light"/>
        </w:rPr>
        <w:t>égió telephelyhez</w:t>
      </w:r>
      <w:r w:rsidR="00C17A82" w:rsidRPr="00AB3CE6">
        <w:rPr>
          <w:rFonts w:ascii="Calibri Light" w:hAnsi="Calibri Light"/>
        </w:rPr>
        <w:t xml:space="preserve"> </w:t>
      </w:r>
      <w:r w:rsidRPr="00AB3CE6">
        <w:rPr>
          <w:rFonts w:ascii="Calibri Light" w:hAnsi="Calibri Light"/>
        </w:rPr>
        <w:t>eljuttatni, amennyiben munkavégzési engedély is szükséges, a munkavégzési engedély kérelemmel együtt.</w:t>
      </w:r>
    </w:p>
    <w:p w14:paraId="65BA73C6" w14:textId="77777777" w:rsidR="00AB3CE6" w:rsidRPr="00AB3CE6" w:rsidRDefault="00AB3CE6" w:rsidP="00AB3CE6">
      <w:pPr>
        <w:pStyle w:val="Listaszerbekezds"/>
        <w:rPr>
          <w:rFonts w:ascii="Calibri Light" w:hAnsi="Calibri Light"/>
        </w:rPr>
      </w:pPr>
    </w:p>
    <w:p w14:paraId="3CF8626C" w14:textId="77777777" w:rsidR="00AB3CE6" w:rsidRPr="00AB3CE6" w:rsidRDefault="00AB3CE6" w:rsidP="00AB3CE6">
      <w:pPr>
        <w:numPr>
          <w:ilvl w:val="0"/>
          <w:numId w:val="26"/>
        </w:numPr>
        <w:tabs>
          <w:tab w:val="clear" w:pos="1211"/>
          <w:tab w:val="num" w:pos="720"/>
        </w:tabs>
        <w:spacing w:before="40" w:after="40"/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A szakfelügyelet biztosítása iránti kérelem nyomtatvány benyújtásával a Szakfelügyeletet igénylő elfogadja az FGSZ Zrt. szakfelügyelet nyújtására vonatkozó általános szerződési feltételeit, amely alapján az FGSZ Zrt.-nek szerződéskötési kötelezettsége keletkezik, amennyiben a szakfelügyelet biztosítása a Kérelem elbírálása alapján a vonatkozó előírások szerint az FGSZ Zrt. megítélése szerint teljesíthető, illetve a szerződéskötésnek nincs jogszabályi vagy egyéb akadálya. Amennyiben a szakfelügyelet biztosítása teljesíthető és nem áll fenn akadály, a Szakfelügyelet igénylő és az FGSZ Zrt. között a kérelem benyújtásának időpontjában jön létre a jelen általános szerződési feltételek szerinti szakfelügyelet biztosításra vonatkozó szerződés. Amennyiben munkavégzési engedély kiadását is kérelmezte a jogosult, ennek megtagadása a szakfelügyelet nyújtásának akadályát képezi és a kapcsolódó munkavégzési engedély kiadásának FGSZ Zrt. általi elutasítása</w:t>
      </w:r>
      <w:r w:rsidRPr="00AB3CE6">
        <w:rPr>
          <w:rFonts w:ascii="Calibri Light" w:hAnsi="Calibri Light"/>
          <w:color w:val="00B050"/>
        </w:rPr>
        <w:t xml:space="preserve"> </w:t>
      </w:r>
      <w:r w:rsidRPr="00AB3CE6">
        <w:rPr>
          <w:rFonts w:ascii="Calibri Light" w:hAnsi="Calibri Light"/>
        </w:rPr>
        <w:t>egyben a szakfelügyelet biztosítása iránti igény elutasítását jelenti.</w:t>
      </w:r>
      <w:r w:rsidRPr="00AB3CE6">
        <w:rPr>
          <w:rFonts w:ascii="Calibri Light" w:hAnsi="Calibri Light"/>
          <w:color w:val="00B050"/>
        </w:rPr>
        <w:t xml:space="preserve"> </w:t>
      </w:r>
    </w:p>
    <w:p w14:paraId="1FE4ADDE" w14:textId="77777777" w:rsidR="00AB3CE6" w:rsidRPr="00AB3CE6" w:rsidRDefault="00AB3CE6" w:rsidP="00AB3CE6">
      <w:pPr>
        <w:pStyle w:val="Cmsor2"/>
        <w:numPr>
          <w:ilvl w:val="1"/>
          <w:numId w:val="34"/>
        </w:numPr>
        <w:tabs>
          <w:tab w:val="clear" w:pos="1440"/>
          <w:tab w:val="num" w:pos="1080"/>
        </w:tabs>
        <w:spacing w:before="240" w:after="80"/>
        <w:ind w:left="1200" w:hanging="480"/>
        <w:rPr>
          <w:rFonts w:ascii="Calibri Light" w:hAnsi="Calibri Light" w:cs="Arial"/>
          <w:color w:val="auto"/>
          <w:sz w:val="22"/>
          <w:szCs w:val="22"/>
        </w:rPr>
      </w:pPr>
      <w:r w:rsidRPr="00AB3CE6">
        <w:rPr>
          <w:rFonts w:ascii="Calibri Light" w:hAnsi="Calibri Light" w:cs="Arial"/>
          <w:color w:val="auto"/>
          <w:sz w:val="22"/>
          <w:szCs w:val="22"/>
        </w:rPr>
        <w:t>A szerződés módosítása</w:t>
      </w:r>
    </w:p>
    <w:p w14:paraId="22EECEF4" w14:textId="77777777" w:rsidR="00AB3CE6" w:rsidRPr="00AB3CE6" w:rsidRDefault="00AB3CE6" w:rsidP="00AB3CE6">
      <w:pPr>
        <w:numPr>
          <w:ilvl w:val="0"/>
          <w:numId w:val="33"/>
        </w:numPr>
        <w:tabs>
          <w:tab w:val="clear" w:pos="1211"/>
          <w:tab w:val="num" w:pos="720"/>
        </w:tabs>
        <w:spacing w:before="40" w:after="40"/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A szerződés csak írásban módosítható. Nem minősül szerződés-módosításnak a felek cégjegyzékben nyilvántartott adataiban, így különösen a székhelyében, képviselőiben, számlavezető bankjában, bankszámlaszámában bekövetkező változás, továbbá a szerződéskötés és teljesítés során eljáró szervezet és a kapcsolattartók adataiban bekövetkező változás. Az említett változásokról az érintett fél a másik felet – az eset körülményeitől függően – vagy előzetesen írásban 10 napos határidővel vagy a változás bekövetkezését (bejegyzését) követő 10 napon belül köteles értesíteni.</w:t>
      </w:r>
    </w:p>
    <w:p w14:paraId="3E862E0C" w14:textId="77777777" w:rsidR="00AB3CE6" w:rsidRPr="00AB3CE6" w:rsidRDefault="00AB3CE6" w:rsidP="00AB3CE6">
      <w:pPr>
        <w:pStyle w:val="Cmsor2"/>
        <w:numPr>
          <w:ilvl w:val="1"/>
          <w:numId w:val="34"/>
        </w:numPr>
        <w:tabs>
          <w:tab w:val="clear" w:pos="1440"/>
          <w:tab w:val="num" w:pos="1080"/>
        </w:tabs>
        <w:spacing w:before="240" w:after="80"/>
        <w:ind w:left="1200" w:hanging="480"/>
        <w:rPr>
          <w:rFonts w:ascii="Calibri Light" w:hAnsi="Calibri Light" w:cs="Arial"/>
          <w:color w:val="auto"/>
          <w:sz w:val="22"/>
          <w:szCs w:val="22"/>
        </w:rPr>
      </w:pPr>
      <w:bookmarkStart w:id="4" w:name="_Toc83793266"/>
      <w:r w:rsidRPr="00AB3CE6">
        <w:rPr>
          <w:rFonts w:ascii="Calibri Light" w:hAnsi="Calibri Light" w:cs="Arial"/>
          <w:color w:val="auto"/>
          <w:sz w:val="22"/>
          <w:szCs w:val="22"/>
        </w:rPr>
        <w:t>A szerződés megszűnése</w:t>
      </w:r>
      <w:bookmarkEnd w:id="4"/>
    </w:p>
    <w:p w14:paraId="3CA1602C" w14:textId="77777777" w:rsidR="00AB3CE6" w:rsidRPr="00AB3CE6" w:rsidRDefault="00AB3CE6" w:rsidP="00AB3CE6">
      <w:pPr>
        <w:pStyle w:val="Szvegtrzsbehzssal1"/>
        <w:numPr>
          <w:ilvl w:val="1"/>
          <w:numId w:val="27"/>
        </w:numPr>
        <w:tabs>
          <w:tab w:val="clear" w:pos="1440"/>
          <w:tab w:val="num" w:pos="720"/>
        </w:tabs>
        <w:ind w:left="720"/>
        <w:rPr>
          <w:rFonts w:ascii="Calibri Light" w:hAnsi="Calibri Light" w:cs="Arial"/>
          <w:sz w:val="22"/>
          <w:szCs w:val="22"/>
        </w:rPr>
      </w:pPr>
      <w:r w:rsidRPr="00AB3CE6">
        <w:rPr>
          <w:rFonts w:ascii="Calibri Light" w:hAnsi="Calibri Light" w:cs="Arial"/>
          <w:sz w:val="22"/>
          <w:szCs w:val="22"/>
        </w:rPr>
        <w:t>A jelen általános szerződési feltételek szerinti szerződés határozott időtartamra jön létre, a szakfelügyelet FGSZ Zrt. által történő teljesítésével, illetve a szakfelügyelet biztosításáért jelen általános szerződési feltételek szerinti díj Szakfelügyelet igénylő általi megfizetésével megszűnik.</w:t>
      </w:r>
    </w:p>
    <w:p w14:paraId="15F33B59" w14:textId="77777777" w:rsidR="00AB3CE6" w:rsidRPr="00AB3CE6" w:rsidRDefault="00AB3CE6" w:rsidP="00AB3CE6">
      <w:pPr>
        <w:pStyle w:val="Szvegtrzsbehzssal1"/>
        <w:numPr>
          <w:ilvl w:val="1"/>
          <w:numId w:val="27"/>
        </w:numPr>
        <w:tabs>
          <w:tab w:val="clear" w:pos="1440"/>
          <w:tab w:val="num" w:pos="720"/>
        </w:tabs>
        <w:ind w:left="720"/>
        <w:rPr>
          <w:rFonts w:ascii="Calibri Light" w:hAnsi="Calibri Light" w:cs="Arial"/>
          <w:sz w:val="22"/>
          <w:szCs w:val="22"/>
        </w:rPr>
      </w:pPr>
      <w:r w:rsidRPr="00AB3CE6">
        <w:rPr>
          <w:rFonts w:ascii="Calibri Light" w:hAnsi="Calibri Light" w:cs="Arial"/>
          <w:sz w:val="22"/>
          <w:szCs w:val="22"/>
        </w:rPr>
        <w:t xml:space="preserve">A Szakfelügyelet igénylő súlyos szerződésszegése bekövetkezése esetén FGSZ Zrt. jogosult azonnali hatállyal, írásban küldött tértivevényes levél útján kártérítés fizetési kötelezettség nélkül a szerződéstől elállni, vagy ettől eltérő esetben a szerződést azonnali hatállyal felmondani. </w:t>
      </w:r>
    </w:p>
    <w:p w14:paraId="2F388420" w14:textId="77777777" w:rsidR="00AB3CE6" w:rsidRPr="00AB3CE6" w:rsidRDefault="00AB3CE6" w:rsidP="00AB3CE6">
      <w:pPr>
        <w:pStyle w:val="Szvegtrzsbehzssal1"/>
        <w:numPr>
          <w:ilvl w:val="1"/>
          <w:numId w:val="27"/>
        </w:numPr>
        <w:tabs>
          <w:tab w:val="clear" w:pos="1440"/>
          <w:tab w:val="num" w:pos="720"/>
        </w:tabs>
        <w:ind w:left="720"/>
        <w:rPr>
          <w:rFonts w:ascii="Calibri Light" w:hAnsi="Calibri Light" w:cs="Arial"/>
          <w:sz w:val="22"/>
          <w:szCs w:val="22"/>
        </w:rPr>
      </w:pPr>
      <w:r w:rsidRPr="00AB3CE6">
        <w:rPr>
          <w:rFonts w:ascii="Calibri Light" w:hAnsi="Calibri Light" w:cs="Arial"/>
          <w:sz w:val="22"/>
          <w:szCs w:val="22"/>
        </w:rPr>
        <w:t xml:space="preserve">FGSZ Zrt. azonnali hatályú felmondása esetén a felek a felmondás hatályának napjáig nyújtott szolgáltatást és szerződésszerű pénzbeli ellenértékét - beleértve a szerződésszegést és a következményeit is - kötelesek egymással szemben elszámolni. </w:t>
      </w:r>
    </w:p>
    <w:p w14:paraId="26317B58" w14:textId="77777777" w:rsidR="00AB3CE6" w:rsidRPr="00AB3CE6" w:rsidRDefault="00AB3CE6" w:rsidP="00AB3CE6">
      <w:pPr>
        <w:pStyle w:val="Szvegtrzsbehzssal1"/>
        <w:numPr>
          <w:ilvl w:val="1"/>
          <w:numId w:val="27"/>
        </w:numPr>
        <w:tabs>
          <w:tab w:val="clear" w:pos="1440"/>
          <w:tab w:val="num" w:pos="720"/>
        </w:tabs>
        <w:ind w:left="720"/>
        <w:rPr>
          <w:rFonts w:ascii="Calibri Light" w:hAnsi="Calibri Light" w:cs="Arial"/>
          <w:sz w:val="22"/>
          <w:szCs w:val="22"/>
        </w:rPr>
      </w:pPr>
      <w:r w:rsidRPr="00AB3CE6">
        <w:rPr>
          <w:rFonts w:ascii="Calibri Light" w:hAnsi="Calibri Light" w:cs="Arial"/>
          <w:sz w:val="22"/>
          <w:szCs w:val="22"/>
        </w:rPr>
        <w:t>Azonnali hatályú felmondás esetén FGSZ Zrt. fenntartja magának a jogot a szerződésszegésből eredő jogai érvényesítésére, ideértve a kárai megtérítésére való jogot is.</w:t>
      </w:r>
    </w:p>
    <w:p w14:paraId="5355AFE4" w14:textId="77777777" w:rsidR="00AB3CE6" w:rsidRPr="00AB3CE6" w:rsidRDefault="00AB3CE6" w:rsidP="00AB3CE6">
      <w:pPr>
        <w:pStyle w:val="Szvegtrzsbehzssal1"/>
        <w:ind w:left="0"/>
        <w:rPr>
          <w:rFonts w:ascii="Calibri Light" w:hAnsi="Calibri Light" w:cs="Arial"/>
          <w:sz w:val="22"/>
          <w:szCs w:val="22"/>
        </w:rPr>
      </w:pPr>
      <w:bookmarkStart w:id="5" w:name="_Toc83793267"/>
    </w:p>
    <w:p w14:paraId="3849416A" w14:textId="77777777" w:rsidR="00AB3CE6" w:rsidRPr="00AB3CE6" w:rsidRDefault="00AB3CE6" w:rsidP="009B44C3">
      <w:pPr>
        <w:pStyle w:val="FGSZ1Cambria"/>
        <w:numPr>
          <w:ilvl w:val="0"/>
          <w:numId w:val="41"/>
        </w:numPr>
        <w:rPr>
          <w:color w:val="auto"/>
        </w:rPr>
      </w:pPr>
      <w:r w:rsidRPr="00AB3CE6">
        <w:rPr>
          <w:color w:val="auto"/>
        </w:rPr>
        <w:t>Különös rendelkezések</w:t>
      </w:r>
      <w:bookmarkEnd w:id="5"/>
    </w:p>
    <w:p w14:paraId="6D5F4783" w14:textId="77777777" w:rsidR="00AB3CE6" w:rsidRPr="00AB3CE6" w:rsidRDefault="00AB3CE6" w:rsidP="00AB3CE6">
      <w:pPr>
        <w:pStyle w:val="Cmsor1"/>
        <w:numPr>
          <w:ilvl w:val="1"/>
          <w:numId w:val="34"/>
        </w:numPr>
        <w:tabs>
          <w:tab w:val="clear" w:pos="1440"/>
          <w:tab w:val="num" w:pos="1080"/>
        </w:tabs>
        <w:spacing w:before="360" w:after="80"/>
        <w:ind w:hanging="720"/>
        <w:rPr>
          <w:rFonts w:ascii="Calibri Light" w:hAnsi="Calibri Light" w:cs="Arial"/>
          <w:color w:val="auto"/>
          <w:sz w:val="22"/>
          <w:szCs w:val="22"/>
          <w:u w:val="single"/>
        </w:rPr>
      </w:pPr>
      <w:r w:rsidRPr="00AB3CE6">
        <w:rPr>
          <w:rFonts w:ascii="Calibri Light" w:hAnsi="Calibri Light" w:cs="Arial"/>
          <w:color w:val="auto"/>
          <w:sz w:val="22"/>
          <w:szCs w:val="22"/>
          <w:u w:val="single"/>
        </w:rPr>
        <w:t>A szakfelügyelet tartalma:</w:t>
      </w:r>
    </w:p>
    <w:p w14:paraId="7B475BC8" w14:textId="77777777" w:rsidR="00AB3CE6" w:rsidRPr="00AB3CE6" w:rsidRDefault="00AB3CE6" w:rsidP="00AB3CE6">
      <w:pPr>
        <w:rPr>
          <w:rFonts w:ascii="Calibri Light" w:hAnsi="Calibri Light"/>
        </w:rPr>
      </w:pPr>
    </w:p>
    <w:p w14:paraId="7B98F6C6" w14:textId="77777777" w:rsidR="00AB3CE6" w:rsidRPr="00AB3CE6" w:rsidRDefault="00AB3CE6" w:rsidP="00AB3CE6">
      <w:pPr>
        <w:numPr>
          <w:ilvl w:val="0"/>
          <w:numId w:val="37"/>
        </w:numPr>
        <w:spacing w:after="120"/>
        <w:jc w:val="both"/>
        <w:rPr>
          <w:rFonts w:ascii="Calibri Light" w:hAnsi="Calibri Light"/>
          <w:b/>
        </w:rPr>
      </w:pPr>
      <w:r w:rsidRPr="00AB3CE6">
        <w:rPr>
          <w:rFonts w:ascii="Calibri Light" w:hAnsi="Calibri Light"/>
          <w:b/>
        </w:rPr>
        <w:t>Szakfelügyelet mellett végezhető tevékenységek:</w:t>
      </w:r>
    </w:p>
    <w:p w14:paraId="363FF228" w14:textId="77777777" w:rsidR="00AB3CE6" w:rsidRPr="00AB3CE6" w:rsidRDefault="00AB3CE6" w:rsidP="00AB3CE6">
      <w:pPr>
        <w:ind w:left="36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Bármely tevékenység, amely az FGSZ Zrt. által üzemeltetett földgázvezeték rendszerre hatással lehet, biztonságos üzemeltetését, üzemszerű használatát befolyásolhatja.</w:t>
      </w:r>
    </w:p>
    <w:p w14:paraId="4E39B57B" w14:textId="77777777" w:rsidR="00AB3CE6" w:rsidRPr="00AB3CE6" w:rsidRDefault="00AB3CE6" w:rsidP="00AB3CE6">
      <w:pPr>
        <w:ind w:left="360"/>
        <w:jc w:val="both"/>
        <w:rPr>
          <w:rFonts w:ascii="Calibri Light" w:hAnsi="Calibri Light"/>
        </w:rPr>
      </w:pPr>
    </w:p>
    <w:p w14:paraId="16F41E6E" w14:textId="77777777" w:rsidR="00AB3CE6" w:rsidRPr="00AB3CE6" w:rsidRDefault="00AB3CE6" w:rsidP="00AB3CE6">
      <w:pPr>
        <w:ind w:left="36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Különös tekintettel:</w:t>
      </w:r>
    </w:p>
    <w:p w14:paraId="2E402745" w14:textId="77777777" w:rsidR="00AB3CE6" w:rsidRPr="00AB3CE6" w:rsidRDefault="00AB3CE6" w:rsidP="00AB3CE6">
      <w:pPr>
        <w:numPr>
          <w:ilvl w:val="0"/>
          <w:numId w:val="36"/>
        </w:numPr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Biztonsági övezetben, a csővezeték tengelyétől számított 5-</w:t>
      </w:r>
      <w:smartTag w:uri="urn:schemas-microsoft-com:office:smarttags" w:element="metricconverter">
        <w:smartTagPr>
          <w:attr w:name="ProductID" w:val="5 m"/>
        </w:smartTagPr>
        <w:r w:rsidRPr="00AB3CE6">
          <w:rPr>
            <w:rFonts w:ascii="Calibri Light" w:hAnsi="Calibri Light"/>
          </w:rPr>
          <w:t>5 m</w:t>
        </w:r>
      </w:smartTag>
      <w:r w:rsidRPr="00AB3CE6">
        <w:rPr>
          <w:rFonts w:ascii="Calibri Light" w:hAnsi="Calibri Light"/>
        </w:rPr>
        <w:t xml:space="preserve"> távolságon belül, távkábelek esetében 1-1 m távolságon belül, ha a munka a vezeték vagy kábel feltárásával, vagy ezen távolságon belüli, 60 cm-nél mélyebb földmunkavégzéssel jár. </w:t>
      </w:r>
    </w:p>
    <w:p w14:paraId="6E2F5C94" w14:textId="77777777" w:rsidR="00AB3CE6" w:rsidRPr="00AB3CE6" w:rsidRDefault="00AB3CE6" w:rsidP="00AB3CE6">
      <w:pPr>
        <w:numPr>
          <w:ilvl w:val="0"/>
          <w:numId w:val="36"/>
        </w:numPr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lastRenderedPageBreak/>
        <w:t>Biztonsági övezet közelében végzett felszíni munkák, melyeknek közvetett hatása kedvezőtlen fizikai, kémiai hatást fejthet ki a földalatti szállítóvezeték és kábelek állapotára. Jellemző tevékenységek: felszín feletti közműkeresztezések, villamos szabadvezetéki hálózatok építése, közút - keresztezések.</w:t>
      </w:r>
    </w:p>
    <w:p w14:paraId="29FF83CA" w14:textId="77777777" w:rsidR="00AB3CE6" w:rsidRPr="00AB3CE6" w:rsidRDefault="00AB3CE6" w:rsidP="00AB3CE6">
      <w:pPr>
        <w:numPr>
          <w:ilvl w:val="0"/>
          <w:numId w:val="36"/>
        </w:numPr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Biztonsági övezetben, ha párhuzamos vezetésű, nyomvonal jellegű létesítmény</w:t>
      </w:r>
    </w:p>
    <w:p w14:paraId="4A6FB71F" w14:textId="77777777" w:rsidR="00AB3CE6" w:rsidRPr="00AB3CE6" w:rsidRDefault="00AB3CE6" w:rsidP="00AB3CE6">
      <w:pPr>
        <w:numPr>
          <w:ilvl w:val="1"/>
          <w:numId w:val="36"/>
        </w:numPr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építési munkái folynak</w:t>
      </w:r>
    </w:p>
    <w:p w14:paraId="3AD0F8D4" w14:textId="77777777" w:rsidR="00AB3CE6" w:rsidRPr="00AB3CE6" w:rsidRDefault="00AB3CE6" w:rsidP="00AB3CE6">
      <w:pPr>
        <w:numPr>
          <w:ilvl w:val="1"/>
          <w:numId w:val="36"/>
        </w:numPr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hiba- vagy havária elhárítás alatt</w:t>
      </w:r>
    </w:p>
    <w:p w14:paraId="7DE6AB50" w14:textId="77777777" w:rsidR="00AB3CE6" w:rsidRPr="00AB3CE6" w:rsidRDefault="00AB3CE6" w:rsidP="00AB3CE6">
      <w:pPr>
        <w:numPr>
          <w:ilvl w:val="0"/>
          <w:numId w:val="36"/>
        </w:numPr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Biztonsági övezetben, ha olyan mezőgazdasági munkák folynak, melyek egyedi engedélyek alapján befolyásolhatják a szállítóvezeték, kábel és tartozékainak állapotát. (pl. földutak szabályozása)</w:t>
      </w:r>
    </w:p>
    <w:p w14:paraId="15471526" w14:textId="77777777" w:rsidR="00AB3CE6" w:rsidRPr="00AB3CE6" w:rsidRDefault="00AB3CE6" w:rsidP="00AB3CE6">
      <w:pPr>
        <w:numPr>
          <w:ilvl w:val="0"/>
          <w:numId w:val="36"/>
        </w:numPr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Biztonsági övezetben vagy a technológiai létesítményen tűzveszéllyel járó munkák.</w:t>
      </w:r>
    </w:p>
    <w:p w14:paraId="63031AA9" w14:textId="77777777" w:rsidR="00AB3CE6" w:rsidRPr="00AB3CE6" w:rsidRDefault="00AB3CE6" w:rsidP="00AB3CE6">
      <w:pPr>
        <w:rPr>
          <w:rFonts w:ascii="Calibri Light" w:hAnsi="Calibri Light"/>
        </w:rPr>
      </w:pPr>
    </w:p>
    <w:p w14:paraId="0922A6A8" w14:textId="77777777" w:rsidR="00AB3CE6" w:rsidRPr="00AB3CE6" w:rsidRDefault="00AB3CE6" w:rsidP="00AB3CE6">
      <w:pPr>
        <w:numPr>
          <w:ilvl w:val="0"/>
          <w:numId w:val="37"/>
        </w:numPr>
        <w:spacing w:after="120"/>
        <w:jc w:val="both"/>
        <w:rPr>
          <w:rFonts w:ascii="Calibri Light" w:hAnsi="Calibri Light"/>
          <w:b/>
        </w:rPr>
      </w:pPr>
      <w:r w:rsidRPr="00AB3CE6">
        <w:rPr>
          <w:rFonts w:ascii="Calibri Light" w:hAnsi="Calibri Light"/>
          <w:b/>
        </w:rPr>
        <w:t>Az FGSZ Zrt. szakfelügyeletet ellátó képviselőjének hatásköre:</w:t>
      </w:r>
    </w:p>
    <w:p w14:paraId="116025AB" w14:textId="77777777" w:rsidR="00AB3CE6" w:rsidRPr="00AB3CE6" w:rsidRDefault="00AB3CE6" w:rsidP="00AB3CE6">
      <w:pPr>
        <w:numPr>
          <w:ilvl w:val="0"/>
          <w:numId w:val="38"/>
        </w:numPr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ellenőrzi az FGSZ Zrt. által kiadott üzemeltetői nyilatkozatban és munkavégzési engedélyben foglalt előírások betartását</w:t>
      </w:r>
    </w:p>
    <w:p w14:paraId="3091D229" w14:textId="77777777" w:rsidR="00AB3CE6" w:rsidRPr="00AB3CE6" w:rsidRDefault="00AB3CE6" w:rsidP="00AB3CE6">
      <w:pPr>
        <w:numPr>
          <w:ilvl w:val="0"/>
          <w:numId w:val="38"/>
        </w:numPr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 xml:space="preserve">jogosult leállítani minden olyan tevékenységet, mely a Földgázvezeték rendszer biztonságát veszélyezteti </w:t>
      </w:r>
    </w:p>
    <w:p w14:paraId="65383BD8" w14:textId="77777777" w:rsidR="00AB3CE6" w:rsidRPr="00AB3CE6" w:rsidRDefault="00AB3CE6" w:rsidP="00AB3CE6">
      <w:pPr>
        <w:ind w:left="709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 xml:space="preserve">Különösen, ha </w:t>
      </w:r>
    </w:p>
    <w:p w14:paraId="395CBC37" w14:textId="77777777" w:rsidR="00AB3CE6" w:rsidRPr="00AB3CE6" w:rsidRDefault="00AB3CE6" w:rsidP="00AB3CE6">
      <w:pPr>
        <w:numPr>
          <w:ilvl w:val="1"/>
          <w:numId w:val="38"/>
        </w:numPr>
        <w:tabs>
          <w:tab w:val="clear" w:pos="1440"/>
        </w:tabs>
        <w:ind w:left="108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az nem felel meg a munkavégzési engedélyben és az üzemeltetői nyilatkozatban előírtaknak</w:t>
      </w:r>
    </w:p>
    <w:p w14:paraId="35AD4F4A" w14:textId="77777777" w:rsidR="00AB3CE6" w:rsidRPr="00AB3CE6" w:rsidRDefault="00AB3CE6" w:rsidP="00AB3CE6">
      <w:pPr>
        <w:numPr>
          <w:ilvl w:val="1"/>
          <w:numId w:val="38"/>
        </w:numPr>
        <w:tabs>
          <w:tab w:val="clear" w:pos="1440"/>
        </w:tabs>
        <w:ind w:left="108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a munkavégzés személyeket és/vagy anyagi javakat veszélyeztet, illetve</w:t>
      </w:r>
    </w:p>
    <w:p w14:paraId="54C7A465" w14:textId="77777777" w:rsidR="00AB3CE6" w:rsidRPr="00AB3CE6" w:rsidRDefault="00AB3CE6" w:rsidP="00AB3CE6">
      <w:pPr>
        <w:numPr>
          <w:ilvl w:val="1"/>
          <w:numId w:val="38"/>
        </w:numPr>
        <w:tabs>
          <w:tab w:val="clear" w:pos="1440"/>
        </w:tabs>
        <w:ind w:left="108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fennáll a környezetkárosítás veszélye</w:t>
      </w:r>
    </w:p>
    <w:p w14:paraId="09FAA0B8" w14:textId="20F69060" w:rsidR="00AB3CE6" w:rsidRPr="00AB3CE6" w:rsidRDefault="00AB3CE6" w:rsidP="00AB3CE6">
      <w:pPr>
        <w:numPr>
          <w:ilvl w:val="0"/>
          <w:numId w:val="38"/>
        </w:numPr>
        <w:spacing w:after="120"/>
        <w:ind w:left="714" w:hanging="357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ellenőrzi a kivitelezés műszaki színvonalát</w:t>
      </w:r>
      <w:r w:rsidR="008B352B">
        <w:rPr>
          <w:rFonts w:ascii="Calibri Light" w:hAnsi="Calibri Light"/>
        </w:rPr>
        <w:t>.</w:t>
      </w:r>
    </w:p>
    <w:p w14:paraId="6EF46724" w14:textId="77777777" w:rsidR="00AB3CE6" w:rsidRPr="00AB3CE6" w:rsidRDefault="00AB3CE6" w:rsidP="00AB3CE6">
      <w:pPr>
        <w:rPr>
          <w:rFonts w:ascii="Calibri Light" w:hAnsi="Calibri Light"/>
        </w:rPr>
      </w:pPr>
    </w:p>
    <w:p w14:paraId="3125C80A" w14:textId="77777777" w:rsidR="00AB3CE6" w:rsidRPr="00AB3CE6" w:rsidRDefault="00AB3CE6" w:rsidP="00AB3CE6">
      <w:pPr>
        <w:numPr>
          <w:ilvl w:val="0"/>
          <w:numId w:val="35"/>
        </w:numPr>
        <w:spacing w:before="40" w:after="40"/>
        <w:jc w:val="both"/>
        <w:rPr>
          <w:rFonts w:ascii="Calibri Light" w:hAnsi="Calibri Light"/>
          <w:b/>
          <w:u w:val="single"/>
        </w:rPr>
      </w:pPr>
      <w:r w:rsidRPr="00AB3CE6">
        <w:rPr>
          <w:rFonts w:ascii="Calibri Light" w:hAnsi="Calibri Light"/>
          <w:b/>
          <w:u w:val="single"/>
        </w:rPr>
        <w:t>A szakfelügyelet teljesítésének módja, időpontja, helyszíne:</w:t>
      </w:r>
    </w:p>
    <w:p w14:paraId="1177FA22" w14:textId="77777777" w:rsidR="00AB3CE6" w:rsidRPr="00AB3CE6" w:rsidRDefault="00AB3CE6" w:rsidP="00AB3CE6">
      <w:pPr>
        <w:spacing w:before="120"/>
        <w:ind w:left="240"/>
        <w:jc w:val="both"/>
        <w:rPr>
          <w:rFonts w:ascii="Calibri Light" w:hAnsi="Calibri Light"/>
          <w:lang w:eastAsia="en-US"/>
        </w:rPr>
      </w:pPr>
      <w:r w:rsidRPr="00AB3CE6">
        <w:rPr>
          <w:rFonts w:ascii="Calibri Light" w:hAnsi="Calibri Light"/>
        </w:rPr>
        <w:t xml:space="preserve">Az FGSZ Zrt. a Szakfelügyelet igénylő által benyújtott Kérelmen megjelölt, illetve az FGSZ Zrt. által jóváhagyott időpontban és helyszínen, az arra illetékes, szakfelügyeletre kijelölt képviselői által köteles </w:t>
      </w:r>
      <w:r w:rsidRPr="00AB3CE6">
        <w:rPr>
          <w:rFonts w:ascii="Calibri Light" w:hAnsi="Calibri Light"/>
          <w:strike/>
        </w:rPr>
        <w:t>a</w:t>
      </w:r>
      <w:r w:rsidRPr="00AB3CE6">
        <w:rPr>
          <w:rFonts w:ascii="Calibri Light" w:hAnsi="Calibri Light"/>
        </w:rPr>
        <w:t xml:space="preserve"> szakfelügyeletet nyújtani.</w:t>
      </w:r>
    </w:p>
    <w:p w14:paraId="42C39D4E" w14:textId="77777777" w:rsidR="00AB3CE6" w:rsidRPr="00AB3CE6" w:rsidRDefault="00AB3CE6" w:rsidP="00AB3CE6">
      <w:pPr>
        <w:rPr>
          <w:rFonts w:ascii="Calibri Light" w:hAnsi="Calibri Light"/>
          <w:b/>
          <w:u w:val="single"/>
        </w:rPr>
      </w:pPr>
    </w:p>
    <w:p w14:paraId="65768097" w14:textId="77777777" w:rsidR="00AB3CE6" w:rsidRPr="00AB3CE6" w:rsidRDefault="00AB3CE6" w:rsidP="00AB3CE6">
      <w:pPr>
        <w:numPr>
          <w:ilvl w:val="0"/>
          <w:numId w:val="35"/>
        </w:numPr>
        <w:spacing w:before="40" w:after="40"/>
        <w:jc w:val="both"/>
        <w:rPr>
          <w:rFonts w:ascii="Calibri Light" w:hAnsi="Calibri Light"/>
          <w:b/>
          <w:u w:val="single"/>
        </w:rPr>
      </w:pPr>
      <w:r w:rsidRPr="00AB3CE6">
        <w:rPr>
          <w:rFonts w:ascii="Calibri Light" w:hAnsi="Calibri Light"/>
          <w:b/>
          <w:u w:val="single"/>
        </w:rPr>
        <w:t>A szakfelügyelet biztosítás díja:</w:t>
      </w:r>
    </w:p>
    <w:p w14:paraId="0E301718" w14:textId="77777777" w:rsidR="00AB3CE6" w:rsidRPr="00AB3CE6" w:rsidRDefault="00AB3CE6" w:rsidP="00AB3CE6">
      <w:pPr>
        <w:spacing w:before="120"/>
        <w:ind w:left="24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 xml:space="preserve">A Szakfelügyelet igénylő a szakfelügyelet biztosításért a jelen általános szerződési feltételek VI. pontja szerinti díjat köteles az FGSZ Zrt. részére megfizetni. </w:t>
      </w:r>
    </w:p>
    <w:p w14:paraId="65F2BF52" w14:textId="77777777" w:rsidR="00AB3CE6" w:rsidRPr="00AB3CE6" w:rsidRDefault="00AB3CE6" w:rsidP="00AB3CE6">
      <w:pPr>
        <w:rPr>
          <w:rFonts w:ascii="Calibri Light" w:hAnsi="Calibri Light"/>
          <w:b/>
          <w:u w:val="single"/>
        </w:rPr>
      </w:pPr>
    </w:p>
    <w:p w14:paraId="73A8EDEC" w14:textId="51EC55CE" w:rsidR="00AB3CE6" w:rsidRPr="00AB3CE6" w:rsidRDefault="00AB3CE6" w:rsidP="009B44C3">
      <w:pPr>
        <w:pStyle w:val="FGSZ1Cambria"/>
        <w:numPr>
          <w:ilvl w:val="0"/>
          <w:numId w:val="41"/>
        </w:numPr>
        <w:rPr>
          <w:color w:val="auto"/>
        </w:rPr>
      </w:pPr>
      <w:bookmarkStart w:id="6" w:name="_Toc83793272"/>
      <w:r w:rsidRPr="00AB3CE6">
        <w:rPr>
          <w:color w:val="auto"/>
        </w:rPr>
        <w:t xml:space="preserve">A </w:t>
      </w:r>
      <w:bookmarkEnd w:id="6"/>
      <w:r w:rsidRPr="00AB3CE6">
        <w:rPr>
          <w:color w:val="auto"/>
        </w:rPr>
        <w:t>szerződő felek jogai és kötelezettségei</w:t>
      </w:r>
    </w:p>
    <w:p w14:paraId="32BC70DE" w14:textId="77777777" w:rsidR="00AB3CE6" w:rsidRPr="00AB3CE6" w:rsidRDefault="00AB3CE6" w:rsidP="00AB3CE6">
      <w:pPr>
        <w:pStyle w:val="Cmsor3"/>
        <w:ind w:firstLine="240"/>
        <w:rPr>
          <w:rFonts w:ascii="Calibri Light" w:hAnsi="Calibri Light" w:cs="Arial"/>
          <w:color w:val="auto"/>
        </w:rPr>
      </w:pPr>
      <w:bookmarkStart w:id="7" w:name="_Toc83793273"/>
      <w:r w:rsidRPr="00AB3CE6">
        <w:rPr>
          <w:rFonts w:ascii="Calibri Light" w:hAnsi="Calibri Light" w:cs="Arial"/>
          <w:color w:val="auto"/>
        </w:rPr>
        <w:t xml:space="preserve">V.1. </w:t>
      </w:r>
      <w:bookmarkEnd w:id="7"/>
      <w:r w:rsidRPr="00AB3CE6">
        <w:rPr>
          <w:rFonts w:ascii="Calibri Light" w:hAnsi="Calibri Light" w:cs="Arial"/>
          <w:color w:val="auto"/>
        </w:rPr>
        <w:t xml:space="preserve">Az Szakfelügyelet igénylő </w:t>
      </w:r>
    </w:p>
    <w:p w14:paraId="0242D157" w14:textId="77777777" w:rsidR="00AB3CE6" w:rsidRPr="00AB3CE6" w:rsidRDefault="00AB3CE6" w:rsidP="00AB3CE6">
      <w:pPr>
        <w:numPr>
          <w:ilvl w:val="0"/>
          <w:numId w:val="30"/>
        </w:numPr>
        <w:tabs>
          <w:tab w:val="clear" w:pos="1068"/>
          <w:tab w:val="num" w:pos="720"/>
        </w:tabs>
        <w:spacing w:before="40" w:after="40"/>
        <w:ind w:left="720" w:hanging="24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Köteles a szerződés teljesítését érintő adataiban történt változást az FGSZ Zrt.-vel a változások bekövetkezését követő 5 napon belül közölni. Az ennek elmulasztásából adódó mindennemű kár és költség a Szakfelügyelet igénylőt terheli.</w:t>
      </w:r>
    </w:p>
    <w:p w14:paraId="58659E2B" w14:textId="77777777" w:rsidR="00AB3CE6" w:rsidRPr="00AB3CE6" w:rsidRDefault="00AB3CE6" w:rsidP="00AB3CE6">
      <w:pPr>
        <w:numPr>
          <w:ilvl w:val="0"/>
          <w:numId w:val="30"/>
        </w:numPr>
        <w:tabs>
          <w:tab w:val="clear" w:pos="1068"/>
          <w:tab w:val="num" w:pos="720"/>
        </w:tabs>
        <w:spacing w:before="40" w:after="40"/>
        <w:ind w:left="720" w:hanging="24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Köteles a szakfelügyelet díját megfizetni, késedelmes fizetési esetén késedelmi kamat fizetésére köteles.</w:t>
      </w:r>
    </w:p>
    <w:p w14:paraId="4D71ADDE" w14:textId="77777777" w:rsidR="00AB3CE6" w:rsidRPr="00AB3CE6" w:rsidRDefault="00AB3CE6" w:rsidP="00AB3CE6">
      <w:pPr>
        <w:numPr>
          <w:ilvl w:val="0"/>
          <w:numId w:val="30"/>
        </w:numPr>
        <w:tabs>
          <w:tab w:val="clear" w:pos="1068"/>
          <w:tab w:val="num" w:pos="720"/>
        </w:tabs>
        <w:spacing w:before="40" w:after="40"/>
        <w:ind w:left="720" w:hanging="24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A szerződéstől díjfizetés terhe nélkül elállhat, vagy a szerződés tartalmát módosíthatja, ha az FGSZ Zrt. értesíti, hogy a szakfelügyelet biztosításának előre nem látott jogszabályi akadálya van.</w:t>
      </w:r>
    </w:p>
    <w:p w14:paraId="1D27EAC1" w14:textId="77777777" w:rsidR="00AB3CE6" w:rsidRPr="00AB3CE6" w:rsidRDefault="00AB3CE6" w:rsidP="00AB3CE6">
      <w:pPr>
        <w:pStyle w:val="Cmsor3"/>
        <w:ind w:firstLine="240"/>
        <w:rPr>
          <w:rFonts w:ascii="Calibri Light" w:hAnsi="Calibri Light" w:cs="Arial"/>
          <w:color w:val="auto"/>
        </w:rPr>
      </w:pPr>
      <w:bookmarkStart w:id="8" w:name="_Toc83793274"/>
      <w:r w:rsidRPr="00AB3CE6">
        <w:rPr>
          <w:rFonts w:ascii="Calibri Light" w:hAnsi="Calibri Light" w:cs="Arial"/>
          <w:color w:val="auto"/>
        </w:rPr>
        <w:t>V.2. Az FGSZ Zrt.</w:t>
      </w:r>
      <w:bookmarkEnd w:id="8"/>
    </w:p>
    <w:p w14:paraId="1F659E12" w14:textId="77777777" w:rsidR="00AB3CE6" w:rsidRPr="00AB3CE6" w:rsidRDefault="00AB3CE6" w:rsidP="00AB3CE6">
      <w:pPr>
        <w:numPr>
          <w:ilvl w:val="0"/>
          <w:numId w:val="30"/>
        </w:numPr>
        <w:tabs>
          <w:tab w:val="clear" w:pos="1068"/>
          <w:tab w:val="num" w:pos="720"/>
        </w:tabs>
        <w:spacing w:before="40" w:after="40"/>
        <w:ind w:left="720" w:hanging="24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Köteles a szakfelügyeletet ellátni;</w:t>
      </w:r>
    </w:p>
    <w:p w14:paraId="186DD59C" w14:textId="77777777" w:rsidR="00AB3CE6" w:rsidRPr="00AB3CE6" w:rsidRDefault="00AB3CE6" w:rsidP="00AB3CE6">
      <w:pPr>
        <w:numPr>
          <w:ilvl w:val="0"/>
          <w:numId w:val="30"/>
        </w:numPr>
        <w:tabs>
          <w:tab w:val="clear" w:pos="1068"/>
          <w:tab w:val="num" w:pos="720"/>
        </w:tabs>
        <w:spacing w:before="40" w:after="40"/>
        <w:ind w:left="720" w:hanging="24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Ha a szakfelügyeletet nem tudja, vagy nem a Kérelemben megjelölt feltételek szerint tudja teljesíteni, a Szakfelügyelet igénylőt a Kérelem kézhezvételét követő 5 munkanapon belül értesíti.</w:t>
      </w:r>
    </w:p>
    <w:p w14:paraId="48A87692" w14:textId="77777777" w:rsidR="00AB3CE6" w:rsidRPr="00AB3CE6" w:rsidRDefault="00AB3CE6" w:rsidP="00AB3CE6">
      <w:pPr>
        <w:numPr>
          <w:ilvl w:val="0"/>
          <w:numId w:val="30"/>
        </w:numPr>
        <w:tabs>
          <w:tab w:val="clear" w:pos="1068"/>
          <w:tab w:val="num" w:pos="720"/>
        </w:tabs>
        <w:spacing w:before="40" w:after="40"/>
        <w:ind w:left="720" w:hanging="24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lastRenderedPageBreak/>
        <w:t>Amennyiben a szerződés teljesítése során észleli, hogy a szakfelügyelet biztosításának előre nem látott, az FGSZ Zrt. működési körével összefüggő akadálya van, jogosult a szerződést felmondani. Ebben az esetben a felek a felmondást követő 10 napon belül kötelesek egymással a felmondás időpontjáig felmerült szolgáltatásokkal elszámolni.</w:t>
      </w:r>
    </w:p>
    <w:p w14:paraId="24EF4A08" w14:textId="59E66D4D" w:rsidR="004C240A" w:rsidRPr="004C240A" w:rsidRDefault="00AB3CE6" w:rsidP="004C240A">
      <w:pPr>
        <w:pStyle w:val="FGSZ1Cambria"/>
        <w:numPr>
          <w:ilvl w:val="0"/>
          <w:numId w:val="41"/>
        </w:numPr>
        <w:rPr>
          <w:color w:val="auto"/>
        </w:rPr>
      </w:pPr>
      <w:bookmarkStart w:id="9" w:name="_Toc83793275"/>
      <w:r w:rsidRPr="00C6155B">
        <w:rPr>
          <w:color w:val="auto"/>
        </w:rPr>
        <w:t xml:space="preserve">A szakfelügyelet </w:t>
      </w:r>
      <w:bookmarkEnd w:id="9"/>
      <w:r w:rsidR="004C240A">
        <w:rPr>
          <w:color w:val="auto"/>
        </w:rPr>
        <w:t>díj</w:t>
      </w:r>
    </w:p>
    <w:p w14:paraId="152971A3" w14:textId="17A82B7C" w:rsidR="00AB3CE6" w:rsidRDefault="00967CB3" w:rsidP="004C240A">
      <w:pPr>
        <w:pStyle w:val="Szvegtrzs"/>
        <w:spacing w:before="240"/>
        <w:ind w:firstLine="357"/>
        <w:rPr>
          <w:rFonts w:ascii="Calibri Light" w:hAnsi="Calibri Light"/>
        </w:rPr>
      </w:pPr>
      <w:r w:rsidRPr="00967CB3">
        <w:rPr>
          <w:rFonts w:ascii="Calibri Light" w:hAnsi="Calibri Light"/>
        </w:rPr>
        <w:t>Mérnöki szakfelügyelet - gépész karbantartás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13.500 Ft/óra</w:t>
      </w:r>
      <w:r w:rsidR="00A51B7C">
        <w:rPr>
          <w:rFonts w:ascii="Calibri Light" w:hAnsi="Calibri Light"/>
        </w:rPr>
        <w:t xml:space="preserve"> + áfa</w:t>
      </w:r>
    </w:p>
    <w:p w14:paraId="1D6CFD33" w14:textId="7C9279C0" w:rsidR="00967CB3" w:rsidRDefault="00967CB3" w:rsidP="00967CB3">
      <w:pPr>
        <w:pStyle w:val="Szvegtrzs"/>
        <w:ind w:firstLine="360"/>
        <w:rPr>
          <w:rFonts w:ascii="Calibri Light" w:hAnsi="Calibri Light"/>
        </w:rPr>
      </w:pPr>
      <w:r w:rsidRPr="00967CB3">
        <w:rPr>
          <w:rFonts w:ascii="Calibri Light" w:hAnsi="Calibri Light"/>
        </w:rPr>
        <w:t>Mérnöki szakfelügyelet - villamos és műszeres karbantartás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14.300 Ft/óra</w:t>
      </w:r>
      <w:r w:rsidR="00A51B7C">
        <w:rPr>
          <w:rFonts w:ascii="Calibri Light" w:hAnsi="Calibri Light"/>
        </w:rPr>
        <w:t xml:space="preserve"> + áfa</w:t>
      </w:r>
    </w:p>
    <w:p w14:paraId="32A7B643" w14:textId="1A55C7FE" w:rsidR="00967CB3" w:rsidRDefault="00967CB3" w:rsidP="00967CB3">
      <w:pPr>
        <w:pStyle w:val="Szvegtrzs"/>
        <w:ind w:firstLine="360"/>
        <w:rPr>
          <w:rFonts w:ascii="Calibri Light" w:hAnsi="Calibri Light"/>
        </w:rPr>
      </w:pPr>
      <w:r w:rsidRPr="00967CB3">
        <w:rPr>
          <w:rFonts w:ascii="Calibri Light" w:hAnsi="Calibri Light"/>
        </w:rPr>
        <w:t xml:space="preserve">Mérnöki szakfelügyelet </w:t>
      </w:r>
      <w:r>
        <w:rPr>
          <w:rFonts w:ascii="Calibri Light" w:hAnsi="Calibri Light"/>
        </w:rPr>
        <w:t>–</w:t>
      </w:r>
      <w:r w:rsidRPr="00967CB3">
        <w:rPr>
          <w:rFonts w:ascii="Calibri Light" w:hAnsi="Calibri Light"/>
        </w:rPr>
        <w:t xml:space="preserve"> hírközlés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14.800 Ft/óra</w:t>
      </w:r>
      <w:r w:rsidR="00A51B7C">
        <w:rPr>
          <w:rFonts w:ascii="Calibri Light" w:hAnsi="Calibri Light"/>
        </w:rPr>
        <w:t xml:space="preserve"> + áfa</w:t>
      </w:r>
    </w:p>
    <w:p w14:paraId="7E00A63D" w14:textId="67E61DE2" w:rsidR="00967CB3" w:rsidRDefault="00967CB3" w:rsidP="00967CB3">
      <w:pPr>
        <w:pStyle w:val="Szvegtrzs"/>
        <w:ind w:firstLine="360"/>
        <w:rPr>
          <w:rFonts w:ascii="Calibri Light" w:hAnsi="Calibri Light"/>
        </w:rPr>
      </w:pPr>
      <w:r w:rsidRPr="00967CB3">
        <w:rPr>
          <w:rFonts w:ascii="Calibri Light" w:hAnsi="Calibri Light"/>
        </w:rPr>
        <w:t xml:space="preserve">Mérnöki szakfelügyelet </w:t>
      </w:r>
      <w:r>
        <w:rPr>
          <w:rFonts w:ascii="Calibri Light" w:hAnsi="Calibri Light"/>
        </w:rPr>
        <w:t>–</w:t>
      </w:r>
      <w:r w:rsidRPr="00967CB3">
        <w:rPr>
          <w:rFonts w:ascii="Calibri Light" w:hAnsi="Calibri Light"/>
        </w:rPr>
        <w:t xml:space="preserve"> technológus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12.100 Ft/óra</w:t>
      </w:r>
      <w:r w:rsidR="00A51B7C">
        <w:rPr>
          <w:rFonts w:ascii="Calibri Light" w:hAnsi="Calibri Light"/>
        </w:rPr>
        <w:t xml:space="preserve"> + áfa</w:t>
      </w:r>
    </w:p>
    <w:p w14:paraId="58A82D73" w14:textId="0215534D" w:rsidR="00967CB3" w:rsidRDefault="00967CB3" w:rsidP="00967CB3">
      <w:pPr>
        <w:pStyle w:val="Szvegtrzs"/>
        <w:ind w:firstLine="360"/>
        <w:rPr>
          <w:rFonts w:ascii="Calibri Light" w:hAnsi="Calibri Light"/>
        </w:rPr>
      </w:pPr>
      <w:r w:rsidRPr="00967CB3">
        <w:rPr>
          <w:rFonts w:ascii="Calibri Light" w:hAnsi="Calibri Light"/>
        </w:rPr>
        <w:t>Mérnöki szakfelügyelet - felügyeleti csoport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15.400 Ft/óra</w:t>
      </w:r>
      <w:r w:rsidR="00A51B7C">
        <w:rPr>
          <w:rFonts w:ascii="Calibri Light" w:hAnsi="Calibri Light"/>
        </w:rPr>
        <w:t xml:space="preserve"> + áfa</w:t>
      </w:r>
    </w:p>
    <w:p w14:paraId="7B4D7EAD" w14:textId="07296F8B" w:rsidR="00967CB3" w:rsidRDefault="00967CB3" w:rsidP="00967CB3">
      <w:pPr>
        <w:pStyle w:val="Szvegtrzs"/>
        <w:ind w:firstLine="360"/>
        <w:rPr>
          <w:rFonts w:ascii="Calibri Light" w:hAnsi="Calibri Light"/>
        </w:rPr>
      </w:pPr>
      <w:r w:rsidRPr="00967CB3">
        <w:rPr>
          <w:rFonts w:ascii="Calibri Light" w:hAnsi="Calibri Light"/>
        </w:rPr>
        <w:t>Geodézia szakfelügyelet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10.400 Ft/óra</w:t>
      </w:r>
      <w:r w:rsidR="00A51B7C">
        <w:rPr>
          <w:rFonts w:ascii="Calibri Light" w:hAnsi="Calibri Light"/>
        </w:rPr>
        <w:t xml:space="preserve"> + áfa</w:t>
      </w:r>
    </w:p>
    <w:p w14:paraId="167B822B" w14:textId="5BA8CE4F" w:rsidR="00967CB3" w:rsidRDefault="00967CB3" w:rsidP="00967CB3">
      <w:pPr>
        <w:pStyle w:val="Szvegtrzs"/>
        <w:ind w:firstLine="360"/>
        <w:rPr>
          <w:rFonts w:ascii="Calibri Light" w:hAnsi="Calibri Light"/>
        </w:rPr>
      </w:pPr>
      <w:r w:rsidRPr="00967CB3">
        <w:rPr>
          <w:rFonts w:ascii="Calibri Light" w:hAnsi="Calibri Light"/>
        </w:rPr>
        <w:t>Körzetfelügyelői szakfelügyelet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7.900 Ft/óra</w:t>
      </w:r>
      <w:r w:rsidR="00A51B7C">
        <w:rPr>
          <w:rFonts w:ascii="Calibri Light" w:hAnsi="Calibri Light"/>
        </w:rPr>
        <w:t xml:space="preserve"> + áfa</w:t>
      </w:r>
    </w:p>
    <w:p w14:paraId="570DC6C6" w14:textId="75FFA0FA" w:rsidR="00967CB3" w:rsidRDefault="00967CB3" w:rsidP="00967CB3">
      <w:pPr>
        <w:pStyle w:val="Szvegtrzs"/>
        <w:ind w:firstLine="360"/>
        <w:rPr>
          <w:rFonts w:ascii="Calibri Light" w:hAnsi="Calibri Light"/>
        </w:rPr>
      </w:pPr>
      <w:r w:rsidRPr="00967CB3">
        <w:rPr>
          <w:rFonts w:ascii="Calibri Light" w:hAnsi="Calibri Light"/>
        </w:rPr>
        <w:t>Gépész karbantartói szakfelügyelet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8.400 Ft/óra</w:t>
      </w:r>
      <w:r w:rsidR="00A51B7C">
        <w:rPr>
          <w:rFonts w:ascii="Calibri Light" w:hAnsi="Calibri Light"/>
        </w:rPr>
        <w:t xml:space="preserve"> + áfa</w:t>
      </w:r>
    </w:p>
    <w:p w14:paraId="0E4EFF9D" w14:textId="6ACF8423" w:rsidR="00967CB3" w:rsidRDefault="00967CB3" w:rsidP="00967CB3">
      <w:pPr>
        <w:pStyle w:val="Szvegtrzs"/>
        <w:ind w:firstLine="360"/>
        <w:rPr>
          <w:rFonts w:ascii="Calibri Light" w:hAnsi="Calibri Light"/>
        </w:rPr>
      </w:pPr>
      <w:r w:rsidRPr="00967CB3">
        <w:rPr>
          <w:rFonts w:ascii="Calibri Light" w:hAnsi="Calibri Light"/>
        </w:rPr>
        <w:t>Villamos és műszeres karbantartói szakfelügyelet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8.700 Ft/óra</w:t>
      </w:r>
      <w:r w:rsidR="00A51B7C">
        <w:rPr>
          <w:rFonts w:ascii="Calibri Light" w:hAnsi="Calibri Light"/>
        </w:rPr>
        <w:t xml:space="preserve"> + áfa</w:t>
      </w:r>
    </w:p>
    <w:p w14:paraId="5D5C96F4" w14:textId="360D3384" w:rsidR="00967CB3" w:rsidRPr="00AB3CE6" w:rsidRDefault="00967CB3" w:rsidP="00967CB3">
      <w:pPr>
        <w:pStyle w:val="Szvegtrzs"/>
        <w:ind w:firstLine="360"/>
        <w:rPr>
          <w:rFonts w:ascii="Calibri Light" w:hAnsi="Calibri Light"/>
        </w:rPr>
      </w:pPr>
      <w:r w:rsidRPr="00967CB3">
        <w:rPr>
          <w:rFonts w:ascii="Calibri Light" w:hAnsi="Calibri Light"/>
        </w:rPr>
        <w:t>Hírközlési szakfelügyelet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11.100 Ft/óra</w:t>
      </w:r>
      <w:r w:rsidR="00A51B7C">
        <w:rPr>
          <w:rFonts w:ascii="Calibri Light" w:hAnsi="Calibri Light"/>
        </w:rPr>
        <w:t xml:space="preserve"> + áfa</w:t>
      </w:r>
    </w:p>
    <w:p w14:paraId="60F8335B" w14:textId="5B926D9E" w:rsidR="00AB3CE6" w:rsidRPr="00C6155B" w:rsidRDefault="00AB3CE6" w:rsidP="00C6155B">
      <w:pPr>
        <w:pStyle w:val="FGSZ1Cambria"/>
        <w:numPr>
          <w:ilvl w:val="0"/>
          <w:numId w:val="41"/>
        </w:numPr>
        <w:rPr>
          <w:color w:val="auto"/>
        </w:rPr>
      </w:pPr>
      <w:r w:rsidRPr="00C6155B">
        <w:rPr>
          <w:color w:val="auto"/>
        </w:rPr>
        <w:t>Fizetési feltételek</w:t>
      </w:r>
    </w:p>
    <w:p w14:paraId="2CD71223" w14:textId="77777777" w:rsidR="00AB3CE6" w:rsidRPr="00AB3CE6" w:rsidRDefault="00AB3CE6" w:rsidP="00AB3CE6">
      <w:pPr>
        <w:pStyle w:val="Szvegtrzs"/>
        <w:rPr>
          <w:rFonts w:ascii="Calibri Light" w:hAnsi="Calibri Light"/>
          <w:b/>
          <w:bCs/>
        </w:rPr>
      </w:pPr>
    </w:p>
    <w:p w14:paraId="51DF87A7" w14:textId="77777777" w:rsidR="00AB3CE6" w:rsidRPr="00AB3CE6" w:rsidRDefault="00AB3CE6" w:rsidP="00AB3CE6">
      <w:pPr>
        <w:numPr>
          <w:ilvl w:val="0"/>
          <w:numId w:val="35"/>
        </w:numPr>
        <w:spacing w:before="40" w:after="40"/>
        <w:jc w:val="both"/>
        <w:rPr>
          <w:rFonts w:ascii="Calibri Light" w:hAnsi="Calibri Light"/>
          <w:b/>
          <w:bCs/>
        </w:rPr>
      </w:pPr>
      <w:r w:rsidRPr="00AB3CE6">
        <w:rPr>
          <w:rFonts w:ascii="Calibri Light" w:hAnsi="Calibri Light"/>
          <w:b/>
          <w:bCs/>
        </w:rPr>
        <w:t xml:space="preserve">A </w:t>
      </w:r>
      <w:r w:rsidRPr="00AB3CE6">
        <w:rPr>
          <w:rFonts w:ascii="Calibri Light" w:hAnsi="Calibri Light"/>
          <w:b/>
        </w:rPr>
        <w:t>számlázás</w:t>
      </w:r>
      <w:r w:rsidRPr="00AB3CE6">
        <w:rPr>
          <w:rFonts w:ascii="Calibri Light" w:hAnsi="Calibri Light"/>
          <w:b/>
          <w:bCs/>
        </w:rPr>
        <w:t xml:space="preserve"> módja:</w:t>
      </w:r>
    </w:p>
    <w:p w14:paraId="076401B1" w14:textId="77777777" w:rsidR="00AB3CE6" w:rsidRPr="00AB3CE6" w:rsidRDefault="00AB3CE6" w:rsidP="00AB3CE6">
      <w:pPr>
        <w:spacing w:before="120"/>
        <w:ind w:left="24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Az FGSZ Zrt. a számláját a Szakfelügyelet igénylő képviselője által aláírt Kérelem másolatának, valamint a teljesítés megtörténtét igazoló a helyszínen kiállított Szakfelügyelet igazolás eredeti példányának csatolásával nyújtja be a Szakfelügyelet igénylő számlapostázási címére. Az FGSZ Zrt. a teljesítést követő 15 napon belül jogosult és köteles számlát kiállítani.</w:t>
      </w:r>
    </w:p>
    <w:p w14:paraId="22A1859F" w14:textId="77777777" w:rsidR="00AB3CE6" w:rsidRPr="00AB3CE6" w:rsidRDefault="00AB3CE6" w:rsidP="00AB3CE6">
      <w:pPr>
        <w:spacing w:before="120"/>
        <w:ind w:left="24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A számlázás és fizetés pénzneme: HUF</w:t>
      </w:r>
    </w:p>
    <w:p w14:paraId="298FDF95" w14:textId="77777777" w:rsidR="00AB3CE6" w:rsidRPr="00AB3CE6" w:rsidRDefault="00AB3CE6" w:rsidP="00AB3CE6">
      <w:pPr>
        <w:pStyle w:val="Szvegtrzs"/>
        <w:ind w:left="360"/>
        <w:rPr>
          <w:rFonts w:ascii="Calibri Light" w:hAnsi="Calibri Light"/>
          <w:b/>
          <w:bCs/>
        </w:rPr>
      </w:pPr>
    </w:p>
    <w:p w14:paraId="0F812129" w14:textId="77777777" w:rsidR="00AB3CE6" w:rsidRPr="00AB3CE6" w:rsidRDefault="00AB3CE6" w:rsidP="00AB3CE6">
      <w:pPr>
        <w:numPr>
          <w:ilvl w:val="0"/>
          <w:numId w:val="35"/>
        </w:numPr>
        <w:spacing w:before="40" w:after="40"/>
        <w:jc w:val="both"/>
        <w:rPr>
          <w:rFonts w:ascii="Calibri Light" w:hAnsi="Calibri Light"/>
          <w:b/>
          <w:bCs/>
        </w:rPr>
      </w:pPr>
      <w:r w:rsidRPr="00AB3CE6">
        <w:rPr>
          <w:rFonts w:ascii="Calibri Light" w:hAnsi="Calibri Light"/>
          <w:b/>
          <w:bCs/>
        </w:rPr>
        <w:t>A számla összegének kiegyenlítése:</w:t>
      </w:r>
    </w:p>
    <w:p w14:paraId="67E1E70D" w14:textId="77777777" w:rsidR="00AB3CE6" w:rsidRPr="00AB3CE6" w:rsidRDefault="00AB3CE6" w:rsidP="00AB3CE6">
      <w:pPr>
        <w:spacing w:before="120"/>
        <w:ind w:left="240"/>
        <w:jc w:val="both"/>
        <w:rPr>
          <w:rFonts w:ascii="Calibri Light" w:hAnsi="Calibri Light"/>
          <w:lang w:eastAsia="en-US"/>
        </w:rPr>
      </w:pPr>
      <w:r w:rsidRPr="00AB3CE6">
        <w:rPr>
          <w:rFonts w:ascii="Calibri Light" w:hAnsi="Calibri Light"/>
          <w:lang w:eastAsia="en-US"/>
        </w:rPr>
        <w:t xml:space="preserve">A Szakfelügyelet igénylő a mindenkor hatályos jogszabályi előírásoknak és a jelen általános szerződési feltételek előírásai szerinti számla ellenértékét annak kiállításától számított 8 napon belül, banki átutalással köteles kiegyenlíteni. Amennyiben a fizetési határidő napja nem munkanap, akkor az azt megelőző utolsó munkanapon kell a fizetésnek megtörténnie. </w:t>
      </w:r>
      <w:r w:rsidRPr="00AB3CE6">
        <w:rPr>
          <w:rFonts w:ascii="Calibri Light" w:hAnsi="Calibri Light"/>
        </w:rPr>
        <w:t>Szakfelügyelet igénylő</w:t>
      </w:r>
      <w:r w:rsidRPr="00AB3CE6">
        <w:rPr>
          <w:rFonts w:ascii="Calibri Light" w:hAnsi="Calibri Light"/>
          <w:lang w:eastAsia="en-US"/>
        </w:rPr>
        <w:t xml:space="preserve"> fizetési kötelezettsége akkor tekinthető teljesítettnek, amikor annak teljes összege az FGSZ Zrt. bankszámláján jóváírásra kerül.</w:t>
      </w:r>
    </w:p>
    <w:p w14:paraId="6069D0A9" w14:textId="77777777" w:rsidR="00AB3CE6" w:rsidRPr="00AB3CE6" w:rsidRDefault="00AB3CE6" w:rsidP="00AB3CE6">
      <w:pPr>
        <w:spacing w:before="120"/>
        <w:ind w:left="240"/>
        <w:jc w:val="both"/>
        <w:rPr>
          <w:rFonts w:ascii="Calibri Light" w:hAnsi="Calibri Light"/>
          <w:lang w:eastAsia="en-US"/>
        </w:rPr>
      </w:pPr>
      <w:r w:rsidRPr="00AB3CE6">
        <w:rPr>
          <w:rFonts w:ascii="Calibri Light" w:hAnsi="Calibri Light"/>
          <w:lang w:eastAsia="en-US"/>
        </w:rPr>
        <w:t>Amennyiben a szerződés alapján a Szakfelügyelet igénylő a szakfelügyeleti díjat annak esedékessége napján nem fizeti meg, késedelembe esik, és köteles a lejárt összegre, a késedelem idejére, azaz a késedelembe esés napjától a tényleges fizetés napjáig Ptk. szerinti késedelmi kamatot fizetni.</w:t>
      </w:r>
    </w:p>
    <w:p w14:paraId="5676D5A9" w14:textId="77777777" w:rsidR="00AB3CE6" w:rsidRPr="00AB3CE6" w:rsidRDefault="00AB3CE6" w:rsidP="00AB3CE6">
      <w:pPr>
        <w:spacing w:before="120"/>
        <w:ind w:left="240"/>
        <w:jc w:val="both"/>
        <w:rPr>
          <w:rFonts w:ascii="Calibri Light" w:hAnsi="Calibri Light"/>
          <w:lang w:eastAsia="en-US"/>
        </w:rPr>
      </w:pPr>
      <w:r w:rsidRPr="00AB3CE6">
        <w:rPr>
          <w:rFonts w:ascii="Calibri Light" w:hAnsi="Calibri Light"/>
          <w:lang w:eastAsia="en-US"/>
        </w:rPr>
        <w:t>A késedelembe eső Szakfelügyelet igénylő fél köteles a felhalmozódott késedelmi kamatot az FGSZ Zrt. írásbeli felszólításának kiállítását követő 8 napon belül a FGSZ Zrt. részére megfizetni. A késedelmi kamat összegét 360 napos év figyelembe vételével, a ténylegesen eltelt napok alapján számítják a szerződő felek.</w:t>
      </w:r>
    </w:p>
    <w:p w14:paraId="27EF8E4F" w14:textId="77777777" w:rsidR="00AB3CE6" w:rsidRPr="00AB3CE6" w:rsidRDefault="00AB3CE6" w:rsidP="00AB3CE6">
      <w:pPr>
        <w:spacing w:before="120"/>
        <w:ind w:left="240"/>
        <w:jc w:val="both"/>
        <w:rPr>
          <w:rFonts w:ascii="Calibri Light" w:hAnsi="Calibri Light"/>
          <w:lang w:eastAsia="en-US"/>
        </w:rPr>
      </w:pPr>
      <w:r w:rsidRPr="00AB3CE6">
        <w:rPr>
          <w:rFonts w:ascii="Calibri Light" w:hAnsi="Calibri Light"/>
          <w:lang w:eastAsia="en-US"/>
        </w:rPr>
        <w:t>A késedelmi kamat pénzneme: HUF</w:t>
      </w:r>
    </w:p>
    <w:p w14:paraId="2C334557" w14:textId="77777777" w:rsidR="00AB3CE6" w:rsidRPr="00AB3CE6" w:rsidRDefault="00AB3CE6" w:rsidP="00AB3CE6">
      <w:pPr>
        <w:spacing w:before="120"/>
        <w:ind w:left="240"/>
        <w:jc w:val="both"/>
        <w:rPr>
          <w:rFonts w:ascii="Calibri Light" w:hAnsi="Calibri Light"/>
          <w:lang w:eastAsia="en-US"/>
        </w:rPr>
      </w:pPr>
      <w:r w:rsidRPr="00AB3CE6">
        <w:rPr>
          <w:rFonts w:ascii="Calibri Light" w:hAnsi="Calibri Light"/>
          <w:lang w:eastAsia="en-US"/>
        </w:rPr>
        <w:lastRenderedPageBreak/>
        <w:t>Szakfelügyelet igénylő köteles az átutalás közlemény rovatában a kiegyenlítendő számla sorszámát feltüntetni. Ennek hiányában az FGSZ Zrt. jogosult a bankszámláján jóváírt összeget először az Szakfelügyelet igénylő késedelmi kamat tartozásainak, majd a legkorábban esedékessé vált tőketartozásainak kiegyenlítésére felhasználni.</w:t>
      </w:r>
    </w:p>
    <w:p w14:paraId="45F7EFE0" w14:textId="77777777" w:rsidR="00AB3CE6" w:rsidRPr="00AB3CE6" w:rsidRDefault="00AB3CE6" w:rsidP="00AB3CE6">
      <w:pPr>
        <w:spacing w:before="120"/>
        <w:ind w:left="240"/>
        <w:jc w:val="both"/>
        <w:rPr>
          <w:rFonts w:ascii="Calibri Light" w:hAnsi="Calibri Light"/>
          <w:lang w:eastAsia="en-US"/>
        </w:rPr>
      </w:pPr>
    </w:p>
    <w:p w14:paraId="53BA32F9" w14:textId="77777777" w:rsidR="00AB3CE6" w:rsidRPr="00AB3CE6" w:rsidRDefault="00AB3CE6" w:rsidP="00AB3CE6">
      <w:pPr>
        <w:numPr>
          <w:ilvl w:val="0"/>
          <w:numId w:val="35"/>
        </w:numPr>
        <w:spacing w:before="40" w:after="40"/>
        <w:jc w:val="both"/>
        <w:rPr>
          <w:rFonts w:ascii="Calibri Light" w:hAnsi="Calibri Light"/>
          <w:b/>
          <w:bCs/>
        </w:rPr>
      </w:pPr>
      <w:r w:rsidRPr="00AB3CE6">
        <w:rPr>
          <w:rFonts w:ascii="Calibri Light" w:hAnsi="Calibri Light"/>
          <w:b/>
          <w:bCs/>
        </w:rPr>
        <w:t xml:space="preserve">Lejárt tartozások: </w:t>
      </w:r>
    </w:p>
    <w:p w14:paraId="2942690E" w14:textId="77777777" w:rsidR="00AB3CE6" w:rsidRPr="00AB3CE6" w:rsidRDefault="00AB3CE6" w:rsidP="00AB3CE6">
      <w:pPr>
        <w:spacing w:before="120"/>
        <w:ind w:left="240"/>
        <w:jc w:val="both"/>
        <w:rPr>
          <w:rFonts w:ascii="Calibri Light" w:hAnsi="Calibri Light"/>
          <w:lang w:eastAsia="en-US"/>
        </w:rPr>
      </w:pPr>
      <w:r w:rsidRPr="00AB3CE6">
        <w:rPr>
          <w:rFonts w:ascii="Calibri Light" w:hAnsi="Calibri Light"/>
          <w:lang w:eastAsia="en-US"/>
        </w:rPr>
        <w:t>Amennyiben Szakfelügyelet igénylő szakfelügyeleti díjfizetési kötelezettségét a lejárat időpontjáig nem teljesíti, az FGSZ Zrt. jogosult az Szakfelügyelet igénylővel szemben bármely jogviszonyból származó fizetési kötelezettségébe az Szakfelügyelet igénylő lejárt tartozását beszámítani.</w:t>
      </w:r>
    </w:p>
    <w:p w14:paraId="73C4F575" w14:textId="77777777" w:rsidR="00AB3CE6" w:rsidRPr="00AB3CE6" w:rsidRDefault="00AB3CE6" w:rsidP="00AB3CE6">
      <w:pPr>
        <w:spacing w:before="120"/>
        <w:ind w:left="240"/>
        <w:jc w:val="both"/>
        <w:rPr>
          <w:rFonts w:ascii="Calibri Light" w:hAnsi="Calibri Light"/>
          <w:lang w:eastAsia="en-US"/>
        </w:rPr>
      </w:pPr>
      <w:r w:rsidRPr="00AB3CE6">
        <w:rPr>
          <w:rFonts w:ascii="Calibri Light" w:hAnsi="Calibri Light"/>
          <w:lang w:eastAsia="en-US"/>
        </w:rPr>
        <w:t>Amennyiben a Szakfelügyelet igénylőnek az FGSZ Zrt.-vel kötött más szakfelügyelet biztosítására vonatkozó szerződéséből eredő lejárt tartozása áll fenn az FGSZ Zrt.-vel szemben, az FGSZ Zrt.-nek jogában áll a szakfelügyeletet abban az esetben teljesíteni, ha a Szakfelügyelet igénylő a lejárt tartozását valamint az aktuális szakfelügyelet ellenértékét előre megfizette. Ez utóbbi előlegnek minősül, melyről FGSZ Zrt. előlegszámlát, majd a teljesítést követően számlát állít ki.</w:t>
      </w:r>
    </w:p>
    <w:p w14:paraId="66096C42" w14:textId="77777777" w:rsidR="00AB3CE6" w:rsidRPr="00AB3CE6" w:rsidRDefault="00AB3CE6" w:rsidP="00AB3CE6">
      <w:pPr>
        <w:spacing w:before="120"/>
        <w:ind w:left="240"/>
        <w:jc w:val="both"/>
        <w:rPr>
          <w:rFonts w:ascii="Calibri Light" w:hAnsi="Calibri Light"/>
          <w:lang w:eastAsia="en-US"/>
        </w:rPr>
      </w:pPr>
      <w:r w:rsidRPr="00AB3CE6">
        <w:rPr>
          <w:rFonts w:ascii="Calibri Light" w:hAnsi="Calibri Light"/>
          <w:lang w:eastAsia="en-US"/>
        </w:rPr>
        <w:t xml:space="preserve">A fenti esetben az FGSZ Zrt. a Szakfelügyelet igénylőt a Kérelem teljesítésének feltételéről (akadályáról) a Kérelem beérkezését követően, a jelen ÁSZF III. a szerződés megkötése 3. pontja szerint tájékoztatja. </w:t>
      </w:r>
    </w:p>
    <w:p w14:paraId="128B0941" w14:textId="2F6E3BD7" w:rsidR="00AB3CE6" w:rsidRPr="002D245A" w:rsidRDefault="00AB3CE6" w:rsidP="002D245A">
      <w:pPr>
        <w:pStyle w:val="FGSZ1Cambria"/>
        <w:numPr>
          <w:ilvl w:val="0"/>
          <w:numId w:val="41"/>
        </w:numPr>
        <w:rPr>
          <w:color w:val="auto"/>
        </w:rPr>
      </w:pPr>
      <w:bookmarkStart w:id="10" w:name="_Toc83793276"/>
      <w:r w:rsidRPr="002D245A">
        <w:rPr>
          <w:color w:val="auto"/>
        </w:rPr>
        <w:t>Vegyes rendelkezések</w:t>
      </w:r>
      <w:bookmarkEnd w:id="10"/>
    </w:p>
    <w:p w14:paraId="7AEEBDF4" w14:textId="77777777" w:rsidR="00AB3CE6" w:rsidRPr="00AB3CE6" w:rsidRDefault="00AB3CE6" w:rsidP="00AB3CE6">
      <w:pPr>
        <w:pStyle w:val="Szvegtrzs"/>
        <w:rPr>
          <w:rFonts w:ascii="Calibri Light" w:hAnsi="Calibri Light"/>
        </w:rPr>
      </w:pPr>
    </w:p>
    <w:p w14:paraId="33FA3473" w14:textId="77777777" w:rsidR="00AB3CE6" w:rsidRPr="00AB3CE6" w:rsidRDefault="00AB3CE6" w:rsidP="00AB3CE6">
      <w:pPr>
        <w:numPr>
          <w:ilvl w:val="0"/>
          <w:numId w:val="29"/>
        </w:numPr>
        <w:tabs>
          <w:tab w:val="clear" w:pos="2291"/>
          <w:tab w:val="num" w:pos="-155"/>
        </w:tabs>
        <w:spacing w:before="40" w:after="40"/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A szerződő felek között felmerülő vitás kérdéseket egyeztetés útján kell rendezni. Amennyiben az egyeztetés nem vezet eredményre a jogviták eldöntésére értékhatártól függően Felek a Siófoki Járásbíróság, vagy a Kaposvári Törvényszék kizárólagos illetékességét kötik ki.</w:t>
      </w:r>
    </w:p>
    <w:p w14:paraId="20BAEE87" w14:textId="77777777" w:rsidR="00AB3CE6" w:rsidRPr="00AB3CE6" w:rsidRDefault="00AB3CE6" w:rsidP="00AB3CE6">
      <w:pPr>
        <w:numPr>
          <w:ilvl w:val="0"/>
          <w:numId w:val="29"/>
        </w:numPr>
        <w:tabs>
          <w:tab w:val="clear" w:pos="2291"/>
          <w:tab w:val="num" w:pos="-155"/>
        </w:tabs>
        <w:spacing w:before="40" w:after="40"/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 xml:space="preserve">Az általános szerződési feltételeket az FGSZ Zrt. a </w:t>
      </w:r>
      <w:hyperlink r:id="rId10" w:history="1">
        <w:r w:rsidRPr="00AB3CE6">
          <w:rPr>
            <w:rStyle w:val="Hiperhivatkozs"/>
            <w:rFonts w:ascii="Calibri Light" w:hAnsi="Calibri Light"/>
          </w:rPr>
          <w:t>www.fgsz.hu</w:t>
        </w:r>
      </w:hyperlink>
      <w:r w:rsidRPr="00AB3CE6">
        <w:rPr>
          <w:rFonts w:ascii="Calibri Light" w:hAnsi="Calibri Light"/>
        </w:rPr>
        <w:t xml:space="preserve"> internetes honlapján teszi közzé. </w:t>
      </w:r>
    </w:p>
    <w:p w14:paraId="3E5D8736" w14:textId="77777777" w:rsidR="00AB3CE6" w:rsidRPr="00AB3CE6" w:rsidRDefault="00AB3CE6" w:rsidP="00AB3CE6">
      <w:pPr>
        <w:numPr>
          <w:ilvl w:val="0"/>
          <w:numId w:val="29"/>
        </w:numPr>
        <w:tabs>
          <w:tab w:val="clear" w:pos="2291"/>
          <w:tab w:val="num" w:pos="-155"/>
        </w:tabs>
        <w:spacing w:before="40" w:after="40"/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 xml:space="preserve">Az FGSZ Zrt. fenntartja a jogot, hogy a jelen szakfelügyelet biztosítás általános szerződési feltételeit módosítsa. A módosításokról szóló tájékoztatót az FGSZ Zrt. a </w:t>
      </w:r>
      <w:hyperlink r:id="rId11" w:history="1">
        <w:r w:rsidRPr="00AB3CE6">
          <w:rPr>
            <w:rStyle w:val="Hiperhivatkozs"/>
            <w:rFonts w:ascii="Calibri Light" w:hAnsi="Calibri Light"/>
          </w:rPr>
          <w:t>www.fgsz.hu</w:t>
        </w:r>
      </w:hyperlink>
      <w:r w:rsidRPr="00AB3CE6">
        <w:rPr>
          <w:rFonts w:ascii="Calibri Light" w:hAnsi="Calibri Light"/>
        </w:rPr>
        <w:t xml:space="preserve"> internetes honlapján teszi közzé. A módosítások hatályba lépésének időpontja az a nap, amelyet az erről szóló tájékoztató megjelöl. A Kérelemre az adott Kérelem FGSZ Zrt. általi kézhezvételének időpontjában hatályos általános szerződési feltételek rendelkezései irányadóak. </w:t>
      </w:r>
    </w:p>
    <w:p w14:paraId="2518F81D" w14:textId="77777777" w:rsidR="00AB3CE6" w:rsidRPr="00AB3CE6" w:rsidRDefault="00AB3CE6" w:rsidP="00AB3CE6">
      <w:pPr>
        <w:numPr>
          <w:ilvl w:val="0"/>
          <w:numId w:val="29"/>
        </w:numPr>
        <w:tabs>
          <w:tab w:val="clear" w:pos="2291"/>
          <w:tab w:val="num" w:pos="-155"/>
        </w:tabs>
        <w:spacing w:before="40" w:after="40"/>
        <w:ind w:left="720"/>
        <w:jc w:val="both"/>
        <w:rPr>
          <w:rFonts w:ascii="Calibri Light" w:hAnsi="Calibri Light"/>
          <w:b/>
          <w:i/>
        </w:rPr>
      </w:pPr>
      <w:r w:rsidRPr="00AB3CE6">
        <w:rPr>
          <w:rFonts w:ascii="Calibri Light" w:hAnsi="Calibri Light"/>
        </w:rPr>
        <w:t>Lehetetlenülés a szerződő felek felelőssége hiányában</w:t>
      </w:r>
      <w:r w:rsidRPr="00AB3CE6">
        <w:rPr>
          <w:rFonts w:ascii="Calibri Light" w:hAnsi="Calibri Light"/>
          <w:i/>
        </w:rPr>
        <w:t xml:space="preserve"> </w:t>
      </w:r>
    </w:p>
    <w:p w14:paraId="49F32DAD" w14:textId="77777777" w:rsidR="00AB3CE6" w:rsidRPr="00AB3CE6" w:rsidRDefault="00AB3CE6" w:rsidP="00AB3CE6">
      <w:pPr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Ha a teljesítés olyan okból válik lehetetlenné, amelyért egyik fél sem felelős, a szerződés az ok bekövetkeztével automatikusan nem szűnik meg. Az okról tudomást szerző fél haladéktalanul köteles a másik felet írásban értesíteni az ok és a körülmények lényegének ismertetésével, és 8 napon belül megkezdődő egyeztetést kezdeményezni. A felek az egyeztetést 10 napon belül befejezik.</w:t>
      </w:r>
    </w:p>
    <w:p w14:paraId="112C2815" w14:textId="77777777" w:rsidR="00AB3CE6" w:rsidRPr="00AB3CE6" w:rsidRDefault="00AB3CE6" w:rsidP="00AB3CE6">
      <w:pPr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A Felek ellentétes írásbeli megállapodásának hiányában a szerződéses határidők a lehetetlenülési ok ésszerű elhárításának időtartamával arányosan meghosszabbodnak.</w:t>
      </w:r>
    </w:p>
    <w:p w14:paraId="660A661F" w14:textId="77777777" w:rsidR="00AB3CE6" w:rsidRPr="00AB3CE6" w:rsidRDefault="00AB3CE6" w:rsidP="00AB3CE6">
      <w:pPr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Amennyiben a lehetetlenülést eredményező ok fennállásának vagy elhárításának időtartama előreláthatólag a 30 napot meghaladja és az egyeztetés nem vezet eredményre, a Megállapodás a következő naptári napon megszűnik.</w:t>
      </w:r>
    </w:p>
    <w:p w14:paraId="37FCB1D1" w14:textId="77777777" w:rsidR="00AB3CE6" w:rsidRPr="00AB3CE6" w:rsidRDefault="00AB3CE6" w:rsidP="00AB3CE6">
      <w:pPr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 xml:space="preserve">A megállapodás hatályban maradását kizáró egyeztetési eredmény esetén a Felek, amennyiben szükséges a lehetetlenülés szabályai szerint haladéktalanul lefolytatják a Megállapodás megszűnéséhez kapcsolódó elszámolást. </w:t>
      </w:r>
    </w:p>
    <w:p w14:paraId="743E70BF" w14:textId="77777777" w:rsidR="00AB3CE6" w:rsidRPr="00AB3CE6" w:rsidRDefault="00AB3CE6" w:rsidP="00AB3CE6">
      <w:pPr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>A másik szerződő Fél kérésére a felelősségen kívül eső lehetetlenülés tényéről az érintett Fél köteles hatósági vagy érdekképviseleti szervezet által kiadott megfelelő igazolást bemutatni.</w:t>
      </w:r>
    </w:p>
    <w:p w14:paraId="1A7836B7" w14:textId="77777777" w:rsidR="00AB3CE6" w:rsidRPr="00AB3CE6" w:rsidRDefault="00AB3CE6" w:rsidP="00AB3CE6">
      <w:pPr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 xml:space="preserve">A fenyegető lehetetlenülés várható bekövetkezéséről, a teljesítés lehetetlenüléséről, annak időtartamáról a szerződő Felek egymást haladéktalanul, írásban tájékoztatni kötelesek. A késedelmes </w:t>
      </w:r>
      <w:r w:rsidRPr="00AB3CE6">
        <w:rPr>
          <w:rFonts w:ascii="Calibri Light" w:hAnsi="Calibri Light"/>
        </w:rPr>
        <w:lastRenderedPageBreak/>
        <w:t>tájékoztatásból vagy annak elmulasztásából eredő kárért a mulasztó felel még akkor is, ha a teljesítés lehetetlenné válásáért senki sem felelős, vagy a felelősség a másik felet terheli.</w:t>
      </w:r>
    </w:p>
    <w:p w14:paraId="10D7D08B" w14:textId="56FC0FC0" w:rsidR="00AB3CE6" w:rsidRPr="00AB3CE6" w:rsidRDefault="00AB3CE6" w:rsidP="00AB3CE6">
      <w:pPr>
        <w:numPr>
          <w:ilvl w:val="0"/>
          <w:numId w:val="29"/>
        </w:numPr>
        <w:tabs>
          <w:tab w:val="clear" w:pos="2291"/>
          <w:tab w:val="left" w:pos="709"/>
        </w:tabs>
        <w:ind w:left="709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 xml:space="preserve">Szakfelügyelet igénylő igazolja, hogy az FGSZ Zrt. Etikai Kódexét a </w:t>
      </w:r>
      <w:hyperlink r:id="rId12" w:history="1">
        <w:r w:rsidRPr="00AB3CE6">
          <w:rPr>
            <w:rStyle w:val="Hiperhivatkozs"/>
            <w:rFonts w:ascii="Calibri Light" w:hAnsi="Calibri Light"/>
          </w:rPr>
          <w:t>www.fgsz.hu</w:t>
        </w:r>
      </w:hyperlink>
      <w:r w:rsidRPr="00AB3CE6">
        <w:rPr>
          <w:rFonts w:ascii="Calibri Light" w:hAnsi="Calibri Light"/>
        </w:rPr>
        <w:t xml:space="preserve"> oldalon elérte, az abban foglaltakat megismerte és azokat magára nézve kötelezőnek ismerte el.</w:t>
      </w:r>
    </w:p>
    <w:p w14:paraId="4268119A" w14:textId="3D7EEA6D" w:rsidR="00AB3CE6" w:rsidRPr="00AB3CE6" w:rsidRDefault="00AB3CE6" w:rsidP="00AB3CE6">
      <w:pPr>
        <w:numPr>
          <w:ilvl w:val="0"/>
          <w:numId w:val="29"/>
        </w:numPr>
        <w:tabs>
          <w:tab w:val="clear" w:pos="2291"/>
          <w:tab w:val="num" w:pos="-155"/>
        </w:tabs>
        <w:spacing w:before="40" w:after="40"/>
        <w:ind w:left="720"/>
        <w:jc w:val="both"/>
        <w:rPr>
          <w:rFonts w:ascii="Calibri Light" w:hAnsi="Calibri Light"/>
        </w:rPr>
      </w:pPr>
      <w:r w:rsidRPr="00AB3CE6">
        <w:rPr>
          <w:rFonts w:ascii="Calibri Light" w:hAnsi="Calibri Light"/>
        </w:rPr>
        <w:t xml:space="preserve">Jelen általános szerződési feltételek elválaszthatatlan részét képezi az alábbi </w:t>
      </w:r>
      <w:r w:rsidR="00474600">
        <w:rPr>
          <w:rFonts w:ascii="Calibri Light" w:hAnsi="Calibri Light"/>
        </w:rPr>
        <w:t>dokumentumok</w:t>
      </w:r>
      <w:r w:rsidRPr="00AB3CE6">
        <w:rPr>
          <w:rFonts w:ascii="Calibri Light" w:hAnsi="Calibri Light"/>
        </w:rPr>
        <w:t>:</w:t>
      </w:r>
    </w:p>
    <w:p w14:paraId="782CFF9D" w14:textId="71571781" w:rsidR="00474600" w:rsidRDefault="00474600" w:rsidP="00474600">
      <w:pPr>
        <w:pStyle w:val="Listaszerbekezds"/>
        <w:numPr>
          <w:ilvl w:val="0"/>
          <w:numId w:val="50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Szakfelügyelet megrendelő</w:t>
      </w:r>
    </w:p>
    <w:p w14:paraId="2D78281F" w14:textId="1957C735" w:rsidR="00AB3CE6" w:rsidRDefault="00AB3CE6" w:rsidP="00474600">
      <w:pPr>
        <w:pStyle w:val="Listaszerbekezds"/>
        <w:numPr>
          <w:ilvl w:val="0"/>
          <w:numId w:val="50"/>
        </w:numPr>
        <w:jc w:val="both"/>
        <w:rPr>
          <w:rFonts w:ascii="Calibri Light" w:hAnsi="Calibri Light"/>
        </w:rPr>
      </w:pPr>
      <w:r w:rsidRPr="00474600">
        <w:rPr>
          <w:rFonts w:ascii="Calibri Light" w:hAnsi="Calibri Light"/>
        </w:rPr>
        <w:t>Szakfelügyelet Igazolás</w:t>
      </w:r>
    </w:p>
    <w:p w14:paraId="3B2E3ED3" w14:textId="77777777" w:rsidR="00474600" w:rsidRPr="00474600" w:rsidRDefault="00474600" w:rsidP="00474600">
      <w:pPr>
        <w:jc w:val="both"/>
        <w:rPr>
          <w:rFonts w:ascii="Calibri Light" w:hAnsi="Calibri Light"/>
        </w:rPr>
      </w:pPr>
    </w:p>
    <w:p w14:paraId="6DF990CA" w14:textId="77777777" w:rsidR="007215D5" w:rsidRPr="00AB3CE6" w:rsidRDefault="007215D5" w:rsidP="00ED26BE">
      <w:pPr>
        <w:pStyle w:val="FGSZjfelsorols"/>
      </w:pPr>
    </w:p>
    <w:sectPr w:rsidR="007215D5" w:rsidRPr="00AB3CE6" w:rsidSect="00ED26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26" w:right="1133" w:bottom="1418" w:left="993" w:header="426" w:footer="4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01496" w14:textId="77777777" w:rsidR="00CE3A9E" w:rsidRDefault="00CE3A9E" w:rsidP="006F5FAF">
      <w:r>
        <w:separator/>
      </w:r>
    </w:p>
  </w:endnote>
  <w:endnote w:type="continuationSeparator" w:id="0">
    <w:p w14:paraId="7BAB3446" w14:textId="77777777" w:rsidR="00CE3A9E" w:rsidRDefault="00CE3A9E" w:rsidP="006F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E5731" w14:textId="77777777" w:rsidR="00F77528" w:rsidRDefault="00F775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990D7" w14:textId="77777777" w:rsidR="004F1B50" w:rsidRPr="00B24C18" w:rsidRDefault="004F1B50" w:rsidP="001E762E">
    <w:pPr>
      <w:pStyle w:val="llb"/>
      <w:pBdr>
        <w:top w:val="single" w:sz="4" w:space="1" w:color="auto"/>
      </w:pBdr>
      <w:jc w:val="center"/>
      <w:rPr>
        <w:rStyle w:val="Oldalszm"/>
        <w:rFonts w:ascii="Calibri Light" w:hAnsi="Calibri Light"/>
        <w:sz w:val="18"/>
        <w:szCs w:val="18"/>
      </w:rPr>
    </w:pPr>
    <w:r w:rsidRPr="00B24C18">
      <w:rPr>
        <w:rFonts w:ascii="Calibri Light" w:hAnsi="Calibri Light"/>
        <w:sz w:val="18"/>
        <w:szCs w:val="18"/>
      </w:rPr>
      <w:t xml:space="preserve">Oldal: </w:t>
    </w:r>
    <w:r w:rsidR="004A65C6" w:rsidRPr="00B24C18">
      <w:rPr>
        <w:rFonts w:ascii="Calibri Light" w:hAnsi="Calibri Light"/>
        <w:sz w:val="18"/>
        <w:szCs w:val="18"/>
      </w:rPr>
      <w:fldChar w:fldCharType="begin"/>
    </w:r>
    <w:r w:rsidR="004A65C6" w:rsidRPr="00B24C18">
      <w:rPr>
        <w:rFonts w:ascii="Calibri Light" w:hAnsi="Calibri Light"/>
        <w:sz w:val="18"/>
        <w:szCs w:val="18"/>
      </w:rPr>
      <w:instrText xml:space="preserve"> PAGE   \* MERGEFORMAT </w:instrText>
    </w:r>
    <w:r w:rsidR="004A65C6" w:rsidRPr="00B24C18">
      <w:rPr>
        <w:rFonts w:ascii="Calibri Light" w:hAnsi="Calibri Light"/>
        <w:sz w:val="18"/>
        <w:szCs w:val="18"/>
      </w:rPr>
      <w:fldChar w:fldCharType="separate"/>
    </w:r>
    <w:r w:rsidR="00F77528">
      <w:rPr>
        <w:rFonts w:ascii="Calibri Light" w:hAnsi="Calibri Light"/>
        <w:noProof/>
        <w:sz w:val="18"/>
        <w:szCs w:val="18"/>
      </w:rPr>
      <w:t>2</w:t>
    </w:r>
    <w:r w:rsidR="004A65C6" w:rsidRPr="00B24C18">
      <w:rPr>
        <w:rFonts w:ascii="Calibri Light" w:hAnsi="Calibri Light"/>
        <w:sz w:val="18"/>
        <w:szCs w:val="18"/>
      </w:rPr>
      <w:fldChar w:fldCharType="end"/>
    </w:r>
    <w:r w:rsidRPr="00B24C18">
      <w:rPr>
        <w:rStyle w:val="Oldalszm"/>
        <w:rFonts w:ascii="Calibri Light" w:hAnsi="Calibri Light"/>
        <w:sz w:val="18"/>
        <w:szCs w:val="18"/>
      </w:rPr>
      <w:t>/</w:t>
    </w:r>
    <w:r w:rsidRPr="00B24C18">
      <w:rPr>
        <w:rStyle w:val="Oldalszm"/>
        <w:rFonts w:ascii="Calibri Light" w:hAnsi="Calibri Light"/>
        <w:sz w:val="18"/>
        <w:szCs w:val="18"/>
      </w:rPr>
      <w:fldChar w:fldCharType="begin"/>
    </w:r>
    <w:r w:rsidRPr="00B24C18">
      <w:rPr>
        <w:rStyle w:val="Oldalszm"/>
        <w:rFonts w:ascii="Calibri Light" w:hAnsi="Calibri Light"/>
        <w:sz w:val="18"/>
        <w:szCs w:val="18"/>
      </w:rPr>
      <w:instrText xml:space="preserve"> NUMPAGES </w:instrText>
    </w:r>
    <w:r w:rsidRPr="00B24C18">
      <w:rPr>
        <w:rStyle w:val="Oldalszm"/>
        <w:rFonts w:ascii="Calibri Light" w:hAnsi="Calibri Light"/>
        <w:sz w:val="18"/>
        <w:szCs w:val="18"/>
      </w:rPr>
      <w:fldChar w:fldCharType="separate"/>
    </w:r>
    <w:r w:rsidR="00F77528">
      <w:rPr>
        <w:rStyle w:val="Oldalszm"/>
        <w:rFonts w:ascii="Calibri Light" w:hAnsi="Calibri Light"/>
        <w:noProof/>
        <w:sz w:val="18"/>
        <w:szCs w:val="18"/>
      </w:rPr>
      <w:t>6</w:t>
    </w:r>
    <w:r w:rsidRPr="00B24C18">
      <w:rPr>
        <w:rStyle w:val="Oldalszm"/>
        <w:rFonts w:ascii="Calibri Light" w:hAnsi="Calibri Light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990D8" w14:textId="77777777" w:rsidR="004F1B50" w:rsidRDefault="004F1B50" w:rsidP="001E762E">
    <w:pPr>
      <w:pStyle w:val="llb"/>
    </w:pPr>
  </w:p>
  <w:p w14:paraId="6DF990D9" w14:textId="77777777" w:rsidR="004F1B50" w:rsidRDefault="004F1B50" w:rsidP="001E762E">
    <w:pPr>
      <w:pStyle w:val="llb"/>
      <w:pBdr>
        <w:top w:val="single" w:sz="4" w:space="1" w:color="auto"/>
      </w:pBdr>
      <w:jc w:val="center"/>
      <w:rPr>
        <w:rStyle w:val="Oldalszm"/>
        <w:sz w:val="18"/>
        <w:szCs w:val="18"/>
      </w:rPr>
    </w:pPr>
    <w:r w:rsidRPr="00AC36B4">
      <w:rPr>
        <w:sz w:val="18"/>
        <w:szCs w:val="18"/>
      </w:rPr>
      <w:t xml:space="preserve">Oldal: </w:t>
    </w:r>
    <w:r w:rsidRPr="00E564B5">
      <w:rPr>
        <w:rStyle w:val="Oldalszm"/>
        <w:sz w:val="18"/>
        <w:szCs w:val="18"/>
      </w:rPr>
      <w:t>1</w:t>
    </w:r>
    <w:r w:rsidRPr="00AC36B4">
      <w:rPr>
        <w:rStyle w:val="Oldalszm"/>
        <w:sz w:val="18"/>
        <w:szCs w:val="18"/>
      </w:rPr>
      <w:t>/</w:t>
    </w:r>
    <w:r>
      <w:rPr>
        <w:rStyle w:val="Oldalszm"/>
        <w:sz w:val="18"/>
        <w:szCs w:val="18"/>
      </w:rPr>
      <w:t>1</w:t>
    </w:r>
  </w:p>
  <w:p w14:paraId="6DF990DA" w14:textId="77777777" w:rsidR="004F1B50" w:rsidRDefault="004F1B50" w:rsidP="001E762E">
    <w:pPr>
      <w:pStyle w:val="llb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Szabályzatkészítő: Lengyel Szilvia</w:t>
    </w:r>
  </w:p>
  <w:p w14:paraId="6DF990DB" w14:textId="77777777" w:rsidR="004F1B50" w:rsidRDefault="004F1B50" w:rsidP="001E762E">
    <w:pPr>
      <w:pStyle w:val="llb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Hatályba lépés dátuma: 2013.04.01.</w:t>
    </w:r>
  </w:p>
  <w:p w14:paraId="6DF990DC" w14:textId="77777777" w:rsidR="004F1B50" w:rsidRPr="00AC36B4" w:rsidRDefault="004F1B50" w:rsidP="001E762E">
    <w:pPr>
      <w:pStyle w:val="llb"/>
      <w:pBdr>
        <w:top w:val="single" w:sz="4" w:space="1" w:color="auto"/>
      </w:pBdr>
      <w:jc w:val="center"/>
      <w:rPr>
        <w:sz w:val="18"/>
        <w:szCs w:val="18"/>
      </w:rPr>
    </w:pPr>
  </w:p>
  <w:p w14:paraId="6DF990DD" w14:textId="77777777" w:rsidR="004F1B50" w:rsidRDefault="004F1B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7BFB5" w14:textId="77777777" w:rsidR="00CE3A9E" w:rsidRDefault="00CE3A9E" w:rsidP="006F5FAF">
      <w:r>
        <w:separator/>
      </w:r>
    </w:p>
  </w:footnote>
  <w:footnote w:type="continuationSeparator" w:id="0">
    <w:p w14:paraId="7996972A" w14:textId="77777777" w:rsidR="00CE3A9E" w:rsidRDefault="00CE3A9E" w:rsidP="006F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46005" w14:textId="77777777" w:rsidR="00F77528" w:rsidRDefault="00F775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419"/>
      <w:gridCol w:w="8221"/>
    </w:tblGrid>
    <w:tr w:rsidR="00475DAB" w:rsidRPr="00F936CB" w14:paraId="6DF990D5" w14:textId="77777777" w:rsidTr="00ED26BE">
      <w:trPr>
        <w:trHeight w:val="845"/>
      </w:trPr>
      <w:tc>
        <w:tcPr>
          <w:tcW w:w="1419" w:type="dxa"/>
        </w:tcPr>
        <w:p w14:paraId="6DF990D1" w14:textId="173C3985" w:rsidR="00475DAB" w:rsidRDefault="0065579D" w:rsidP="007F1BF5">
          <w:pPr>
            <w:pStyle w:val="lfej-felssor"/>
            <w:tabs>
              <w:tab w:val="right" w:pos="13608"/>
            </w:tabs>
            <w:rPr>
              <w:rFonts w:ascii="Calibri Light" w:eastAsia="Arial" w:hAnsi="Calibri Light"/>
            </w:rPr>
          </w:pPr>
          <w:r>
            <w:rPr>
              <w:rFonts w:ascii="Calibri Light" w:eastAsia="Arial" w:hAnsi="Calibri Light"/>
              <w:lang w:eastAsia="hu-HU"/>
            </w:rPr>
            <w:drawing>
              <wp:inline distT="0" distB="0" distL="0" distR="0" wp14:anchorId="7C775F09" wp14:editId="61A416B4">
                <wp:extent cx="500400" cy="5760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GSZ Logo_Ké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6DF990D4" w14:textId="4E5D909A" w:rsidR="00475DAB" w:rsidRPr="00F936CB" w:rsidRDefault="00475DAB" w:rsidP="007F1BF5">
          <w:pPr>
            <w:pStyle w:val="lfej-felssor"/>
            <w:tabs>
              <w:tab w:val="right" w:pos="13608"/>
            </w:tabs>
            <w:jc w:val="right"/>
            <w:rPr>
              <w:rFonts w:ascii="Calibri Light" w:eastAsia="Arial" w:hAnsi="Calibri Light"/>
              <w:sz w:val="18"/>
              <w:szCs w:val="18"/>
            </w:rPr>
          </w:pPr>
        </w:p>
      </w:tc>
    </w:tr>
  </w:tbl>
  <w:p w14:paraId="6DF990D6" w14:textId="77777777" w:rsidR="00D64B45" w:rsidRPr="00ED26BE" w:rsidRDefault="00D64B45" w:rsidP="00ED26BE">
    <w:pPr>
      <w:pStyle w:val="lfej"/>
      <w:tabs>
        <w:tab w:val="clear" w:pos="4536"/>
      </w:tabs>
      <w:spacing w:before="60" w:after="4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A6669" w14:textId="77777777" w:rsidR="00F77528" w:rsidRDefault="00F775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62"/>
    <w:multiLevelType w:val="hybridMultilevel"/>
    <w:tmpl w:val="6ADAC5CC"/>
    <w:lvl w:ilvl="0" w:tplc="9662D2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45281"/>
    <w:multiLevelType w:val="hybridMultilevel"/>
    <w:tmpl w:val="5DA2AC8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FA0B7A"/>
    <w:multiLevelType w:val="hybridMultilevel"/>
    <w:tmpl w:val="578863E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80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53837"/>
    <w:multiLevelType w:val="hybridMultilevel"/>
    <w:tmpl w:val="601222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5F1D"/>
    <w:multiLevelType w:val="hybridMultilevel"/>
    <w:tmpl w:val="83745AC0"/>
    <w:lvl w:ilvl="0" w:tplc="0458ED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241FE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0137A"/>
    <w:multiLevelType w:val="hybridMultilevel"/>
    <w:tmpl w:val="A41AFAE4"/>
    <w:lvl w:ilvl="0" w:tplc="D4C086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C1FB2"/>
    <w:multiLevelType w:val="hybridMultilevel"/>
    <w:tmpl w:val="759E911A"/>
    <w:lvl w:ilvl="0" w:tplc="9662D2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BD41E0A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CBD41E0A">
      <w:start w:val="1"/>
      <w:numFmt w:val="lowerLetter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A0E2088"/>
    <w:multiLevelType w:val="hybridMultilevel"/>
    <w:tmpl w:val="876A964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A0F13"/>
    <w:multiLevelType w:val="hybridMultilevel"/>
    <w:tmpl w:val="ECB6991A"/>
    <w:lvl w:ilvl="0" w:tplc="24F64A50">
      <w:start w:val="1"/>
      <w:numFmt w:val="decimal"/>
      <w:lvlText w:val="1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33CEC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72870A">
      <w:start w:val="1"/>
      <w:numFmt w:val="lowerLetter"/>
      <w:lvlText w:val="%3)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3" w:tplc="EFC8843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269AF"/>
    <w:multiLevelType w:val="hybridMultilevel"/>
    <w:tmpl w:val="3A9CC1A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79E4CD0">
      <w:start w:val="1"/>
      <w:numFmt w:val="decimal"/>
      <w:lvlText w:val="%2."/>
      <w:lvlJc w:val="left"/>
      <w:pPr>
        <w:tabs>
          <w:tab w:val="num" w:pos="217"/>
        </w:tabs>
        <w:ind w:left="21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937"/>
        </w:tabs>
        <w:ind w:left="9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657"/>
        </w:tabs>
        <w:ind w:left="16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377"/>
        </w:tabs>
        <w:ind w:left="23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097"/>
        </w:tabs>
        <w:ind w:left="30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817"/>
        </w:tabs>
        <w:ind w:left="38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537"/>
        </w:tabs>
        <w:ind w:left="45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257"/>
        </w:tabs>
        <w:ind w:left="5257" w:hanging="180"/>
      </w:pPr>
    </w:lvl>
  </w:abstractNum>
  <w:abstractNum w:abstractNumId="10">
    <w:nsid w:val="3CA40E09"/>
    <w:multiLevelType w:val="multilevel"/>
    <w:tmpl w:val="FB081D82"/>
    <w:lvl w:ilvl="0">
      <w:start w:val="1"/>
      <w:numFmt w:val="decimal"/>
      <w:pStyle w:val="FGSZ1Cambria"/>
      <w:lvlText w:val="%1."/>
      <w:lvlJc w:val="left"/>
      <w:pPr>
        <w:ind w:left="360" w:hanging="360"/>
      </w:pPr>
    </w:lvl>
    <w:lvl w:ilvl="1">
      <w:start w:val="1"/>
      <w:numFmt w:val="decimal"/>
      <w:pStyle w:val="FGSZ2Cambria"/>
      <w:lvlText w:val="%1.%2."/>
      <w:lvlJc w:val="left"/>
      <w:pPr>
        <w:ind w:left="792" w:hanging="432"/>
      </w:pPr>
    </w:lvl>
    <w:lvl w:ilvl="2">
      <w:start w:val="1"/>
      <w:numFmt w:val="decimal"/>
      <w:pStyle w:val="FGSZ3Cambria"/>
      <w:lvlText w:val="%1.%2.%3."/>
      <w:lvlJc w:val="left"/>
      <w:pPr>
        <w:ind w:left="1224" w:hanging="504"/>
      </w:pPr>
    </w:lvl>
    <w:lvl w:ilvl="3">
      <w:start w:val="1"/>
      <w:numFmt w:val="decimal"/>
      <w:pStyle w:val="FGSZ4Cambria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E85160"/>
    <w:multiLevelType w:val="hybridMultilevel"/>
    <w:tmpl w:val="4B56A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13CC2"/>
    <w:multiLevelType w:val="hybridMultilevel"/>
    <w:tmpl w:val="63B6D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7347E"/>
    <w:multiLevelType w:val="hybridMultilevel"/>
    <w:tmpl w:val="29561BFA"/>
    <w:lvl w:ilvl="0" w:tplc="040E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805B2D"/>
    <w:multiLevelType w:val="hybridMultilevel"/>
    <w:tmpl w:val="76D43F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991DB2"/>
    <w:multiLevelType w:val="hybridMultilevel"/>
    <w:tmpl w:val="BD841C44"/>
    <w:lvl w:ilvl="0" w:tplc="6FBAAB6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E26C0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C8B250A"/>
    <w:multiLevelType w:val="multilevel"/>
    <w:tmpl w:val="B01A7E54"/>
    <w:lvl w:ilvl="0">
      <w:start w:val="1"/>
      <w:numFmt w:val="decimal"/>
      <w:pStyle w:val="SzablyzatCmsor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SzablyzatCmsor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SzablyzatCmsor3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pStyle w:val="SzablyzatCmsor4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4">
      <w:start w:val="1"/>
      <w:numFmt w:val="decimal"/>
      <w:pStyle w:val="SzablyzatCmsor5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5">
      <w:start w:val="1"/>
      <w:numFmt w:val="decimal"/>
      <w:pStyle w:val="SzablyzatCmsor6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</w:rPr>
    </w:lvl>
    <w:lvl w:ilvl="6">
      <w:start w:val="1"/>
      <w:numFmt w:val="decimal"/>
      <w:pStyle w:val="SzablyzatCmsor7"/>
      <w:lvlText w:val="%1.%2.%3.%4.%5.%6.%7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7">
    <w:nsid w:val="4F0E0616"/>
    <w:multiLevelType w:val="hybridMultilevel"/>
    <w:tmpl w:val="4AC83C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592697"/>
    <w:multiLevelType w:val="hybridMultilevel"/>
    <w:tmpl w:val="3E0E1C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A074F"/>
    <w:multiLevelType w:val="hybridMultilevel"/>
    <w:tmpl w:val="384637EC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8BEC4">
      <w:start w:val="1"/>
      <w:numFmt w:val="decimal"/>
      <w:pStyle w:val="VIGCmsor3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241456"/>
    <w:multiLevelType w:val="hybridMultilevel"/>
    <w:tmpl w:val="C5B688C6"/>
    <w:lvl w:ilvl="0" w:tplc="6FBAAB6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D21DA"/>
    <w:multiLevelType w:val="hybridMultilevel"/>
    <w:tmpl w:val="DD0823C6"/>
    <w:lvl w:ilvl="0" w:tplc="97343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A5CBC"/>
    <w:multiLevelType w:val="hybridMultilevel"/>
    <w:tmpl w:val="E110B6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35B12"/>
    <w:multiLevelType w:val="hybridMultilevel"/>
    <w:tmpl w:val="0496644C"/>
    <w:lvl w:ilvl="0" w:tplc="75662A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279E4CD0">
      <w:start w:val="1"/>
      <w:numFmt w:val="decimal"/>
      <w:lvlText w:val="%2."/>
      <w:lvlJc w:val="left"/>
      <w:pPr>
        <w:tabs>
          <w:tab w:val="num" w:pos="217"/>
        </w:tabs>
        <w:ind w:left="21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937"/>
        </w:tabs>
        <w:ind w:left="9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657"/>
        </w:tabs>
        <w:ind w:left="16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377"/>
        </w:tabs>
        <w:ind w:left="23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097"/>
        </w:tabs>
        <w:ind w:left="30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817"/>
        </w:tabs>
        <w:ind w:left="38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537"/>
        </w:tabs>
        <w:ind w:left="45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257"/>
        </w:tabs>
        <w:ind w:left="5257" w:hanging="180"/>
      </w:pPr>
    </w:lvl>
  </w:abstractNum>
  <w:abstractNum w:abstractNumId="24">
    <w:nsid w:val="6F957514"/>
    <w:multiLevelType w:val="hybridMultilevel"/>
    <w:tmpl w:val="9FE6C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8515A"/>
    <w:multiLevelType w:val="hybridMultilevel"/>
    <w:tmpl w:val="71148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5475B"/>
    <w:multiLevelType w:val="hybridMultilevel"/>
    <w:tmpl w:val="CE9814A2"/>
    <w:lvl w:ilvl="0" w:tplc="E9563212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A22052"/>
    <w:multiLevelType w:val="multilevel"/>
    <w:tmpl w:val="BDFE2FF2"/>
    <w:lvl w:ilvl="0">
      <w:start w:val="1"/>
      <w:numFmt w:val="ordin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ordinal"/>
      <w:lvlText w:val="%1%2%3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-126"/>
        </w:tabs>
        <w:ind w:left="-126" w:firstLine="126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8">
    <w:nsid w:val="7F367DF6"/>
    <w:multiLevelType w:val="hybridMultilevel"/>
    <w:tmpl w:val="058075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24"/>
  </w:num>
  <w:num w:numId="4">
    <w:abstractNumId w:val="25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28"/>
  </w:num>
  <w:num w:numId="17">
    <w:abstractNumId w:val="18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7"/>
  </w:num>
  <w:num w:numId="23">
    <w:abstractNumId w:val="10"/>
  </w:num>
  <w:num w:numId="24">
    <w:abstractNumId w:val="10"/>
  </w:num>
  <w:num w:numId="25">
    <w:abstractNumId w:val="2"/>
  </w:num>
  <w:num w:numId="26">
    <w:abstractNumId w:val="6"/>
  </w:num>
  <w:num w:numId="27">
    <w:abstractNumId w:val="8"/>
  </w:num>
  <w:num w:numId="28">
    <w:abstractNumId w:val="15"/>
  </w:num>
  <w:num w:numId="29">
    <w:abstractNumId w:val="26"/>
  </w:num>
  <w:num w:numId="30">
    <w:abstractNumId w:val="23"/>
  </w:num>
  <w:num w:numId="31">
    <w:abstractNumId w:val="20"/>
  </w:num>
  <w:num w:numId="32">
    <w:abstractNumId w:val="5"/>
  </w:num>
  <w:num w:numId="33">
    <w:abstractNumId w:val="0"/>
  </w:num>
  <w:num w:numId="34">
    <w:abstractNumId w:val="19"/>
  </w:num>
  <w:num w:numId="35">
    <w:abstractNumId w:val="1"/>
  </w:num>
  <w:num w:numId="36">
    <w:abstractNumId w:val="22"/>
  </w:num>
  <w:num w:numId="37">
    <w:abstractNumId w:val="13"/>
  </w:num>
  <w:num w:numId="38">
    <w:abstractNumId w:val="14"/>
  </w:num>
  <w:num w:numId="39">
    <w:abstractNumId w:val="10"/>
  </w:num>
  <w:num w:numId="40">
    <w:abstractNumId w:val="10"/>
  </w:num>
  <w:num w:numId="41">
    <w:abstractNumId w:val="7"/>
  </w:num>
  <w:num w:numId="42">
    <w:abstractNumId w:val="21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6A"/>
    <w:rsid w:val="00001DAB"/>
    <w:rsid w:val="00003869"/>
    <w:rsid w:val="00005112"/>
    <w:rsid w:val="000302C2"/>
    <w:rsid w:val="000575A3"/>
    <w:rsid w:val="000631D0"/>
    <w:rsid w:val="00075917"/>
    <w:rsid w:val="00084C17"/>
    <w:rsid w:val="000A04DB"/>
    <w:rsid w:val="000B2075"/>
    <w:rsid w:val="000B3639"/>
    <w:rsid w:val="000C0993"/>
    <w:rsid w:val="000C6DC2"/>
    <w:rsid w:val="000F4822"/>
    <w:rsid w:val="000F483D"/>
    <w:rsid w:val="00153DC9"/>
    <w:rsid w:val="001B2893"/>
    <w:rsid w:val="001B6DDA"/>
    <w:rsid w:val="001B73C6"/>
    <w:rsid w:val="001D6602"/>
    <w:rsid w:val="001E38F4"/>
    <w:rsid w:val="001E762E"/>
    <w:rsid w:val="001E7EE6"/>
    <w:rsid w:val="001F7082"/>
    <w:rsid w:val="002003C8"/>
    <w:rsid w:val="002036FF"/>
    <w:rsid w:val="00203C10"/>
    <w:rsid w:val="00227C9B"/>
    <w:rsid w:val="00237944"/>
    <w:rsid w:val="0026395F"/>
    <w:rsid w:val="00263FEE"/>
    <w:rsid w:val="00266268"/>
    <w:rsid w:val="002722E9"/>
    <w:rsid w:val="0029316A"/>
    <w:rsid w:val="002A3CE4"/>
    <w:rsid w:val="002A779B"/>
    <w:rsid w:val="002B564E"/>
    <w:rsid w:val="002B674A"/>
    <w:rsid w:val="002C0406"/>
    <w:rsid w:val="002D245A"/>
    <w:rsid w:val="00301527"/>
    <w:rsid w:val="003054B1"/>
    <w:rsid w:val="00311985"/>
    <w:rsid w:val="00320C9D"/>
    <w:rsid w:val="00347B0F"/>
    <w:rsid w:val="0037212B"/>
    <w:rsid w:val="00372AC7"/>
    <w:rsid w:val="00375296"/>
    <w:rsid w:val="00385BBD"/>
    <w:rsid w:val="003A7CFC"/>
    <w:rsid w:val="003D03C3"/>
    <w:rsid w:val="003D7C14"/>
    <w:rsid w:val="003E393D"/>
    <w:rsid w:val="00427C49"/>
    <w:rsid w:val="00442A84"/>
    <w:rsid w:val="00455A49"/>
    <w:rsid w:val="00474600"/>
    <w:rsid w:val="00475DAB"/>
    <w:rsid w:val="0048093D"/>
    <w:rsid w:val="0049037C"/>
    <w:rsid w:val="00492629"/>
    <w:rsid w:val="004933DC"/>
    <w:rsid w:val="004A3E9C"/>
    <w:rsid w:val="004A65C6"/>
    <w:rsid w:val="004B24A4"/>
    <w:rsid w:val="004B5795"/>
    <w:rsid w:val="004B70C1"/>
    <w:rsid w:val="004C240A"/>
    <w:rsid w:val="004C2E18"/>
    <w:rsid w:val="004C611B"/>
    <w:rsid w:val="004F1B50"/>
    <w:rsid w:val="00507EE3"/>
    <w:rsid w:val="00512ABC"/>
    <w:rsid w:val="005316E1"/>
    <w:rsid w:val="005715C8"/>
    <w:rsid w:val="00573CD5"/>
    <w:rsid w:val="00586682"/>
    <w:rsid w:val="005B4CE8"/>
    <w:rsid w:val="005C2F39"/>
    <w:rsid w:val="005C77BD"/>
    <w:rsid w:val="005E1E3C"/>
    <w:rsid w:val="005F235A"/>
    <w:rsid w:val="00614A25"/>
    <w:rsid w:val="00615388"/>
    <w:rsid w:val="00624910"/>
    <w:rsid w:val="0063254A"/>
    <w:rsid w:val="00647206"/>
    <w:rsid w:val="0065579D"/>
    <w:rsid w:val="0067240D"/>
    <w:rsid w:val="006D0086"/>
    <w:rsid w:val="006D21F5"/>
    <w:rsid w:val="006D2916"/>
    <w:rsid w:val="006E064B"/>
    <w:rsid w:val="006F5FAF"/>
    <w:rsid w:val="007215D5"/>
    <w:rsid w:val="00782991"/>
    <w:rsid w:val="00792897"/>
    <w:rsid w:val="007E6D1C"/>
    <w:rsid w:val="007F09B1"/>
    <w:rsid w:val="007F13DE"/>
    <w:rsid w:val="00840020"/>
    <w:rsid w:val="00842238"/>
    <w:rsid w:val="00845A84"/>
    <w:rsid w:val="0085059F"/>
    <w:rsid w:val="00852F63"/>
    <w:rsid w:val="00857F7D"/>
    <w:rsid w:val="008B352B"/>
    <w:rsid w:val="008B6581"/>
    <w:rsid w:val="008D1654"/>
    <w:rsid w:val="008D46CB"/>
    <w:rsid w:val="0091508D"/>
    <w:rsid w:val="009309A4"/>
    <w:rsid w:val="0093191E"/>
    <w:rsid w:val="00946ABB"/>
    <w:rsid w:val="00967CB3"/>
    <w:rsid w:val="00975682"/>
    <w:rsid w:val="009851DC"/>
    <w:rsid w:val="009B2F36"/>
    <w:rsid w:val="009B44C3"/>
    <w:rsid w:val="009D0FEF"/>
    <w:rsid w:val="009E60EF"/>
    <w:rsid w:val="00A0152C"/>
    <w:rsid w:val="00A01B13"/>
    <w:rsid w:val="00A02206"/>
    <w:rsid w:val="00A15066"/>
    <w:rsid w:val="00A51B7C"/>
    <w:rsid w:val="00A63A4E"/>
    <w:rsid w:val="00AB3CE6"/>
    <w:rsid w:val="00AC53E6"/>
    <w:rsid w:val="00AC5EC1"/>
    <w:rsid w:val="00AC75C5"/>
    <w:rsid w:val="00B062BA"/>
    <w:rsid w:val="00B20B3F"/>
    <w:rsid w:val="00B24C18"/>
    <w:rsid w:val="00B40A2B"/>
    <w:rsid w:val="00B41CDF"/>
    <w:rsid w:val="00BD135A"/>
    <w:rsid w:val="00BD64D6"/>
    <w:rsid w:val="00C06D33"/>
    <w:rsid w:val="00C16A23"/>
    <w:rsid w:val="00C17A82"/>
    <w:rsid w:val="00C6155B"/>
    <w:rsid w:val="00C63A6A"/>
    <w:rsid w:val="00C812BE"/>
    <w:rsid w:val="00C816D7"/>
    <w:rsid w:val="00CC38C4"/>
    <w:rsid w:val="00CD2E39"/>
    <w:rsid w:val="00CE3A9E"/>
    <w:rsid w:val="00CF4E49"/>
    <w:rsid w:val="00D37890"/>
    <w:rsid w:val="00D37E72"/>
    <w:rsid w:val="00D47198"/>
    <w:rsid w:val="00D602F9"/>
    <w:rsid w:val="00D64B45"/>
    <w:rsid w:val="00D74930"/>
    <w:rsid w:val="00D753CF"/>
    <w:rsid w:val="00D873A1"/>
    <w:rsid w:val="00D975DC"/>
    <w:rsid w:val="00DA7559"/>
    <w:rsid w:val="00DB0B17"/>
    <w:rsid w:val="00DD59C0"/>
    <w:rsid w:val="00DF2615"/>
    <w:rsid w:val="00DF46E6"/>
    <w:rsid w:val="00E01CA6"/>
    <w:rsid w:val="00E176F2"/>
    <w:rsid w:val="00E24218"/>
    <w:rsid w:val="00E257D3"/>
    <w:rsid w:val="00E718C9"/>
    <w:rsid w:val="00E7764B"/>
    <w:rsid w:val="00E84D3E"/>
    <w:rsid w:val="00ED26BE"/>
    <w:rsid w:val="00F33F97"/>
    <w:rsid w:val="00F54EAB"/>
    <w:rsid w:val="00F77528"/>
    <w:rsid w:val="00F8053C"/>
    <w:rsid w:val="00F94798"/>
    <w:rsid w:val="00FB32B6"/>
    <w:rsid w:val="00FB3658"/>
    <w:rsid w:val="00FB37EB"/>
    <w:rsid w:val="00FE1DF0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DF99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uiPriority="9" w:unhideWhenUsed="0"/>
    <w:lsdException w:name="heading 2" w:locked="1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35" w:qFormat="1"/>
    <w:lsdException w:name="page number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locked="1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296"/>
    <w:pPr>
      <w:spacing w:after="0" w:line="240" w:lineRule="auto"/>
    </w:pPr>
    <w:rPr>
      <w:rFonts w:ascii="Arial" w:eastAsia="Times New Roman" w:hAnsi="Arial" w:cs="Arial"/>
    </w:rPr>
  </w:style>
  <w:style w:type="paragraph" w:styleId="Cmsor1">
    <w:name w:val="heading 1"/>
    <w:basedOn w:val="Norml"/>
    <w:next w:val="Norml"/>
    <w:link w:val="Cmsor1Char"/>
    <w:uiPriority w:val="9"/>
    <w:semiHidden/>
    <w:locked/>
    <w:rsid w:val="001B2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qFormat/>
    <w:locked/>
    <w:rsid w:val="001B2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28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28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blyzatCmsor1">
    <w:name w:val="Szabályzat Címsor 1"/>
    <w:next w:val="Szabtrzsszveg"/>
    <w:rsid w:val="00203C10"/>
    <w:pPr>
      <w:keepNext/>
      <w:numPr>
        <w:numId w:val="11"/>
      </w:numPr>
      <w:spacing w:before="240" w:after="240" w:line="240" w:lineRule="auto"/>
    </w:pPr>
    <w:rPr>
      <w:rFonts w:ascii="Arial" w:eastAsia="Times New Roman" w:hAnsi="Arial" w:cs="Arial"/>
      <w:b/>
      <w:bCs/>
      <w:caps/>
      <w:noProof/>
      <w:sz w:val="28"/>
      <w:szCs w:val="28"/>
    </w:rPr>
  </w:style>
  <w:style w:type="paragraph" w:customStyle="1" w:styleId="SzablyzatCmsor2">
    <w:name w:val="Szabályzat Címsor 2"/>
    <w:next w:val="Szabtrzsszveg"/>
    <w:rsid w:val="00203C10"/>
    <w:pPr>
      <w:keepNext/>
      <w:numPr>
        <w:ilvl w:val="1"/>
        <w:numId w:val="11"/>
      </w:numPr>
      <w:tabs>
        <w:tab w:val="clear" w:pos="851"/>
        <w:tab w:val="num" w:pos="360"/>
      </w:tabs>
      <w:spacing w:before="240" w:after="240" w:line="240" w:lineRule="auto"/>
    </w:pPr>
    <w:rPr>
      <w:rFonts w:ascii="Arial" w:eastAsia="Arial" w:hAnsi="Arial" w:cs="Arial"/>
      <w:b/>
      <w:bCs/>
      <w:noProof/>
      <w:sz w:val="28"/>
      <w:szCs w:val="28"/>
    </w:rPr>
  </w:style>
  <w:style w:type="paragraph" w:customStyle="1" w:styleId="Szablyzatfcm">
    <w:name w:val="Szabályzat főcím"/>
    <w:autoRedefine/>
    <w:rsid w:val="000B207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32"/>
      <w:szCs w:val="20"/>
    </w:rPr>
  </w:style>
  <w:style w:type="paragraph" w:styleId="lfej">
    <w:name w:val="header"/>
    <w:basedOn w:val="Norml"/>
    <w:link w:val="lfejChar"/>
    <w:uiPriority w:val="99"/>
    <w:locked/>
    <w:rsid w:val="0063254A"/>
    <w:pPr>
      <w:tabs>
        <w:tab w:val="center" w:pos="4536"/>
        <w:tab w:val="right" w:pos="9072"/>
      </w:tabs>
      <w:spacing w:before="120" w:after="120"/>
    </w:pPr>
  </w:style>
  <w:style w:type="character" w:customStyle="1" w:styleId="lfejChar">
    <w:name w:val="Élőfej Char"/>
    <w:basedOn w:val="Bekezdsalapbettpusa"/>
    <w:link w:val="lfej"/>
    <w:uiPriority w:val="99"/>
    <w:rsid w:val="005316E1"/>
    <w:rPr>
      <w:rFonts w:ascii="Arial" w:eastAsia="Times New Roman" w:hAnsi="Arial" w:cs="Arial"/>
      <w:snapToGrid w:val="0"/>
    </w:rPr>
  </w:style>
  <w:style w:type="paragraph" w:styleId="llb">
    <w:name w:val="footer"/>
    <w:basedOn w:val="Norml"/>
    <w:link w:val="llbChar"/>
    <w:uiPriority w:val="99"/>
    <w:semiHidden/>
    <w:locked/>
    <w:rsid w:val="0063254A"/>
    <w:pPr>
      <w:tabs>
        <w:tab w:val="center" w:pos="4536"/>
        <w:tab w:val="right" w:pos="9072"/>
      </w:tabs>
      <w:spacing w:before="120" w:after="12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16E1"/>
    <w:rPr>
      <w:rFonts w:ascii="Arial" w:eastAsia="Times New Roman" w:hAnsi="Arial" w:cs="Arial"/>
      <w:snapToGrid w:val="0"/>
    </w:rPr>
  </w:style>
  <w:style w:type="paragraph" w:customStyle="1" w:styleId="SzablyzatCmsor4">
    <w:name w:val="Szabályzat Címsor 4"/>
    <w:next w:val="Norml"/>
    <w:rsid w:val="00203C10"/>
    <w:pPr>
      <w:keepNext/>
      <w:numPr>
        <w:ilvl w:val="3"/>
        <w:numId w:val="11"/>
      </w:numPr>
      <w:spacing w:before="240" w:after="240" w:line="240" w:lineRule="auto"/>
    </w:pPr>
    <w:rPr>
      <w:rFonts w:ascii="Arial" w:eastAsia="Arial" w:hAnsi="Arial" w:cs="Arial"/>
      <w:b/>
      <w:bCs/>
      <w:noProof/>
      <w:sz w:val="24"/>
      <w:szCs w:val="24"/>
    </w:rPr>
  </w:style>
  <w:style w:type="character" w:styleId="Oldalszm">
    <w:name w:val="page number"/>
    <w:basedOn w:val="Bekezdsalapbettpusa"/>
    <w:locked/>
    <w:rsid w:val="0063254A"/>
  </w:style>
  <w:style w:type="paragraph" w:customStyle="1" w:styleId="SzablyzatCmsor3">
    <w:name w:val="Szabályzat Címsor 3"/>
    <w:next w:val="Szabtrzsszveg"/>
    <w:rsid w:val="00203C10"/>
    <w:pPr>
      <w:keepNext/>
      <w:numPr>
        <w:ilvl w:val="2"/>
        <w:numId w:val="11"/>
      </w:numPr>
      <w:spacing w:before="240" w:after="240" w:line="240" w:lineRule="auto"/>
    </w:pPr>
    <w:rPr>
      <w:rFonts w:ascii="Arial" w:eastAsia="Arial" w:hAnsi="Arial" w:cs="Arial"/>
      <w:b/>
      <w:bCs/>
      <w:noProof/>
      <w:sz w:val="24"/>
      <w:szCs w:val="24"/>
    </w:rPr>
  </w:style>
  <w:style w:type="paragraph" w:customStyle="1" w:styleId="SzablyzatCmsor5">
    <w:name w:val="Szabályzat Címsor 5"/>
    <w:next w:val="Norml"/>
    <w:link w:val="SzablyzatCmsor5Char"/>
    <w:rsid w:val="00203C10"/>
    <w:pPr>
      <w:numPr>
        <w:ilvl w:val="4"/>
        <w:numId w:val="11"/>
      </w:numPr>
      <w:spacing w:before="240" w:after="240" w:line="240" w:lineRule="auto"/>
    </w:pPr>
    <w:rPr>
      <w:rFonts w:ascii="Arial" w:eastAsia="Arial" w:hAnsi="Arial" w:cs="Arial"/>
      <w:b/>
      <w:bCs/>
      <w:noProof/>
      <w:sz w:val="24"/>
      <w:szCs w:val="24"/>
    </w:rPr>
  </w:style>
  <w:style w:type="character" w:styleId="Hiperhivatkozs">
    <w:name w:val="Hyperlink"/>
    <w:locked/>
    <w:rsid w:val="0063254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203C10"/>
    <w:pPr>
      <w:tabs>
        <w:tab w:val="left" w:pos="567"/>
        <w:tab w:val="right" w:leader="dot" w:pos="9062"/>
      </w:tabs>
      <w:spacing w:line="276" w:lineRule="auto"/>
    </w:pPr>
    <w:rPr>
      <w:noProof/>
      <w:snapToGrid w:val="0"/>
    </w:rPr>
  </w:style>
  <w:style w:type="paragraph" w:customStyle="1" w:styleId="IGNorml">
    <w:name w:val="IG Normál"/>
    <w:basedOn w:val="Norml"/>
    <w:autoRedefine/>
    <w:semiHidden/>
    <w:locked/>
    <w:rsid w:val="0063254A"/>
    <w:pPr>
      <w:tabs>
        <w:tab w:val="left" w:pos="5550"/>
      </w:tabs>
      <w:spacing w:before="120" w:after="120"/>
    </w:pPr>
    <w:rPr>
      <w:rFonts w:eastAsia="Arial"/>
    </w:rPr>
  </w:style>
  <w:style w:type="paragraph" w:customStyle="1" w:styleId="VIGCmsor2">
    <w:name w:val="VIG Címsor 2"/>
    <w:basedOn w:val="Norml"/>
    <w:semiHidden/>
    <w:locked/>
    <w:rsid w:val="0063254A"/>
    <w:pPr>
      <w:spacing w:before="120" w:after="120"/>
    </w:pPr>
  </w:style>
  <w:style w:type="paragraph" w:customStyle="1" w:styleId="Szablyzatalcm">
    <w:name w:val="Szabályzat alcím"/>
    <w:basedOn w:val="Szabtrzsszveg"/>
    <w:link w:val="SzablyzatalcmChar"/>
    <w:uiPriority w:val="1"/>
    <w:qFormat/>
    <w:rsid w:val="00203C10"/>
    <w:pPr>
      <w:jc w:val="center"/>
    </w:pPr>
  </w:style>
  <w:style w:type="paragraph" w:customStyle="1" w:styleId="Szabtrzsszveg">
    <w:name w:val="Szab. törzsszöveg"/>
    <w:link w:val="SzabtrzsszvegChar"/>
    <w:qFormat/>
    <w:rsid w:val="00203C10"/>
    <w:pPr>
      <w:spacing w:before="120" w:after="120" w:line="240" w:lineRule="auto"/>
      <w:jc w:val="both"/>
    </w:pPr>
    <w:rPr>
      <w:rFonts w:ascii="Arial" w:eastAsia="Arial" w:hAnsi="Arial" w:cs="Arial"/>
    </w:rPr>
  </w:style>
  <w:style w:type="character" w:customStyle="1" w:styleId="SzabtrzsszvegChar">
    <w:name w:val="Szab. törzsszöveg Char"/>
    <w:link w:val="Szabtrzsszveg"/>
    <w:rsid w:val="00203C10"/>
    <w:rPr>
      <w:rFonts w:ascii="Arial" w:eastAsia="Arial" w:hAnsi="Arial" w:cs="Arial"/>
    </w:rPr>
  </w:style>
  <w:style w:type="character" w:customStyle="1" w:styleId="SzablyzatalcmChar">
    <w:name w:val="Szabályzat alcím Char"/>
    <w:link w:val="Szablyzatalcm"/>
    <w:uiPriority w:val="1"/>
    <w:rsid w:val="00203C10"/>
    <w:rPr>
      <w:rFonts w:ascii="Arial" w:eastAsia="Arial" w:hAnsi="Arial" w:cs="Arial"/>
    </w:rPr>
  </w:style>
  <w:style w:type="character" w:styleId="Helyrzszveg">
    <w:name w:val="Placeholder Text"/>
    <w:basedOn w:val="Bekezdsalapbettpusa"/>
    <w:uiPriority w:val="99"/>
    <w:semiHidden/>
    <w:rsid w:val="006325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5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54A"/>
    <w:rPr>
      <w:rFonts w:ascii="Tahoma" w:hAnsi="Tahoma" w:cs="Tahoma"/>
      <w:sz w:val="16"/>
      <w:szCs w:val="16"/>
    </w:rPr>
  </w:style>
  <w:style w:type="paragraph" w:customStyle="1" w:styleId="Szablyzatalrsisor">
    <w:name w:val="Szabályzat aláírási sor"/>
    <w:basedOn w:val="Norml"/>
    <w:link w:val="SzablyzatalrsisorChar"/>
    <w:uiPriority w:val="1"/>
    <w:qFormat/>
    <w:rsid w:val="00203C10"/>
    <w:pPr>
      <w:tabs>
        <w:tab w:val="center" w:pos="1985"/>
        <w:tab w:val="center" w:pos="6946"/>
      </w:tabs>
      <w:spacing w:line="276" w:lineRule="auto"/>
      <w:ind w:left="1985" w:hanging="1985"/>
    </w:pPr>
    <w:rPr>
      <w:rFonts w:eastAsia="Arial" w:cstheme="minorHAnsi"/>
      <w:i/>
      <w:snapToGrid w:val="0"/>
    </w:rPr>
  </w:style>
  <w:style w:type="paragraph" w:styleId="TJ2">
    <w:name w:val="toc 2"/>
    <w:basedOn w:val="Norml"/>
    <w:next w:val="Norml"/>
    <w:autoRedefine/>
    <w:uiPriority w:val="39"/>
    <w:unhideWhenUsed/>
    <w:rsid w:val="00203C10"/>
    <w:pPr>
      <w:tabs>
        <w:tab w:val="left" w:pos="794"/>
        <w:tab w:val="right" w:leader="dot" w:pos="9060"/>
      </w:tabs>
      <w:spacing w:line="276" w:lineRule="auto"/>
      <w:ind w:left="794" w:hanging="794"/>
    </w:pPr>
    <w:rPr>
      <w:rFonts w:eastAsiaTheme="minorEastAsia" w:cstheme="minorHAnsi"/>
      <w:noProof/>
      <w:snapToGrid w:val="0"/>
    </w:rPr>
  </w:style>
  <w:style w:type="character" w:customStyle="1" w:styleId="SzablyzatalrsisorChar">
    <w:name w:val="Szabályzat aláírási sor Char"/>
    <w:basedOn w:val="Bekezdsalapbettpusa"/>
    <w:link w:val="Szablyzatalrsisor"/>
    <w:uiPriority w:val="1"/>
    <w:rsid w:val="00203C10"/>
    <w:rPr>
      <w:rFonts w:ascii="Arial" w:eastAsia="Arial" w:hAnsi="Arial"/>
      <w:i/>
    </w:rPr>
  </w:style>
  <w:style w:type="paragraph" w:styleId="TJ3">
    <w:name w:val="toc 3"/>
    <w:basedOn w:val="Norml"/>
    <w:next w:val="Norml"/>
    <w:autoRedefine/>
    <w:uiPriority w:val="39"/>
    <w:unhideWhenUsed/>
    <w:rsid w:val="00203C10"/>
    <w:pPr>
      <w:tabs>
        <w:tab w:val="left" w:pos="1021"/>
        <w:tab w:val="right" w:leader="dot" w:pos="9060"/>
      </w:tabs>
      <w:spacing w:line="276" w:lineRule="auto"/>
      <w:ind w:left="1021" w:hanging="1021"/>
    </w:pPr>
    <w:rPr>
      <w:rFonts w:eastAsiaTheme="minorEastAsia" w:cstheme="minorHAnsi"/>
      <w:noProof/>
      <w:snapToGrid w:val="0"/>
    </w:rPr>
  </w:style>
  <w:style w:type="paragraph" w:customStyle="1" w:styleId="Sznezetthttr">
    <w:name w:val="Színezett háttér"/>
    <w:basedOn w:val="Norml"/>
    <w:link w:val="SznezetthttrChar"/>
    <w:qFormat/>
    <w:rsid w:val="004F1B50"/>
    <w:rPr>
      <w:shd w:val="clear" w:color="auto" w:fill="BFBFBF" w:themeFill="background1" w:themeFillShade="BF"/>
    </w:rPr>
  </w:style>
  <w:style w:type="paragraph" w:customStyle="1" w:styleId="SzablyzatCmsor6">
    <w:name w:val="Szabályzat Címsor 6"/>
    <w:basedOn w:val="SzablyzatCmsor5"/>
    <w:next w:val="Szabtrzsszveg"/>
    <w:link w:val="SzablyzatCmsor6Char"/>
    <w:qFormat/>
    <w:rsid w:val="00203C10"/>
    <w:pPr>
      <w:numPr>
        <w:ilvl w:val="5"/>
      </w:numPr>
    </w:pPr>
  </w:style>
  <w:style w:type="character" w:customStyle="1" w:styleId="SznezetthttrChar">
    <w:name w:val="Színezett háttér Char"/>
    <w:basedOn w:val="SzabtrzsszvegChar"/>
    <w:link w:val="Sznezetthttr"/>
    <w:rsid w:val="004F1B50"/>
    <w:rPr>
      <w:rFonts w:ascii="Arial" w:eastAsia="Arial" w:hAnsi="Arial" w:cs="Arial"/>
    </w:rPr>
  </w:style>
  <w:style w:type="paragraph" w:customStyle="1" w:styleId="SzablyzatCmsor7">
    <w:name w:val="Szabályzat Címsor 7"/>
    <w:next w:val="Szabtrzsszveg"/>
    <w:link w:val="SzablyzatCmsor7Char"/>
    <w:qFormat/>
    <w:rsid w:val="00203C10"/>
    <w:pPr>
      <w:numPr>
        <w:ilvl w:val="6"/>
        <w:numId w:val="11"/>
      </w:numPr>
    </w:pPr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5Char">
    <w:name w:val="Szabályzat Címsor 5 Char"/>
    <w:basedOn w:val="Bekezdsalapbettpusa"/>
    <w:link w:val="SzablyzatCmsor5"/>
    <w:rsid w:val="00203C10"/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6Char">
    <w:name w:val="Szabályzat Címsor 6 Char"/>
    <w:basedOn w:val="SzablyzatCmsor5Char"/>
    <w:link w:val="SzablyzatCmsor6"/>
    <w:rsid w:val="00203C10"/>
    <w:rPr>
      <w:rFonts w:ascii="Arial" w:eastAsia="Arial" w:hAnsi="Arial" w:cs="Arial"/>
      <w:b/>
      <w:bCs/>
      <w:noProof/>
      <w:sz w:val="24"/>
      <w:szCs w:val="24"/>
    </w:rPr>
  </w:style>
  <w:style w:type="paragraph" w:styleId="TJ5">
    <w:name w:val="toc 5"/>
    <w:basedOn w:val="Norml"/>
    <w:next w:val="Norml"/>
    <w:autoRedefine/>
    <w:uiPriority w:val="39"/>
    <w:unhideWhenUsed/>
    <w:rsid w:val="00203C10"/>
    <w:pPr>
      <w:tabs>
        <w:tab w:val="left" w:pos="1474"/>
        <w:tab w:val="right" w:leader="dot" w:pos="9060"/>
      </w:tabs>
      <w:spacing w:line="276" w:lineRule="auto"/>
      <w:ind w:left="1474" w:hanging="1474"/>
    </w:pPr>
    <w:rPr>
      <w:rFonts w:eastAsiaTheme="minorEastAsia" w:cstheme="minorHAnsi"/>
      <w:noProof/>
      <w:snapToGrid w:val="0"/>
    </w:rPr>
  </w:style>
  <w:style w:type="character" w:customStyle="1" w:styleId="SzablyzatCmsor7Char">
    <w:name w:val="Szabályzat Címsor 7 Char"/>
    <w:basedOn w:val="SzablyzatCmsor6Char"/>
    <w:link w:val="SzablyzatCmsor7"/>
    <w:rsid w:val="00203C10"/>
    <w:rPr>
      <w:rFonts w:ascii="Arial" w:eastAsia="Arial" w:hAnsi="Arial" w:cs="Arial"/>
      <w:b/>
      <w:bCs/>
      <w:noProof/>
      <w:sz w:val="24"/>
      <w:szCs w:val="24"/>
    </w:rPr>
  </w:style>
  <w:style w:type="paragraph" w:styleId="TJ6">
    <w:name w:val="toc 6"/>
    <w:basedOn w:val="Norml"/>
    <w:next w:val="Norml"/>
    <w:autoRedefine/>
    <w:uiPriority w:val="39"/>
    <w:unhideWhenUsed/>
    <w:rsid w:val="00203C10"/>
    <w:pPr>
      <w:tabs>
        <w:tab w:val="left" w:pos="1701"/>
        <w:tab w:val="right" w:leader="dot" w:pos="9060"/>
      </w:tabs>
      <w:spacing w:line="276" w:lineRule="auto"/>
      <w:ind w:left="1701" w:hanging="1701"/>
    </w:pPr>
    <w:rPr>
      <w:rFonts w:eastAsiaTheme="minorEastAsia" w:cstheme="minorHAnsi"/>
      <w:noProof/>
      <w:snapToGrid w:val="0"/>
    </w:rPr>
  </w:style>
  <w:style w:type="paragraph" w:styleId="TJ7">
    <w:name w:val="toc 7"/>
    <w:basedOn w:val="Norml"/>
    <w:next w:val="Norml"/>
    <w:autoRedefine/>
    <w:uiPriority w:val="39"/>
    <w:unhideWhenUsed/>
    <w:rsid w:val="00203C10"/>
    <w:pPr>
      <w:tabs>
        <w:tab w:val="left" w:pos="1928"/>
        <w:tab w:val="right" w:leader="dot" w:pos="9060"/>
      </w:tabs>
      <w:spacing w:line="276" w:lineRule="auto"/>
      <w:ind w:left="1928" w:hanging="1928"/>
    </w:pPr>
    <w:rPr>
      <w:rFonts w:eastAsiaTheme="minorEastAsia" w:cstheme="minorHAnsi"/>
      <w:noProof/>
      <w:snapToGrid w:val="0"/>
    </w:rPr>
  </w:style>
  <w:style w:type="paragraph" w:styleId="TJ4">
    <w:name w:val="toc 4"/>
    <w:basedOn w:val="Norml"/>
    <w:next w:val="Norml"/>
    <w:autoRedefine/>
    <w:uiPriority w:val="39"/>
    <w:unhideWhenUsed/>
    <w:rsid w:val="00203C10"/>
    <w:pPr>
      <w:tabs>
        <w:tab w:val="left" w:pos="1247"/>
        <w:tab w:val="right" w:leader="dot" w:pos="9072"/>
      </w:tabs>
      <w:spacing w:line="276" w:lineRule="auto"/>
      <w:ind w:left="1247" w:right="567" w:hanging="1247"/>
    </w:pPr>
    <w:rPr>
      <w:rFonts w:eastAsiaTheme="minorEastAsia" w:cstheme="minorHAnsi"/>
      <w:noProof/>
      <w:snapToGrid w:val="0"/>
    </w:rPr>
  </w:style>
  <w:style w:type="paragraph" w:customStyle="1" w:styleId="Szabtrzsszvegflkvr">
    <w:name w:val="Szab. törzsszöveg félkövér"/>
    <w:basedOn w:val="Szabtrzsszveg"/>
    <w:next w:val="Szabtrzsszveg"/>
    <w:link w:val="SzabtrzsszvegflkvrChar"/>
    <w:qFormat/>
    <w:rsid w:val="00203C10"/>
    <w:rPr>
      <w:b/>
    </w:rPr>
  </w:style>
  <w:style w:type="character" w:customStyle="1" w:styleId="SzabtrzsszvegflkvrChar">
    <w:name w:val="Szab. törzsszöveg félkövér Char"/>
    <w:basedOn w:val="SzabtrzsszvegChar"/>
    <w:link w:val="Szabtrzsszvegflkvr"/>
    <w:rsid w:val="00203C10"/>
    <w:rPr>
      <w:rFonts w:ascii="Arial" w:eastAsia="Arial" w:hAnsi="Arial" w:cs="Arial"/>
      <w:b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10D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10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10D3"/>
    <w:rPr>
      <w:vertAlign w:val="superscript"/>
    </w:rPr>
  </w:style>
  <w:style w:type="paragraph" w:customStyle="1" w:styleId="Lblcszveg">
    <w:name w:val="Lábléc szöveg"/>
    <w:basedOn w:val="Norml"/>
    <w:link w:val="LblcszvegChar"/>
    <w:semiHidden/>
    <w:qFormat/>
    <w:rsid w:val="005C77BD"/>
    <w:rPr>
      <w:sz w:val="18"/>
      <w:szCs w:val="18"/>
    </w:rPr>
  </w:style>
  <w:style w:type="character" w:customStyle="1" w:styleId="LblcszvegChar">
    <w:name w:val="Lábléc szöveg Char"/>
    <w:basedOn w:val="Bekezdsalapbettpusa"/>
    <w:link w:val="Lblcszveg"/>
    <w:semiHidden/>
    <w:rsid w:val="005316E1"/>
    <w:rPr>
      <w:rFonts w:ascii="Arial" w:eastAsia="Times New Roman" w:hAnsi="Arial" w:cs="Arial"/>
      <w:snapToGrid w:val="0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E60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60E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60EF"/>
    <w:rPr>
      <w:rFonts w:ascii="Arial" w:eastAsia="Times New Roman" w:hAnsi="Arial" w:cs="Arial"/>
      <w:snapToGrid w:val="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60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60EF"/>
    <w:rPr>
      <w:rFonts w:ascii="Arial" w:eastAsia="Times New Roman" w:hAnsi="Arial" w:cs="Arial"/>
      <w:b/>
      <w:bCs/>
      <w:snapToGrid w:val="0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203C10"/>
    <w:pPr>
      <w:spacing w:after="100" w:line="276" w:lineRule="auto"/>
      <w:ind w:left="1540"/>
    </w:pPr>
    <w:rPr>
      <w:rFonts w:ascii="Calibri" w:hAnsi="Calibri" w:cs="Times New Roman"/>
      <w:snapToGrid w:val="0"/>
    </w:rPr>
  </w:style>
  <w:style w:type="paragraph" w:styleId="Listaszerbekezds">
    <w:name w:val="List Paragraph"/>
    <w:basedOn w:val="Norml"/>
    <w:uiPriority w:val="34"/>
    <w:qFormat/>
    <w:locked/>
    <w:rsid w:val="00203C10"/>
    <w:pPr>
      <w:ind w:left="720"/>
      <w:contextualSpacing/>
    </w:pPr>
  </w:style>
  <w:style w:type="paragraph" w:customStyle="1" w:styleId="Magyarzszveg">
    <w:name w:val="Magyarázó szöveg"/>
    <w:basedOn w:val="Norml"/>
    <w:link w:val="MagyarzszvegChar"/>
    <w:qFormat/>
    <w:rsid w:val="00375296"/>
    <w:pPr>
      <w:jc w:val="both"/>
    </w:pPr>
    <w:rPr>
      <w:i/>
      <w:iCs/>
      <w:snapToGrid w:val="0"/>
      <w:color w:val="FF0000"/>
      <w:sz w:val="18"/>
    </w:rPr>
  </w:style>
  <w:style w:type="character" w:customStyle="1" w:styleId="MagyarzszvegChar">
    <w:name w:val="Magyarázó szöveg Char"/>
    <w:basedOn w:val="Bekezdsalapbettpusa"/>
    <w:link w:val="Magyarzszveg"/>
    <w:rsid w:val="00375296"/>
    <w:rPr>
      <w:rFonts w:ascii="Arial" w:eastAsia="Times New Roman" w:hAnsi="Arial" w:cs="Arial"/>
      <w:i/>
      <w:iCs/>
      <w:snapToGrid w:val="0"/>
      <w:color w:val="FF0000"/>
      <w:sz w:val="18"/>
    </w:rPr>
  </w:style>
  <w:style w:type="paragraph" w:customStyle="1" w:styleId="lfej-felssor">
    <w:name w:val="Élőfej - felső sor"/>
    <w:basedOn w:val="lfej"/>
    <w:link w:val="lfej-felssorChar"/>
    <w:qFormat/>
    <w:rsid w:val="00475DAB"/>
    <w:pPr>
      <w:tabs>
        <w:tab w:val="clear" w:pos="4536"/>
        <w:tab w:val="left" w:pos="1080"/>
        <w:tab w:val="left" w:pos="4650"/>
      </w:tabs>
      <w:spacing w:before="40" w:after="40"/>
      <w:jc w:val="both"/>
    </w:pPr>
    <w:rPr>
      <w:b/>
      <w:noProof/>
      <w:lang w:eastAsia="en-US"/>
    </w:rPr>
  </w:style>
  <w:style w:type="character" w:customStyle="1" w:styleId="lfej-felssorChar">
    <w:name w:val="Élőfej - felső sor Char"/>
    <w:basedOn w:val="lfejChar"/>
    <w:link w:val="lfej-felssor"/>
    <w:rsid w:val="00475DAB"/>
    <w:rPr>
      <w:rFonts w:ascii="Arial" w:eastAsia="Times New Roman" w:hAnsi="Arial" w:cs="Arial"/>
      <w:b/>
      <w:noProof/>
      <w:snapToGrid/>
      <w:lang w:eastAsia="en-US"/>
    </w:rPr>
  </w:style>
  <w:style w:type="paragraph" w:customStyle="1" w:styleId="FGSZjtrzs">
    <w:name w:val="FGSZ_Új_törzs"/>
    <w:basedOn w:val="Szabtrzsszveg"/>
    <w:link w:val="FGSZjtrzsChar"/>
    <w:qFormat/>
    <w:rsid w:val="001B2893"/>
    <w:rPr>
      <w:rFonts w:ascii="Calibri Light" w:hAnsi="Calibri Light"/>
      <w:snapToGrid w:val="0"/>
      <w:lang w:eastAsia="en-US"/>
    </w:rPr>
  </w:style>
  <w:style w:type="character" w:customStyle="1" w:styleId="FGSZjtrzsChar">
    <w:name w:val="FGSZ_Új_törzs Char"/>
    <w:basedOn w:val="SzabtrzsszvegChar"/>
    <w:link w:val="FGSZjtrzs"/>
    <w:rsid w:val="001B2893"/>
    <w:rPr>
      <w:rFonts w:ascii="Calibri Light" w:eastAsia="Arial" w:hAnsi="Calibri Light" w:cs="Arial"/>
      <w:snapToGrid w:val="0"/>
      <w:lang w:eastAsia="en-US"/>
    </w:rPr>
  </w:style>
  <w:style w:type="paragraph" w:customStyle="1" w:styleId="FGSZjfelsorols">
    <w:name w:val="FGSZ_Új_felsorolás"/>
    <w:basedOn w:val="Szabtrzsszveg"/>
    <w:link w:val="FGSZjfelsorolsChar"/>
    <w:qFormat/>
    <w:rsid w:val="001B2893"/>
    <w:rPr>
      <w:rFonts w:ascii="Calibri Light" w:hAnsi="Calibri Light"/>
      <w:lang w:eastAsia="en-US"/>
    </w:rPr>
  </w:style>
  <w:style w:type="character" w:customStyle="1" w:styleId="FGSZjfelsorolsChar">
    <w:name w:val="FGSZ_Új_felsorolás Char"/>
    <w:basedOn w:val="SzabtrzsszvegChar"/>
    <w:link w:val="FGSZjfelsorols"/>
    <w:rsid w:val="00792897"/>
    <w:rPr>
      <w:rFonts w:ascii="Calibri Light" w:eastAsia="Arial" w:hAnsi="Calibri Light" w:cs="Arial"/>
      <w:lang w:eastAsia="en-US"/>
    </w:rPr>
  </w:style>
  <w:style w:type="paragraph" w:customStyle="1" w:styleId="FGSZ1Cambria">
    <w:name w:val="FGSZ_1_Cambria"/>
    <w:basedOn w:val="Cmsor1"/>
    <w:link w:val="FGSZ1CambriaChar"/>
    <w:qFormat/>
    <w:rsid w:val="001B2893"/>
    <w:pPr>
      <w:numPr>
        <w:numId w:val="18"/>
      </w:numPr>
      <w:spacing w:line="276" w:lineRule="auto"/>
      <w:jc w:val="both"/>
    </w:pPr>
    <w:rPr>
      <w:rFonts w:ascii="Calibri Light" w:hAnsi="Calibri Light"/>
      <w:caps/>
      <w:lang w:eastAsia="en-US"/>
    </w:rPr>
  </w:style>
  <w:style w:type="paragraph" w:customStyle="1" w:styleId="FGSZ2Cambria">
    <w:name w:val="FGSZ_2_Cambria"/>
    <w:basedOn w:val="Cmsor2"/>
    <w:link w:val="FGSZ2CambriaChar"/>
    <w:qFormat/>
    <w:rsid w:val="001B2893"/>
    <w:pPr>
      <w:keepLines w:val="0"/>
      <w:numPr>
        <w:ilvl w:val="1"/>
        <w:numId w:val="18"/>
      </w:numPr>
      <w:spacing w:before="240" w:after="60"/>
    </w:pPr>
    <w:rPr>
      <w:rFonts w:ascii="Calibri Light" w:eastAsia="Times New Roman" w:hAnsi="Calibri Light" w:cs="Arial"/>
      <w:iCs/>
      <w:sz w:val="28"/>
      <w:szCs w:val="28"/>
      <w:lang w:eastAsia="en-US"/>
    </w:rPr>
  </w:style>
  <w:style w:type="character" w:customStyle="1" w:styleId="FGSZ1CambriaChar">
    <w:name w:val="FGSZ_1_Cambria Char"/>
    <w:basedOn w:val="Cmsor1Char"/>
    <w:link w:val="FGSZ1Cambria"/>
    <w:rsid w:val="001B2893"/>
    <w:rPr>
      <w:rFonts w:ascii="Calibri Light" w:eastAsiaTheme="majorEastAsia" w:hAnsi="Calibri Light" w:cstheme="majorBidi"/>
      <w:b/>
      <w:bCs/>
      <w:caps/>
      <w:color w:val="365F91" w:themeColor="accent1" w:themeShade="BF"/>
      <w:sz w:val="28"/>
      <w:szCs w:val="28"/>
      <w:lang w:eastAsia="en-US"/>
    </w:rPr>
  </w:style>
  <w:style w:type="paragraph" w:customStyle="1" w:styleId="FGSZ3Cambria">
    <w:name w:val="FGSZ_3_Cambria"/>
    <w:basedOn w:val="Cmsor3"/>
    <w:link w:val="FGSZ3CambriaChar"/>
    <w:qFormat/>
    <w:rsid w:val="001B2893"/>
    <w:pPr>
      <w:keepLines w:val="0"/>
      <w:numPr>
        <w:ilvl w:val="2"/>
        <w:numId w:val="18"/>
      </w:numPr>
      <w:spacing w:before="240" w:after="60"/>
    </w:pPr>
    <w:rPr>
      <w:rFonts w:ascii="Calibri Light" w:eastAsia="Times New Roman" w:hAnsi="Calibri Light" w:cs="Arial"/>
      <w:b w:val="0"/>
      <w:sz w:val="24"/>
      <w:szCs w:val="24"/>
      <w:lang w:eastAsia="en-US"/>
    </w:rPr>
  </w:style>
  <w:style w:type="character" w:customStyle="1" w:styleId="FGSZ2CambriaChar">
    <w:name w:val="FGSZ_2_Cambria Char"/>
    <w:basedOn w:val="Cmsor2Char"/>
    <w:link w:val="FGSZ2Cambria"/>
    <w:rsid w:val="001B2893"/>
    <w:rPr>
      <w:rFonts w:ascii="Calibri Light" w:eastAsia="Times New Roman" w:hAnsi="Calibri Light" w:cs="Arial"/>
      <w:b/>
      <w:bCs/>
      <w:iCs/>
      <w:color w:val="4F81BD" w:themeColor="accent1"/>
      <w:sz w:val="28"/>
      <w:szCs w:val="28"/>
      <w:lang w:eastAsia="en-US"/>
    </w:rPr>
  </w:style>
  <w:style w:type="paragraph" w:customStyle="1" w:styleId="FGSZ4Cambria">
    <w:name w:val="FGSZ_4_Cambria"/>
    <w:basedOn w:val="Cmsor4"/>
    <w:link w:val="FGSZ4CambriaChar"/>
    <w:qFormat/>
    <w:rsid w:val="001B2893"/>
    <w:pPr>
      <w:keepLines w:val="0"/>
      <w:numPr>
        <w:ilvl w:val="3"/>
        <w:numId w:val="18"/>
      </w:numPr>
      <w:spacing w:before="240" w:after="60"/>
    </w:pPr>
    <w:rPr>
      <w:rFonts w:ascii="Calibri Light" w:eastAsia="Times New Roman" w:hAnsi="Calibri Light" w:cs="Arial"/>
      <w:b w:val="0"/>
      <w:i w:val="0"/>
      <w:iCs w:val="0"/>
      <w:sz w:val="24"/>
      <w:szCs w:val="24"/>
      <w:lang w:eastAsia="en-US"/>
    </w:rPr>
  </w:style>
  <w:style w:type="character" w:customStyle="1" w:styleId="FGSZ3CambriaChar">
    <w:name w:val="FGSZ_3_Cambria Char"/>
    <w:basedOn w:val="Cmsor3Char"/>
    <w:link w:val="FGSZ3Cambria"/>
    <w:rsid w:val="001B2893"/>
    <w:rPr>
      <w:rFonts w:ascii="Calibri Light" w:eastAsia="Times New Roman" w:hAnsi="Calibri Light" w:cs="Arial"/>
      <w:b w:val="0"/>
      <w:bCs/>
      <w:color w:val="4F81BD" w:themeColor="accent1"/>
      <w:sz w:val="24"/>
      <w:szCs w:val="24"/>
      <w:lang w:eastAsia="en-US"/>
    </w:rPr>
  </w:style>
  <w:style w:type="character" w:customStyle="1" w:styleId="FGSZ4CambriaChar">
    <w:name w:val="FGSZ_4_Cambria Char"/>
    <w:basedOn w:val="Cmsor4Char"/>
    <w:link w:val="FGSZ4Cambria"/>
    <w:rsid w:val="001B2893"/>
    <w:rPr>
      <w:rFonts w:ascii="Calibri Light" w:eastAsia="Times New Roman" w:hAnsi="Calibri Light" w:cs="Arial"/>
      <w:b w:val="0"/>
      <w:bCs/>
      <w:i w:val="0"/>
      <w:iCs w:val="0"/>
      <w:color w:val="4F81BD" w:themeColor="accent1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semiHidden/>
    <w:rsid w:val="001B2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2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28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2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79289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92897"/>
    <w:rPr>
      <w:rFonts w:ascii="Arial" w:eastAsia="Times New Roman" w:hAnsi="Arial" w:cs="Arial"/>
    </w:rPr>
  </w:style>
  <w:style w:type="paragraph" w:customStyle="1" w:styleId="Szvegtrzsbehzssal1">
    <w:name w:val="Szövegtörzs behúzással 1"/>
    <w:basedOn w:val="Szvegtrzsbehzssal2"/>
    <w:rsid w:val="00AB3CE6"/>
    <w:pPr>
      <w:spacing w:before="40" w:after="40" w:line="240" w:lineRule="auto"/>
      <w:ind w:left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VIGCmsor3">
    <w:name w:val="VIG Címsor 3"/>
    <w:basedOn w:val="Norml"/>
    <w:next w:val="Norml"/>
    <w:autoRedefine/>
    <w:rsid w:val="00AB3CE6"/>
    <w:pPr>
      <w:keepNext/>
      <w:numPr>
        <w:ilvl w:val="2"/>
        <w:numId w:val="34"/>
      </w:numPr>
      <w:spacing w:before="240" w:after="240"/>
      <w:outlineLvl w:val="0"/>
    </w:pPr>
    <w:rPr>
      <w:rFonts w:eastAsia="Arial"/>
      <w:b/>
      <w:bCs/>
      <w:noProof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B3CE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B3CE6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uiPriority="9" w:unhideWhenUsed="0"/>
    <w:lsdException w:name="heading 2" w:locked="1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35" w:qFormat="1"/>
    <w:lsdException w:name="page number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locked="1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296"/>
    <w:pPr>
      <w:spacing w:after="0" w:line="240" w:lineRule="auto"/>
    </w:pPr>
    <w:rPr>
      <w:rFonts w:ascii="Arial" w:eastAsia="Times New Roman" w:hAnsi="Arial" w:cs="Arial"/>
    </w:rPr>
  </w:style>
  <w:style w:type="paragraph" w:styleId="Cmsor1">
    <w:name w:val="heading 1"/>
    <w:basedOn w:val="Norml"/>
    <w:next w:val="Norml"/>
    <w:link w:val="Cmsor1Char"/>
    <w:uiPriority w:val="9"/>
    <w:semiHidden/>
    <w:locked/>
    <w:rsid w:val="001B2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qFormat/>
    <w:locked/>
    <w:rsid w:val="001B2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28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28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blyzatCmsor1">
    <w:name w:val="Szabályzat Címsor 1"/>
    <w:next w:val="Szabtrzsszveg"/>
    <w:rsid w:val="00203C10"/>
    <w:pPr>
      <w:keepNext/>
      <w:numPr>
        <w:numId w:val="11"/>
      </w:numPr>
      <w:spacing w:before="240" w:after="240" w:line="240" w:lineRule="auto"/>
    </w:pPr>
    <w:rPr>
      <w:rFonts w:ascii="Arial" w:eastAsia="Times New Roman" w:hAnsi="Arial" w:cs="Arial"/>
      <w:b/>
      <w:bCs/>
      <w:caps/>
      <w:noProof/>
      <w:sz w:val="28"/>
      <w:szCs w:val="28"/>
    </w:rPr>
  </w:style>
  <w:style w:type="paragraph" w:customStyle="1" w:styleId="SzablyzatCmsor2">
    <w:name w:val="Szabályzat Címsor 2"/>
    <w:next w:val="Szabtrzsszveg"/>
    <w:rsid w:val="00203C10"/>
    <w:pPr>
      <w:keepNext/>
      <w:numPr>
        <w:ilvl w:val="1"/>
        <w:numId w:val="11"/>
      </w:numPr>
      <w:tabs>
        <w:tab w:val="clear" w:pos="851"/>
        <w:tab w:val="num" w:pos="360"/>
      </w:tabs>
      <w:spacing w:before="240" w:after="240" w:line="240" w:lineRule="auto"/>
    </w:pPr>
    <w:rPr>
      <w:rFonts w:ascii="Arial" w:eastAsia="Arial" w:hAnsi="Arial" w:cs="Arial"/>
      <w:b/>
      <w:bCs/>
      <w:noProof/>
      <w:sz w:val="28"/>
      <w:szCs w:val="28"/>
    </w:rPr>
  </w:style>
  <w:style w:type="paragraph" w:customStyle="1" w:styleId="Szablyzatfcm">
    <w:name w:val="Szabályzat főcím"/>
    <w:autoRedefine/>
    <w:rsid w:val="000B207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32"/>
      <w:szCs w:val="20"/>
    </w:rPr>
  </w:style>
  <w:style w:type="paragraph" w:styleId="lfej">
    <w:name w:val="header"/>
    <w:basedOn w:val="Norml"/>
    <w:link w:val="lfejChar"/>
    <w:uiPriority w:val="99"/>
    <w:locked/>
    <w:rsid w:val="0063254A"/>
    <w:pPr>
      <w:tabs>
        <w:tab w:val="center" w:pos="4536"/>
        <w:tab w:val="right" w:pos="9072"/>
      </w:tabs>
      <w:spacing w:before="120" w:after="120"/>
    </w:pPr>
  </w:style>
  <w:style w:type="character" w:customStyle="1" w:styleId="lfejChar">
    <w:name w:val="Élőfej Char"/>
    <w:basedOn w:val="Bekezdsalapbettpusa"/>
    <w:link w:val="lfej"/>
    <w:uiPriority w:val="99"/>
    <w:rsid w:val="005316E1"/>
    <w:rPr>
      <w:rFonts w:ascii="Arial" w:eastAsia="Times New Roman" w:hAnsi="Arial" w:cs="Arial"/>
      <w:snapToGrid w:val="0"/>
    </w:rPr>
  </w:style>
  <w:style w:type="paragraph" w:styleId="llb">
    <w:name w:val="footer"/>
    <w:basedOn w:val="Norml"/>
    <w:link w:val="llbChar"/>
    <w:uiPriority w:val="99"/>
    <w:semiHidden/>
    <w:locked/>
    <w:rsid w:val="0063254A"/>
    <w:pPr>
      <w:tabs>
        <w:tab w:val="center" w:pos="4536"/>
        <w:tab w:val="right" w:pos="9072"/>
      </w:tabs>
      <w:spacing w:before="120" w:after="12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16E1"/>
    <w:rPr>
      <w:rFonts w:ascii="Arial" w:eastAsia="Times New Roman" w:hAnsi="Arial" w:cs="Arial"/>
      <w:snapToGrid w:val="0"/>
    </w:rPr>
  </w:style>
  <w:style w:type="paragraph" w:customStyle="1" w:styleId="SzablyzatCmsor4">
    <w:name w:val="Szabályzat Címsor 4"/>
    <w:next w:val="Norml"/>
    <w:rsid w:val="00203C10"/>
    <w:pPr>
      <w:keepNext/>
      <w:numPr>
        <w:ilvl w:val="3"/>
        <w:numId w:val="11"/>
      </w:numPr>
      <w:spacing w:before="240" w:after="240" w:line="240" w:lineRule="auto"/>
    </w:pPr>
    <w:rPr>
      <w:rFonts w:ascii="Arial" w:eastAsia="Arial" w:hAnsi="Arial" w:cs="Arial"/>
      <w:b/>
      <w:bCs/>
      <w:noProof/>
      <w:sz w:val="24"/>
      <w:szCs w:val="24"/>
    </w:rPr>
  </w:style>
  <w:style w:type="character" w:styleId="Oldalszm">
    <w:name w:val="page number"/>
    <w:basedOn w:val="Bekezdsalapbettpusa"/>
    <w:locked/>
    <w:rsid w:val="0063254A"/>
  </w:style>
  <w:style w:type="paragraph" w:customStyle="1" w:styleId="SzablyzatCmsor3">
    <w:name w:val="Szabályzat Címsor 3"/>
    <w:next w:val="Szabtrzsszveg"/>
    <w:rsid w:val="00203C10"/>
    <w:pPr>
      <w:keepNext/>
      <w:numPr>
        <w:ilvl w:val="2"/>
        <w:numId w:val="11"/>
      </w:numPr>
      <w:spacing w:before="240" w:after="240" w:line="240" w:lineRule="auto"/>
    </w:pPr>
    <w:rPr>
      <w:rFonts w:ascii="Arial" w:eastAsia="Arial" w:hAnsi="Arial" w:cs="Arial"/>
      <w:b/>
      <w:bCs/>
      <w:noProof/>
      <w:sz w:val="24"/>
      <w:szCs w:val="24"/>
    </w:rPr>
  </w:style>
  <w:style w:type="paragraph" w:customStyle="1" w:styleId="SzablyzatCmsor5">
    <w:name w:val="Szabályzat Címsor 5"/>
    <w:next w:val="Norml"/>
    <w:link w:val="SzablyzatCmsor5Char"/>
    <w:rsid w:val="00203C10"/>
    <w:pPr>
      <w:numPr>
        <w:ilvl w:val="4"/>
        <w:numId w:val="11"/>
      </w:numPr>
      <w:spacing w:before="240" w:after="240" w:line="240" w:lineRule="auto"/>
    </w:pPr>
    <w:rPr>
      <w:rFonts w:ascii="Arial" w:eastAsia="Arial" w:hAnsi="Arial" w:cs="Arial"/>
      <w:b/>
      <w:bCs/>
      <w:noProof/>
      <w:sz w:val="24"/>
      <w:szCs w:val="24"/>
    </w:rPr>
  </w:style>
  <w:style w:type="character" w:styleId="Hiperhivatkozs">
    <w:name w:val="Hyperlink"/>
    <w:locked/>
    <w:rsid w:val="0063254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203C10"/>
    <w:pPr>
      <w:tabs>
        <w:tab w:val="left" w:pos="567"/>
        <w:tab w:val="right" w:leader="dot" w:pos="9062"/>
      </w:tabs>
      <w:spacing w:line="276" w:lineRule="auto"/>
    </w:pPr>
    <w:rPr>
      <w:noProof/>
      <w:snapToGrid w:val="0"/>
    </w:rPr>
  </w:style>
  <w:style w:type="paragraph" w:customStyle="1" w:styleId="IGNorml">
    <w:name w:val="IG Normál"/>
    <w:basedOn w:val="Norml"/>
    <w:autoRedefine/>
    <w:semiHidden/>
    <w:locked/>
    <w:rsid w:val="0063254A"/>
    <w:pPr>
      <w:tabs>
        <w:tab w:val="left" w:pos="5550"/>
      </w:tabs>
      <w:spacing w:before="120" w:after="120"/>
    </w:pPr>
    <w:rPr>
      <w:rFonts w:eastAsia="Arial"/>
    </w:rPr>
  </w:style>
  <w:style w:type="paragraph" w:customStyle="1" w:styleId="VIGCmsor2">
    <w:name w:val="VIG Címsor 2"/>
    <w:basedOn w:val="Norml"/>
    <w:semiHidden/>
    <w:locked/>
    <w:rsid w:val="0063254A"/>
    <w:pPr>
      <w:spacing w:before="120" w:after="120"/>
    </w:pPr>
  </w:style>
  <w:style w:type="paragraph" w:customStyle="1" w:styleId="Szablyzatalcm">
    <w:name w:val="Szabályzat alcím"/>
    <w:basedOn w:val="Szabtrzsszveg"/>
    <w:link w:val="SzablyzatalcmChar"/>
    <w:uiPriority w:val="1"/>
    <w:qFormat/>
    <w:rsid w:val="00203C10"/>
    <w:pPr>
      <w:jc w:val="center"/>
    </w:pPr>
  </w:style>
  <w:style w:type="paragraph" w:customStyle="1" w:styleId="Szabtrzsszveg">
    <w:name w:val="Szab. törzsszöveg"/>
    <w:link w:val="SzabtrzsszvegChar"/>
    <w:qFormat/>
    <w:rsid w:val="00203C10"/>
    <w:pPr>
      <w:spacing w:before="120" w:after="120" w:line="240" w:lineRule="auto"/>
      <w:jc w:val="both"/>
    </w:pPr>
    <w:rPr>
      <w:rFonts w:ascii="Arial" w:eastAsia="Arial" w:hAnsi="Arial" w:cs="Arial"/>
    </w:rPr>
  </w:style>
  <w:style w:type="character" w:customStyle="1" w:styleId="SzabtrzsszvegChar">
    <w:name w:val="Szab. törzsszöveg Char"/>
    <w:link w:val="Szabtrzsszveg"/>
    <w:rsid w:val="00203C10"/>
    <w:rPr>
      <w:rFonts w:ascii="Arial" w:eastAsia="Arial" w:hAnsi="Arial" w:cs="Arial"/>
    </w:rPr>
  </w:style>
  <w:style w:type="character" w:customStyle="1" w:styleId="SzablyzatalcmChar">
    <w:name w:val="Szabályzat alcím Char"/>
    <w:link w:val="Szablyzatalcm"/>
    <w:uiPriority w:val="1"/>
    <w:rsid w:val="00203C10"/>
    <w:rPr>
      <w:rFonts w:ascii="Arial" w:eastAsia="Arial" w:hAnsi="Arial" w:cs="Arial"/>
    </w:rPr>
  </w:style>
  <w:style w:type="character" w:styleId="Helyrzszveg">
    <w:name w:val="Placeholder Text"/>
    <w:basedOn w:val="Bekezdsalapbettpusa"/>
    <w:uiPriority w:val="99"/>
    <w:semiHidden/>
    <w:rsid w:val="006325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5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54A"/>
    <w:rPr>
      <w:rFonts w:ascii="Tahoma" w:hAnsi="Tahoma" w:cs="Tahoma"/>
      <w:sz w:val="16"/>
      <w:szCs w:val="16"/>
    </w:rPr>
  </w:style>
  <w:style w:type="paragraph" w:customStyle="1" w:styleId="Szablyzatalrsisor">
    <w:name w:val="Szabályzat aláírási sor"/>
    <w:basedOn w:val="Norml"/>
    <w:link w:val="SzablyzatalrsisorChar"/>
    <w:uiPriority w:val="1"/>
    <w:qFormat/>
    <w:rsid w:val="00203C10"/>
    <w:pPr>
      <w:tabs>
        <w:tab w:val="center" w:pos="1985"/>
        <w:tab w:val="center" w:pos="6946"/>
      </w:tabs>
      <w:spacing w:line="276" w:lineRule="auto"/>
      <w:ind w:left="1985" w:hanging="1985"/>
    </w:pPr>
    <w:rPr>
      <w:rFonts w:eastAsia="Arial" w:cstheme="minorHAnsi"/>
      <w:i/>
      <w:snapToGrid w:val="0"/>
    </w:rPr>
  </w:style>
  <w:style w:type="paragraph" w:styleId="TJ2">
    <w:name w:val="toc 2"/>
    <w:basedOn w:val="Norml"/>
    <w:next w:val="Norml"/>
    <w:autoRedefine/>
    <w:uiPriority w:val="39"/>
    <w:unhideWhenUsed/>
    <w:rsid w:val="00203C10"/>
    <w:pPr>
      <w:tabs>
        <w:tab w:val="left" w:pos="794"/>
        <w:tab w:val="right" w:leader="dot" w:pos="9060"/>
      </w:tabs>
      <w:spacing w:line="276" w:lineRule="auto"/>
      <w:ind w:left="794" w:hanging="794"/>
    </w:pPr>
    <w:rPr>
      <w:rFonts w:eastAsiaTheme="minorEastAsia" w:cstheme="minorHAnsi"/>
      <w:noProof/>
      <w:snapToGrid w:val="0"/>
    </w:rPr>
  </w:style>
  <w:style w:type="character" w:customStyle="1" w:styleId="SzablyzatalrsisorChar">
    <w:name w:val="Szabályzat aláírási sor Char"/>
    <w:basedOn w:val="Bekezdsalapbettpusa"/>
    <w:link w:val="Szablyzatalrsisor"/>
    <w:uiPriority w:val="1"/>
    <w:rsid w:val="00203C10"/>
    <w:rPr>
      <w:rFonts w:ascii="Arial" w:eastAsia="Arial" w:hAnsi="Arial"/>
      <w:i/>
    </w:rPr>
  </w:style>
  <w:style w:type="paragraph" w:styleId="TJ3">
    <w:name w:val="toc 3"/>
    <w:basedOn w:val="Norml"/>
    <w:next w:val="Norml"/>
    <w:autoRedefine/>
    <w:uiPriority w:val="39"/>
    <w:unhideWhenUsed/>
    <w:rsid w:val="00203C10"/>
    <w:pPr>
      <w:tabs>
        <w:tab w:val="left" w:pos="1021"/>
        <w:tab w:val="right" w:leader="dot" w:pos="9060"/>
      </w:tabs>
      <w:spacing w:line="276" w:lineRule="auto"/>
      <w:ind w:left="1021" w:hanging="1021"/>
    </w:pPr>
    <w:rPr>
      <w:rFonts w:eastAsiaTheme="minorEastAsia" w:cstheme="minorHAnsi"/>
      <w:noProof/>
      <w:snapToGrid w:val="0"/>
    </w:rPr>
  </w:style>
  <w:style w:type="paragraph" w:customStyle="1" w:styleId="Sznezetthttr">
    <w:name w:val="Színezett háttér"/>
    <w:basedOn w:val="Norml"/>
    <w:link w:val="SznezetthttrChar"/>
    <w:qFormat/>
    <w:rsid w:val="004F1B50"/>
    <w:rPr>
      <w:shd w:val="clear" w:color="auto" w:fill="BFBFBF" w:themeFill="background1" w:themeFillShade="BF"/>
    </w:rPr>
  </w:style>
  <w:style w:type="paragraph" w:customStyle="1" w:styleId="SzablyzatCmsor6">
    <w:name w:val="Szabályzat Címsor 6"/>
    <w:basedOn w:val="SzablyzatCmsor5"/>
    <w:next w:val="Szabtrzsszveg"/>
    <w:link w:val="SzablyzatCmsor6Char"/>
    <w:qFormat/>
    <w:rsid w:val="00203C10"/>
    <w:pPr>
      <w:numPr>
        <w:ilvl w:val="5"/>
      </w:numPr>
    </w:pPr>
  </w:style>
  <w:style w:type="character" w:customStyle="1" w:styleId="SznezetthttrChar">
    <w:name w:val="Színezett háttér Char"/>
    <w:basedOn w:val="SzabtrzsszvegChar"/>
    <w:link w:val="Sznezetthttr"/>
    <w:rsid w:val="004F1B50"/>
    <w:rPr>
      <w:rFonts w:ascii="Arial" w:eastAsia="Arial" w:hAnsi="Arial" w:cs="Arial"/>
    </w:rPr>
  </w:style>
  <w:style w:type="paragraph" w:customStyle="1" w:styleId="SzablyzatCmsor7">
    <w:name w:val="Szabályzat Címsor 7"/>
    <w:next w:val="Szabtrzsszveg"/>
    <w:link w:val="SzablyzatCmsor7Char"/>
    <w:qFormat/>
    <w:rsid w:val="00203C10"/>
    <w:pPr>
      <w:numPr>
        <w:ilvl w:val="6"/>
        <w:numId w:val="11"/>
      </w:numPr>
    </w:pPr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5Char">
    <w:name w:val="Szabályzat Címsor 5 Char"/>
    <w:basedOn w:val="Bekezdsalapbettpusa"/>
    <w:link w:val="SzablyzatCmsor5"/>
    <w:rsid w:val="00203C10"/>
    <w:rPr>
      <w:rFonts w:ascii="Arial" w:eastAsia="Arial" w:hAnsi="Arial" w:cs="Arial"/>
      <w:b/>
      <w:bCs/>
      <w:noProof/>
      <w:sz w:val="24"/>
      <w:szCs w:val="24"/>
    </w:rPr>
  </w:style>
  <w:style w:type="character" w:customStyle="1" w:styleId="SzablyzatCmsor6Char">
    <w:name w:val="Szabályzat Címsor 6 Char"/>
    <w:basedOn w:val="SzablyzatCmsor5Char"/>
    <w:link w:val="SzablyzatCmsor6"/>
    <w:rsid w:val="00203C10"/>
    <w:rPr>
      <w:rFonts w:ascii="Arial" w:eastAsia="Arial" w:hAnsi="Arial" w:cs="Arial"/>
      <w:b/>
      <w:bCs/>
      <w:noProof/>
      <w:sz w:val="24"/>
      <w:szCs w:val="24"/>
    </w:rPr>
  </w:style>
  <w:style w:type="paragraph" w:styleId="TJ5">
    <w:name w:val="toc 5"/>
    <w:basedOn w:val="Norml"/>
    <w:next w:val="Norml"/>
    <w:autoRedefine/>
    <w:uiPriority w:val="39"/>
    <w:unhideWhenUsed/>
    <w:rsid w:val="00203C10"/>
    <w:pPr>
      <w:tabs>
        <w:tab w:val="left" w:pos="1474"/>
        <w:tab w:val="right" w:leader="dot" w:pos="9060"/>
      </w:tabs>
      <w:spacing w:line="276" w:lineRule="auto"/>
      <w:ind w:left="1474" w:hanging="1474"/>
    </w:pPr>
    <w:rPr>
      <w:rFonts w:eastAsiaTheme="minorEastAsia" w:cstheme="minorHAnsi"/>
      <w:noProof/>
      <w:snapToGrid w:val="0"/>
    </w:rPr>
  </w:style>
  <w:style w:type="character" w:customStyle="1" w:styleId="SzablyzatCmsor7Char">
    <w:name w:val="Szabályzat Címsor 7 Char"/>
    <w:basedOn w:val="SzablyzatCmsor6Char"/>
    <w:link w:val="SzablyzatCmsor7"/>
    <w:rsid w:val="00203C10"/>
    <w:rPr>
      <w:rFonts w:ascii="Arial" w:eastAsia="Arial" w:hAnsi="Arial" w:cs="Arial"/>
      <w:b/>
      <w:bCs/>
      <w:noProof/>
      <w:sz w:val="24"/>
      <w:szCs w:val="24"/>
    </w:rPr>
  </w:style>
  <w:style w:type="paragraph" w:styleId="TJ6">
    <w:name w:val="toc 6"/>
    <w:basedOn w:val="Norml"/>
    <w:next w:val="Norml"/>
    <w:autoRedefine/>
    <w:uiPriority w:val="39"/>
    <w:unhideWhenUsed/>
    <w:rsid w:val="00203C10"/>
    <w:pPr>
      <w:tabs>
        <w:tab w:val="left" w:pos="1701"/>
        <w:tab w:val="right" w:leader="dot" w:pos="9060"/>
      </w:tabs>
      <w:spacing w:line="276" w:lineRule="auto"/>
      <w:ind w:left="1701" w:hanging="1701"/>
    </w:pPr>
    <w:rPr>
      <w:rFonts w:eastAsiaTheme="minorEastAsia" w:cstheme="minorHAnsi"/>
      <w:noProof/>
      <w:snapToGrid w:val="0"/>
    </w:rPr>
  </w:style>
  <w:style w:type="paragraph" w:styleId="TJ7">
    <w:name w:val="toc 7"/>
    <w:basedOn w:val="Norml"/>
    <w:next w:val="Norml"/>
    <w:autoRedefine/>
    <w:uiPriority w:val="39"/>
    <w:unhideWhenUsed/>
    <w:rsid w:val="00203C10"/>
    <w:pPr>
      <w:tabs>
        <w:tab w:val="left" w:pos="1928"/>
        <w:tab w:val="right" w:leader="dot" w:pos="9060"/>
      </w:tabs>
      <w:spacing w:line="276" w:lineRule="auto"/>
      <w:ind w:left="1928" w:hanging="1928"/>
    </w:pPr>
    <w:rPr>
      <w:rFonts w:eastAsiaTheme="minorEastAsia" w:cstheme="minorHAnsi"/>
      <w:noProof/>
      <w:snapToGrid w:val="0"/>
    </w:rPr>
  </w:style>
  <w:style w:type="paragraph" w:styleId="TJ4">
    <w:name w:val="toc 4"/>
    <w:basedOn w:val="Norml"/>
    <w:next w:val="Norml"/>
    <w:autoRedefine/>
    <w:uiPriority w:val="39"/>
    <w:unhideWhenUsed/>
    <w:rsid w:val="00203C10"/>
    <w:pPr>
      <w:tabs>
        <w:tab w:val="left" w:pos="1247"/>
        <w:tab w:val="right" w:leader="dot" w:pos="9072"/>
      </w:tabs>
      <w:spacing w:line="276" w:lineRule="auto"/>
      <w:ind w:left="1247" w:right="567" w:hanging="1247"/>
    </w:pPr>
    <w:rPr>
      <w:rFonts w:eastAsiaTheme="minorEastAsia" w:cstheme="minorHAnsi"/>
      <w:noProof/>
      <w:snapToGrid w:val="0"/>
    </w:rPr>
  </w:style>
  <w:style w:type="paragraph" w:customStyle="1" w:styleId="Szabtrzsszvegflkvr">
    <w:name w:val="Szab. törzsszöveg félkövér"/>
    <w:basedOn w:val="Szabtrzsszveg"/>
    <w:next w:val="Szabtrzsszveg"/>
    <w:link w:val="SzabtrzsszvegflkvrChar"/>
    <w:qFormat/>
    <w:rsid w:val="00203C10"/>
    <w:rPr>
      <w:b/>
    </w:rPr>
  </w:style>
  <w:style w:type="character" w:customStyle="1" w:styleId="SzabtrzsszvegflkvrChar">
    <w:name w:val="Szab. törzsszöveg félkövér Char"/>
    <w:basedOn w:val="SzabtrzsszvegChar"/>
    <w:link w:val="Szabtrzsszvegflkvr"/>
    <w:rsid w:val="00203C10"/>
    <w:rPr>
      <w:rFonts w:ascii="Arial" w:eastAsia="Arial" w:hAnsi="Arial" w:cs="Arial"/>
      <w:b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10D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10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10D3"/>
    <w:rPr>
      <w:vertAlign w:val="superscript"/>
    </w:rPr>
  </w:style>
  <w:style w:type="paragraph" w:customStyle="1" w:styleId="Lblcszveg">
    <w:name w:val="Lábléc szöveg"/>
    <w:basedOn w:val="Norml"/>
    <w:link w:val="LblcszvegChar"/>
    <w:semiHidden/>
    <w:qFormat/>
    <w:rsid w:val="005C77BD"/>
    <w:rPr>
      <w:sz w:val="18"/>
      <w:szCs w:val="18"/>
    </w:rPr>
  </w:style>
  <w:style w:type="character" w:customStyle="1" w:styleId="LblcszvegChar">
    <w:name w:val="Lábléc szöveg Char"/>
    <w:basedOn w:val="Bekezdsalapbettpusa"/>
    <w:link w:val="Lblcszveg"/>
    <w:semiHidden/>
    <w:rsid w:val="005316E1"/>
    <w:rPr>
      <w:rFonts w:ascii="Arial" w:eastAsia="Times New Roman" w:hAnsi="Arial" w:cs="Arial"/>
      <w:snapToGrid w:val="0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E60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60E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60EF"/>
    <w:rPr>
      <w:rFonts w:ascii="Arial" w:eastAsia="Times New Roman" w:hAnsi="Arial" w:cs="Arial"/>
      <w:snapToGrid w:val="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60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60EF"/>
    <w:rPr>
      <w:rFonts w:ascii="Arial" w:eastAsia="Times New Roman" w:hAnsi="Arial" w:cs="Arial"/>
      <w:b/>
      <w:bCs/>
      <w:snapToGrid w:val="0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203C10"/>
    <w:pPr>
      <w:spacing w:after="100" w:line="276" w:lineRule="auto"/>
      <w:ind w:left="1540"/>
    </w:pPr>
    <w:rPr>
      <w:rFonts w:ascii="Calibri" w:hAnsi="Calibri" w:cs="Times New Roman"/>
      <w:snapToGrid w:val="0"/>
    </w:rPr>
  </w:style>
  <w:style w:type="paragraph" w:styleId="Listaszerbekezds">
    <w:name w:val="List Paragraph"/>
    <w:basedOn w:val="Norml"/>
    <w:uiPriority w:val="34"/>
    <w:qFormat/>
    <w:locked/>
    <w:rsid w:val="00203C10"/>
    <w:pPr>
      <w:ind w:left="720"/>
      <w:contextualSpacing/>
    </w:pPr>
  </w:style>
  <w:style w:type="paragraph" w:customStyle="1" w:styleId="Magyarzszveg">
    <w:name w:val="Magyarázó szöveg"/>
    <w:basedOn w:val="Norml"/>
    <w:link w:val="MagyarzszvegChar"/>
    <w:qFormat/>
    <w:rsid w:val="00375296"/>
    <w:pPr>
      <w:jc w:val="both"/>
    </w:pPr>
    <w:rPr>
      <w:i/>
      <w:iCs/>
      <w:snapToGrid w:val="0"/>
      <w:color w:val="FF0000"/>
      <w:sz w:val="18"/>
    </w:rPr>
  </w:style>
  <w:style w:type="character" w:customStyle="1" w:styleId="MagyarzszvegChar">
    <w:name w:val="Magyarázó szöveg Char"/>
    <w:basedOn w:val="Bekezdsalapbettpusa"/>
    <w:link w:val="Magyarzszveg"/>
    <w:rsid w:val="00375296"/>
    <w:rPr>
      <w:rFonts w:ascii="Arial" w:eastAsia="Times New Roman" w:hAnsi="Arial" w:cs="Arial"/>
      <w:i/>
      <w:iCs/>
      <w:snapToGrid w:val="0"/>
      <w:color w:val="FF0000"/>
      <w:sz w:val="18"/>
    </w:rPr>
  </w:style>
  <w:style w:type="paragraph" w:customStyle="1" w:styleId="lfej-felssor">
    <w:name w:val="Élőfej - felső sor"/>
    <w:basedOn w:val="lfej"/>
    <w:link w:val="lfej-felssorChar"/>
    <w:qFormat/>
    <w:rsid w:val="00475DAB"/>
    <w:pPr>
      <w:tabs>
        <w:tab w:val="clear" w:pos="4536"/>
        <w:tab w:val="left" w:pos="1080"/>
        <w:tab w:val="left" w:pos="4650"/>
      </w:tabs>
      <w:spacing w:before="40" w:after="40"/>
      <w:jc w:val="both"/>
    </w:pPr>
    <w:rPr>
      <w:b/>
      <w:noProof/>
      <w:lang w:eastAsia="en-US"/>
    </w:rPr>
  </w:style>
  <w:style w:type="character" w:customStyle="1" w:styleId="lfej-felssorChar">
    <w:name w:val="Élőfej - felső sor Char"/>
    <w:basedOn w:val="lfejChar"/>
    <w:link w:val="lfej-felssor"/>
    <w:rsid w:val="00475DAB"/>
    <w:rPr>
      <w:rFonts w:ascii="Arial" w:eastAsia="Times New Roman" w:hAnsi="Arial" w:cs="Arial"/>
      <w:b/>
      <w:noProof/>
      <w:snapToGrid/>
      <w:lang w:eastAsia="en-US"/>
    </w:rPr>
  </w:style>
  <w:style w:type="paragraph" w:customStyle="1" w:styleId="FGSZjtrzs">
    <w:name w:val="FGSZ_Új_törzs"/>
    <w:basedOn w:val="Szabtrzsszveg"/>
    <w:link w:val="FGSZjtrzsChar"/>
    <w:qFormat/>
    <w:rsid w:val="001B2893"/>
    <w:rPr>
      <w:rFonts w:ascii="Calibri Light" w:hAnsi="Calibri Light"/>
      <w:snapToGrid w:val="0"/>
      <w:lang w:eastAsia="en-US"/>
    </w:rPr>
  </w:style>
  <w:style w:type="character" w:customStyle="1" w:styleId="FGSZjtrzsChar">
    <w:name w:val="FGSZ_Új_törzs Char"/>
    <w:basedOn w:val="SzabtrzsszvegChar"/>
    <w:link w:val="FGSZjtrzs"/>
    <w:rsid w:val="001B2893"/>
    <w:rPr>
      <w:rFonts w:ascii="Calibri Light" w:eastAsia="Arial" w:hAnsi="Calibri Light" w:cs="Arial"/>
      <w:snapToGrid w:val="0"/>
      <w:lang w:eastAsia="en-US"/>
    </w:rPr>
  </w:style>
  <w:style w:type="paragraph" w:customStyle="1" w:styleId="FGSZjfelsorols">
    <w:name w:val="FGSZ_Új_felsorolás"/>
    <w:basedOn w:val="Szabtrzsszveg"/>
    <w:link w:val="FGSZjfelsorolsChar"/>
    <w:qFormat/>
    <w:rsid w:val="001B2893"/>
    <w:rPr>
      <w:rFonts w:ascii="Calibri Light" w:hAnsi="Calibri Light"/>
      <w:lang w:eastAsia="en-US"/>
    </w:rPr>
  </w:style>
  <w:style w:type="character" w:customStyle="1" w:styleId="FGSZjfelsorolsChar">
    <w:name w:val="FGSZ_Új_felsorolás Char"/>
    <w:basedOn w:val="SzabtrzsszvegChar"/>
    <w:link w:val="FGSZjfelsorols"/>
    <w:rsid w:val="00792897"/>
    <w:rPr>
      <w:rFonts w:ascii="Calibri Light" w:eastAsia="Arial" w:hAnsi="Calibri Light" w:cs="Arial"/>
      <w:lang w:eastAsia="en-US"/>
    </w:rPr>
  </w:style>
  <w:style w:type="paragraph" w:customStyle="1" w:styleId="FGSZ1Cambria">
    <w:name w:val="FGSZ_1_Cambria"/>
    <w:basedOn w:val="Cmsor1"/>
    <w:link w:val="FGSZ1CambriaChar"/>
    <w:qFormat/>
    <w:rsid w:val="001B2893"/>
    <w:pPr>
      <w:numPr>
        <w:numId w:val="18"/>
      </w:numPr>
      <w:spacing w:line="276" w:lineRule="auto"/>
      <w:jc w:val="both"/>
    </w:pPr>
    <w:rPr>
      <w:rFonts w:ascii="Calibri Light" w:hAnsi="Calibri Light"/>
      <w:caps/>
      <w:lang w:eastAsia="en-US"/>
    </w:rPr>
  </w:style>
  <w:style w:type="paragraph" w:customStyle="1" w:styleId="FGSZ2Cambria">
    <w:name w:val="FGSZ_2_Cambria"/>
    <w:basedOn w:val="Cmsor2"/>
    <w:link w:val="FGSZ2CambriaChar"/>
    <w:qFormat/>
    <w:rsid w:val="001B2893"/>
    <w:pPr>
      <w:keepLines w:val="0"/>
      <w:numPr>
        <w:ilvl w:val="1"/>
        <w:numId w:val="18"/>
      </w:numPr>
      <w:spacing w:before="240" w:after="60"/>
    </w:pPr>
    <w:rPr>
      <w:rFonts w:ascii="Calibri Light" w:eastAsia="Times New Roman" w:hAnsi="Calibri Light" w:cs="Arial"/>
      <w:iCs/>
      <w:sz w:val="28"/>
      <w:szCs w:val="28"/>
      <w:lang w:eastAsia="en-US"/>
    </w:rPr>
  </w:style>
  <w:style w:type="character" w:customStyle="1" w:styleId="FGSZ1CambriaChar">
    <w:name w:val="FGSZ_1_Cambria Char"/>
    <w:basedOn w:val="Cmsor1Char"/>
    <w:link w:val="FGSZ1Cambria"/>
    <w:rsid w:val="001B2893"/>
    <w:rPr>
      <w:rFonts w:ascii="Calibri Light" w:eastAsiaTheme="majorEastAsia" w:hAnsi="Calibri Light" w:cstheme="majorBidi"/>
      <w:b/>
      <w:bCs/>
      <w:caps/>
      <w:color w:val="365F91" w:themeColor="accent1" w:themeShade="BF"/>
      <w:sz w:val="28"/>
      <w:szCs w:val="28"/>
      <w:lang w:eastAsia="en-US"/>
    </w:rPr>
  </w:style>
  <w:style w:type="paragraph" w:customStyle="1" w:styleId="FGSZ3Cambria">
    <w:name w:val="FGSZ_3_Cambria"/>
    <w:basedOn w:val="Cmsor3"/>
    <w:link w:val="FGSZ3CambriaChar"/>
    <w:qFormat/>
    <w:rsid w:val="001B2893"/>
    <w:pPr>
      <w:keepLines w:val="0"/>
      <w:numPr>
        <w:ilvl w:val="2"/>
        <w:numId w:val="18"/>
      </w:numPr>
      <w:spacing w:before="240" w:after="60"/>
    </w:pPr>
    <w:rPr>
      <w:rFonts w:ascii="Calibri Light" w:eastAsia="Times New Roman" w:hAnsi="Calibri Light" w:cs="Arial"/>
      <w:b w:val="0"/>
      <w:sz w:val="24"/>
      <w:szCs w:val="24"/>
      <w:lang w:eastAsia="en-US"/>
    </w:rPr>
  </w:style>
  <w:style w:type="character" w:customStyle="1" w:styleId="FGSZ2CambriaChar">
    <w:name w:val="FGSZ_2_Cambria Char"/>
    <w:basedOn w:val="Cmsor2Char"/>
    <w:link w:val="FGSZ2Cambria"/>
    <w:rsid w:val="001B2893"/>
    <w:rPr>
      <w:rFonts w:ascii="Calibri Light" w:eastAsia="Times New Roman" w:hAnsi="Calibri Light" w:cs="Arial"/>
      <w:b/>
      <w:bCs/>
      <w:iCs/>
      <w:color w:val="4F81BD" w:themeColor="accent1"/>
      <w:sz w:val="28"/>
      <w:szCs w:val="28"/>
      <w:lang w:eastAsia="en-US"/>
    </w:rPr>
  </w:style>
  <w:style w:type="paragraph" w:customStyle="1" w:styleId="FGSZ4Cambria">
    <w:name w:val="FGSZ_4_Cambria"/>
    <w:basedOn w:val="Cmsor4"/>
    <w:link w:val="FGSZ4CambriaChar"/>
    <w:qFormat/>
    <w:rsid w:val="001B2893"/>
    <w:pPr>
      <w:keepLines w:val="0"/>
      <w:numPr>
        <w:ilvl w:val="3"/>
        <w:numId w:val="18"/>
      </w:numPr>
      <w:spacing w:before="240" w:after="60"/>
    </w:pPr>
    <w:rPr>
      <w:rFonts w:ascii="Calibri Light" w:eastAsia="Times New Roman" w:hAnsi="Calibri Light" w:cs="Arial"/>
      <w:b w:val="0"/>
      <w:i w:val="0"/>
      <w:iCs w:val="0"/>
      <w:sz w:val="24"/>
      <w:szCs w:val="24"/>
      <w:lang w:eastAsia="en-US"/>
    </w:rPr>
  </w:style>
  <w:style w:type="character" w:customStyle="1" w:styleId="FGSZ3CambriaChar">
    <w:name w:val="FGSZ_3_Cambria Char"/>
    <w:basedOn w:val="Cmsor3Char"/>
    <w:link w:val="FGSZ3Cambria"/>
    <w:rsid w:val="001B2893"/>
    <w:rPr>
      <w:rFonts w:ascii="Calibri Light" w:eastAsia="Times New Roman" w:hAnsi="Calibri Light" w:cs="Arial"/>
      <w:b w:val="0"/>
      <w:bCs/>
      <w:color w:val="4F81BD" w:themeColor="accent1"/>
      <w:sz w:val="24"/>
      <w:szCs w:val="24"/>
      <w:lang w:eastAsia="en-US"/>
    </w:rPr>
  </w:style>
  <w:style w:type="character" w:customStyle="1" w:styleId="FGSZ4CambriaChar">
    <w:name w:val="FGSZ_4_Cambria Char"/>
    <w:basedOn w:val="Cmsor4Char"/>
    <w:link w:val="FGSZ4Cambria"/>
    <w:rsid w:val="001B2893"/>
    <w:rPr>
      <w:rFonts w:ascii="Calibri Light" w:eastAsia="Times New Roman" w:hAnsi="Calibri Light" w:cs="Arial"/>
      <w:b w:val="0"/>
      <w:bCs/>
      <w:i w:val="0"/>
      <w:iCs w:val="0"/>
      <w:color w:val="4F81BD" w:themeColor="accent1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semiHidden/>
    <w:rsid w:val="001B2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2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28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2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79289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92897"/>
    <w:rPr>
      <w:rFonts w:ascii="Arial" w:eastAsia="Times New Roman" w:hAnsi="Arial" w:cs="Arial"/>
    </w:rPr>
  </w:style>
  <w:style w:type="paragraph" w:customStyle="1" w:styleId="Szvegtrzsbehzssal1">
    <w:name w:val="Szövegtörzs behúzással 1"/>
    <w:basedOn w:val="Szvegtrzsbehzssal2"/>
    <w:rsid w:val="00AB3CE6"/>
    <w:pPr>
      <w:spacing w:before="40" w:after="40" w:line="240" w:lineRule="auto"/>
      <w:ind w:left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VIGCmsor3">
    <w:name w:val="VIG Címsor 3"/>
    <w:basedOn w:val="Norml"/>
    <w:next w:val="Norml"/>
    <w:autoRedefine/>
    <w:rsid w:val="00AB3CE6"/>
    <w:pPr>
      <w:keepNext/>
      <w:numPr>
        <w:ilvl w:val="2"/>
        <w:numId w:val="34"/>
      </w:numPr>
      <w:spacing w:before="240" w:after="240"/>
      <w:outlineLvl w:val="0"/>
    </w:pPr>
    <w:rPr>
      <w:rFonts w:eastAsia="Arial"/>
      <w:b/>
      <w:bCs/>
      <w:noProof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B3CE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B3CE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gsz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z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gsz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gsz.hu/hu-hu/foldgazszallitasrol/munkavegzeshez-tervezeshez/fgsz-szabalyzatok-szabvanyo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08B7-BACF-4DB9-9AAD-5847DA3E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13859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2019-01-29T12:57:00Z</dcterms:created>
  <dcterms:modified xsi:type="dcterms:W3CDTF">2019-01-29T12:57:00Z</dcterms:modified>
</cp:coreProperties>
</file>