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A3BED" w14:textId="77777777" w:rsidR="000A3126" w:rsidRPr="00851251" w:rsidRDefault="00792E9D" w:rsidP="00A23F4F">
      <w:pPr>
        <w:pStyle w:val="Cm"/>
        <w:jc w:val="both"/>
      </w:pPr>
      <w:bookmarkStart w:id="0" w:name="_GoBack"/>
      <w:bookmarkEnd w:id="0"/>
      <w:r w:rsidRPr="00851251">
        <w:t>RBP</w:t>
      </w:r>
      <w:r w:rsidR="000C5DFD" w:rsidRPr="00851251">
        <w:t xml:space="preserve"> </w:t>
      </w:r>
      <w:r w:rsidR="00DA5A2C" w:rsidRPr="00851251">
        <w:t>felhasználói kézikönyv</w:t>
      </w:r>
    </w:p>
    <w:p w14:paraId="0A3A3BEE" w14:textId="77777777" w:rsidR="00DA5A2C" w:rsidRPr="00851251" w:rsidRDefault="008E1F10" w:rsidP="00A23F4F">
      <w:pPr>
        <w:jc w:val="both"/>
      </w:pPr>
      <w:r w:rsidRPr="00851251">
        <w:t>Rendszerhasználói jogosultsággal rendelkező felhasználók számára</w:t>
      </w:r>
    </w:p>
    <w:sdt>
      <w:sdtPr>
        <w:rPr>
          <w:rFonts w:asciiTheme="minorHAnsi" w:eastAsiaTheme="minorHAnsi" w:hAnsiTheme="minorHAnsi" w:cstheme="minorBidi"/>
          <w:bCs w:val="0"/>
          <w:color w:val="auto"/>
          <w:sz w:val="22"/>
          <w:szCs w:val="22"/>
        </w:rPr>
        <w:id w:val="-494030236"/>
        <w:docPartObj>
          <w:docPartGallery w:val="Table of Contents"/>
          <w:docPartUnique/>
        </w:docPartObj>
      </w:sdtPr>
      <w:sdtEndPr>
        <w:rPr>
          <w:b/>
        </w:rPr>
      </w:sdtEndPr>
      <w:sdtContent>
        <w:p w14:paraId="0A3A3BEF" w14:textId="77777777" w:rsidR="00EF6E13" w:rsidRPr="00851251" w:rsidRDefault="00EF6E13">
          <w:pPr>
            <w:pStyle w:val="Tartalomjegyzkcmsora"/>
          </w:pPr>
          <w:r w:rsidRPr="00851251">
            <w:t>Tartalomjegyzék</w:t>
          </w:r>
        </w:p>
        <w:p w14:paraId="35971A36" w14:textId="77777777" w:rsidR="00346F27" w:rsidRDefault="00EF6E13">
          <w:pPr>
            <w:pStyle w:val="TJ1"/>
            <w:rPr>
              <w:rFonts w:asciiTheme="minorHAnsi" w:eastAsiaTheme="minorEastAsia" w:hAnsiTheme="minorHAnsi" w:cstheme="minorBidi"/>
              <w:sz w:val="22"/>
              <w:szCs w:val="22"/>
            </w:rPr>
          </w:pPr>
          <w:r w:rsidRPr="00851251">
            <w:fldChar w:fldCharType="begin"/>
          </w:r>
          <w:r w:rsidRPr="00851251">
            <w:instrText xml:space="preserve"> TOC \o "1-3" \h \z \u </w:instrText>
          </w:r>
          <w:r w:rsidRPr="00851251">
            <w:fldChar w:fldCharType="separate"/>
          </w:r>
          <w:hyperlink w:anchor="_Toc524773409" w:history="1">
            <w:r w:rsidR="00346F27" w:rsidRPr="001F5FCA">
              <w:rPr>
                <w:rStyle w:val="Hiperhivatkozs"/>
              </w:rPr>
              <w:t>1</w:t>
            </w:r>
            <w:r w:rsidR="00346F27">
              <w:rPr>
                <w:rFonts w:asciiTheme="minorHAnsi" w:eastAsiaTheme="minorEastAsia" w:hAnsiTheme="minorHAnsi" w:cstheme="minorBidi"/>
                <w:sz w:val="22"/>
                <w:szCs w:val="22"/>
              </w:rPr>
              <w:tab/>
            </w:r>
            <w:r w:rsidR="00346F27" w:rsidRPr="001F5FCA">
              <w:rPr>
                <w:rStyle w:val="Hiperhivatkozs"/>
              </w:rPr>
              <w:t>Törzsadatok</w:t>
            </w:r>
            <w:r w:rsidR="00346F27">
              <w:rPr>
                <w:webHidden/>
              </w:rPr>
              <w:tab/>
            </w:r>
            <w:r w:rsidR="00346F27">
              <w:rPr>
                <w:webHidden/>
              </w:rPr>
              <w:fldChar w:fldCharType="begin"/>
            </w:r>
            <w:r w:rsidR="00346F27">
              <w:rPr>
                <w:webHidden/>
              </w:rPr>
              <w:instrText xml:space="preserve"> PAGEREF _Toc524773409 \h </w:instrText>
            </w:r>
            <w:r w:rsidR="00346F27">
              <w:rPr>
                <w:webHidden/>
              </w:rPr>
            </w:r>
            <w:r w:rsidR="00346F27">
              <w:rPr>
                <w:webHidden/>
              </w:rPr>
              <w:fldChar w:fldCharType="separate"/>
            </w:r>
            <w:r w:rsidR="00346F27">
              <w:rPr>
                <w:webHidden/>
              </w:rPr>
              <w:t>4</w:t>
            </w:r>
            <w:r w:rsidR="00346F27">
              <w:rPr>
                <w:webHidden/>
              </w:rPr>
              <w:fldChar w:fldCharType="end"/>
            </w:r>
          </w:hyperlink>
        </w:p>
        <w:p w14:paraId="00D56256" w14:textId="77777777" w:rsidR="00346F27" w:rsidRDefault="00346F27">
          <w:pPr>
            <w:pStyle w:val="TJ2"/>
            <w:rPr>
              <w:rFonts w:asciiTheme="minorHAnsi" w:eastAsiaTheme="minorEastAsia" w:hAnsiTheme="minorHAnsi" w:cstheme="minorBidi"/>
              <w:sz w:val="22"/>
              <w:szCs w:val="22"/>
            </w:rPr>
          </w:pPr>
          <w:hyperlink w:anchor="_Toc524773410" w:history="1">
            <w:r w:rsidRPr="001F5FCA">
              <w:rPr>
                <w:rStyle w:val="Hiperhivatkozs"/>
              </w:rPr>
              <w:t>1.1</w:t>
            </w:r>
            <w:r>
              <w:rPr>
                <w:rFonts w:asciiTheme="minorHAnsi" w:eastAsiaTheme="minorEastAsia" w:hAnsiTheme="minorHAnsi" w:cstheme="minorBidi"/>
                <w:sz w:val="22"/>
                <w:szCs w:val="22"/>
              </w:rPr>
              <w:tab/>
            </w:r>
            <w:r w:rsidRPr="001F5FCA">
              <w:rPr>
                <w:rStyle w:val="Hiperhivatkozs"/>
              </w:rPr>
              <w:t>Felhasználók</w:t>
            </w:r>
            <w:r>
              <w:rPr>
                <w:webHidden/>
              </w:rPr>
              <w:tab/>
            </w:r>
            <w:r>
              <w:rPr>
                <w:webHidden/>
              </w:rPr>
              <w:fldChar w:fldCharType="begin"/>
            </w:r>
            <w:r>
              <w:rPr>
                <w:webHidden/>
              </w:rPr>
              <w:instrText xml:space="preserve"> PAGEREF _Toc524773410 \h </w:instrText>
            </w:r>
            <w:r>
              <w:rPr>
                <w:webHidden/>
              </w:rPr>
            </w:r>
            <w:r>
              <w:rPr>
                <w:webHidden/>
              </w:rPr>
              <w:fldChar w:fldCharType="separate"/>
            </w:r>
            <w:r>
              <w:rPr>
                <w:webHidden/>
              </w:rPr>
              <w:t>4</w:t>
            </w:r>
            <w:r>
              <w:rPr>
                <w:webHidden/>
              </w:rPr>
              <w:fldChar w:fldCharType="end"/>
            </w:r>
          </w:hyperlink>
        </w:p>
        <w:p w14:paraId="152A331E" w14:textId="77777777" w:rsidR="00346F27" w:rsidRDefault="00346F27">
          <w:pPr>
            <w:pStyle w:val="TJ3"/>
            <w:rPr>
              <w:rFonts w:asciiTheme="minorHAnsi" w:eastAsiaTheme="minorEastAsia" w:hAnsiTheme="minorHAnsi" w:cstheme="minorBidi"/>
              <w:sz w:val="22"/>
              <w:szCs w:val="22"/>
            </w:rPr>
          </w:pPr>
          <w:hyperlink w:anchor="_Toc524773411" w:history="1">
            <w:r w:rsidRPr="001F5FCA">
              <w:rPr>
                <w:rStyle w:val="Hiperhivatkozs"/>
              </w:rPr>
              <w:t>1.1.1</w:t>
            </w:r>
            <w:r>
              <w:rPr>
                <w:rFonts w:asciiTheme="minorHAnsi" w:eastAsiaTheme="minorEastAsia" w:hAnsiTheme="minorHAnsi" w:cstheme="minorBidi"/>
                <w:sz w:val="22"/>
                <w:szCs w:val="22"/>
              </w:rPr>
              <w:tab/>
            </w:r>
            <w:r w:rsidRPr="001F5FCA">
              <w:rPr>
                <w:rStyle w:val="Hiperhivatkozs"/>
              </w:rPr>
              <w:t>Felhasználók listázása</w:t>
            </w:r>
            <w:r>
              <w:rPr>
                <w:webHidden/>
              </w:rPr>
              <w:tab/>
            </w:r>
            <w:r>
              <w:rPr>
                <w:webHidden/>
              </w:rPr>
              <w:fldChar w:fldCharType="begin"/>
            </w:r>
            <w:r>
              <w:rPr>
                <w:webHidden/>
              </w:rPr>
              <w:instrText xml:space="preserve"> PAGEREF _Toc524773411 \h </w:instrText>
            </w:r>
            <w:r>
              <w:rPr>
                <w:webHidden/>
              </w:rPr>
            </w:r>
            <w:r>
              <w:rPr>
                <w:webHidden/>
              </w:rPr>
              <w:fldChar w:fldCharType="separate"/>
            </w:r>
            <w:r>
              <w:rPr>
                <w:webHidden/>
              </w:rPr>
              <w:t>4</w:t>
            </w:r>
            <w:r>
              <w:rPr>
                <w:webHidden/>
              </w:rPr>
              <w:fldChar w:fldCharType="end"/>
            </w:r>
          </w:hyperlink>
        </w:p>
        <w:p w14:paraId="0EF7D062" w14:textId="77777777" w:rsidR="00346F27" w:rsidRDefault="00346F27">
          <w:pPr>
            <w:pStyle w:val="TJ3"/>
            <w:rPr>
              <w:rFonts w:asciiTheme="minorHAnsi" w:eastAsiaTheme="minorEastAsia" w:hAnsiTheme="minorHAnsi" w:cstheme="minorBidi"/>
              <w:sz w:val="22"/>
              <w:szCs w:val="22"/>
            </w:rPr>
          </w:pPr>
          <w:hyperlink w:anchor="_Toc524773412" w:history="1">
            <w:r w:rsidRPr="001F5FCA">
              <w:rPr>
                <w:rStyle w:val="Hiperhivatkozs"/>
              </w:rPr>
              <w:t>1.1.2</w:t>
            </w:r>
            <w:r>
              <w:rPr>
                <w:rFonts w:asciiTheme="minorHAnsi" w:eastAsiaTheme="minorEastAsia" w:hAnsiTheme="minorHAnsi" w:cstheme="minorBidi"/>
                <w:sz w:val="22"/>
                <w:szCs w:val="22"/>
              </w:rPr>
              <w:tab/>
            </w:r>
            <w:r w:rsidRPr="001F5FCA">
              <w:rPr>
                <w:rStyle w:val="Hiperhivatkozs"/>
              </w:rPr>
              <w:t>Új felhasználó felvétele (saját szervezethez)</w:t>
            </w:r>
            <w:r>
              <w:rPr>
                <w:webHidden/>
              </w:rPr>
              <w:tab/>
            </w:r>
            <w:r>
              <w:rPr>
                <w:webHidden/>
              </w:rPr>
              <w:fldChar w:fldCharType="begin"/>
            </w:r>
            <w:r>
              <w:rPr>
                <w:webHidden/>
              </w:rPr>
              <w:instrText xml:space="preserve"> PAGEREF _Toc524773412 \h </w:instrText>
            </w:r>
            <w:r>
              <w:rPr>
                <w:webHidden/>
              </w:rPr>
            </w:r>
            <w:r>
              <w:rPr>
                <w:webHidden/>
              </w:rPr>
              <w:fldChar w:fldCharType="separate"/>
            </w:r>
            <w:r>
              <w:rPr>
                <w:webHidden/>
              </w:rPr>
              <w:t>4</w:t>
            </w:r>
            <w:r>
              <w:rPr>
                <w:webHidden/>
              </w:rPr>
              <w:fldChar w:fldCharType="end"/>
            </w:r>
          </w:hyperlink>
        </w:p>
        <w:p w14:paraId="5401ED58" w14:textId="77777777" w:rsidR="00346F27" w:rsidRDefault="00346F27">
          <w:pPr>
            <w:pStyle w:val="TJ3"/>
            <w:rPr>
              <w:rFonts w:asciiTheme="minorHAnsi" w:eastAsiaTheme="minorEastAsia" w:hAnsiTheme="minorHAnsi" w:cstheme="minorBidi"/>
              <w:sz w:val="22"/>
              <w:szCs w:val="22"/>
            </w:rPr>
          </w:pPr>
          <w:hyperlink w:anchor="_Toc524773413" w:history="1">
            <w:r w:rsidRPr="001F5FCA">
              <w:rPr>
                <w:rStyle w:val="Hiperhivatkozs"/>
              </w:rPr>
              <w:t>1.1.1</w:t>
            </w:r>
            <w:r>
              <w:rPr>
                <w:rFonts w:asciiTheme="minorHAnsi" w:eastAsiaTheme="minorEastAsia" w:hAnsiTheme="minorHAnsi" w:cstheme="minorBidi"/>
                <w:sz w:val="22"/>
                <w:szCs w:val="22"/>
              </w:rPr>
              <w:tab/>
            </w:r>
            <w:r w:rsidRPr="001F5FCA">
              <w:rPr>
                <w:rStyle w:val="Hiperhivatkozs"/>
              </w:rPr>
              <w:t>Felhasználói adatok szerkesztése</w:t>
            </w:r>
            <w:r>
              <w:rPr>
                <w:webHidden/>
              </w:rPr>
              <w:tab/>
            </w:r>
            <w:r>
              <w:rPr>
                <w:webHidden/>
              </w:rPr>
              <w:fldChar w:fldCharType="begin"/>
            </w:r>
            <w:r>
              <w:rPr>
                <w:webHidden/>
              </w:rPr>
              <w:instrText xml:space="preserve"> PAGEREF _Toc524773413 \h </w:instrText>
            </w:r>
            <w:r>
              <w:rPr>
                <w:webHidden/>
              </w:rPr>
            </w:r>
            <w:r>
              <w:rPr>
                <w:webHidden/>
              </w:rPr>
              <w:fldChar w:fldCharType="separate"/>
            </w:r>
            <w:r>
              <w:rPr>
                <w:webHidden/>
              </w:rPr>
              <w:t>4</w:t>
            </w:r>
            <w:r>
              <w:rPr>
                <w:webHidden/>
              </w:rPr>
              <w:fldChar w:fldCharType="end"/>
            </w:r>
          </w:hyperlink>
        </w:p>
        <w:p w14:paraId="68FB31D4" w14:textId="77777777" w:rsidR="00346F27" w:rsidRDefault="00346F27">
          <w:pPr>
            <w:pStyle w:val="TJ3"/>
            <w:rPr>
              <w:rFonts w:asciiTheme="minorHAnsi" w:eastAsiaTheme="minorEastAsia" w:hAnsiTheme="minorHAnsi" w:cstheme="minorBidi"/>
              <w:sz w:val="22"/>
              <w:szCs w:val="22"/>
            </w:rPr>
          </w:pPr>
          <w:hyperlink w:anchor="_Toc524773414" w:history="1">
            <w:r w:rsidRPr="001F5FCA">
              <w:rPr>
                <w:rStyle w:val="Hiperhivatkozs"/>
              </w:rPr>
              <w:t>1.1.2</w:t>
            </w:r>
            <w:r>
              <w:rPr>
                <w:rFonts w:asciiTheme="minorHAnsi" w:eastAsiaTheme="minorEastAsia" w:hAnsiTheme="minorHAnsi" w:cstheme="minorBidi"/>
                <w:sz w:val="22"/>
                <w:szCs w:val="22"/>
              </w:rPr>
              <w:tab/>
            </w:r>
            <w:r w:rsidRPr="001F5FCA">
              <w:rPr>
                <w:rStyle w:val="Hiperhivatkozs"/>
              </w:rPr>
              <w:t>Saját beállítások szerkesztése</w:t>
            </w:r>
            <w:r>
              <w:rPr>
                <w:webHidden/>
              </w:rPr>
              <w:tab/>
            </w:r>
            <w:r>
              <w:rPr>
                <w:webHidden/>
              </w:rPr>
              <w:fldChar w:fldCharType="begin"/>
            </w:r>
            <w:r>
              <w:rPr>
                <w:webHidden/>
              </w:rPr>
              <w:instrText xml:space="preserve"> PAGEREF _Toc524773414 \h </w:instrText>
            </w:r>
            <w:r>
              <w:rPr>
                <w:webHidden/>
              </w:rPr>
            </w:r>
            <w:r>
              <w:rPr>
                <w:webHidden/>
              </w:rPr>
              <w:fldChar w:fldCharType="separate"/>
            </w:r>
            <w:r>
              <w:rPr>
                <w:webHidden/>
              </w:rPr>
              <w:t>5</w:t>
            </w:r>
            <w:r>
              <w:rPr>
                <w:webHidden/>
              </w:rPr>
              <w:fldChar w:fldCharType="end"/>
            </w:r>
          </w:hyperlink>
        </w:p>
        <w:p w14:paraId="07B386E8" w14:textId="77777777" w:rsidR="00346F27" w:rsidRDefault="00346F27">
          <w:pPr>
            <w:pStyle w:val="TJ3"/>
            <w:rPr>
              <w:rFonts w:asciiTheme="minorHAnsi" w:eastAsiaTheme="minorEastAsia" w:hAnsiTheme="minorHAnsi" w:cstheme="minorBidi"/>
              <w:sz w:val="22"/>
              <w:szCs w:val="22"/>
            </w:rPr>
          </w:pPr>
          <w:hyperlink w:anchor="_Toc524773415" w:history="1">
            <w:r w:rsidRPr="001F5FCA">
              <w:rPr>
                <w:rStyle w:val="Hiperhivatkozs"/>
              </w:rPr>
              <w:t>1.1.3</w:t>
            </w:r>
            <w:r>
              <w:rPr>
                <w:rFonts w:asciiTheme="minorHAnsi" w:eastAsiaTheme="minorEastAsia" w:hAnsiTheme="minorHAnsi" w:cstheme="minorBidi"/>
                <w:sz w:val="22"/>
                <w:szCs w:val="22"/>
              </w:rPr>
              <w:tab/>
            </w:r>
            <w:r w:rsidRPr="001F5FCA">
              <w:rPr>
                <w:rStyle w:val="Hiperhivatkozs"/>
              </w:rPr>
              <w:t>Felhasználó inaktiválása</w:t>
            </w:r>
            <w:r>
              <w:rPr>
                <w:webHidden/>
              </w:rPr>
              <w:tab/>
            </w:r>
            <w:r>
              <w:rPr>
                <w:webHidden/>
              </w:rPr>
              <w:fldChar w:fldCharType="begin"/>
            </w:r>
            <w:r>
              <w:rPr>
                <w:webHidden/>
              </w:rPr>
              <w:instrText xml:space="preserve"> PAGEREF _Toc524773415 \h </w:instrText>
            </w:r>
            <w:r>
              <w:rPr>
                <w:webHidden/>
              </w:rPr>
            </w:r>
            <w:r>
              <w:rPr>
                <w:webHidden/>
              </w:rPr>
              <w:fldChar w:fldCharType="separate"/>
            </w:r>
            <w:r>
              <w:rPr>
                <w:webHidden/>
              </w:rPr>
              <w:t>5</w:t>
            </w:r>
            <w:r>
              <w:rPr>
                <w:webHidden/>
              </w:rPr>
              <w:fldChar w:fldCharType="end"/>
            </w:r>
          </w:hyperlink>
        </w:p>
        <w:p w14:paraId="0D4B338C" w14:textId="77777777" w:rsidR="00346F27" w:rsidRDefault="00346F27">
          <w:pPr>
            <w:pStyle w:val="TJ3"/>
            <w:rPr>
              <w:rFonts w:asciiTheme="minorHAnsi" w:eastAsiaTheme="minorEastAsia" w:hAnsiTheme="minorHAnsi" w:cstheme="minorBidi"/>
              <w:sz w:val="22"/>
              <w:szCs w:val="22"/>
            </w:rPr>
          </w:pPr>
          <w:hyperlink w:anchor="_Toc524773416" w:history="1">
            <w:r w:rsidRPr="001F5FCA">
              <w:rPr>
                <w:rStyle w:val="Hiperhivatkozs"/>
              </w:rPr>
              <w:t>1.1.4</w:t>
            </w:r>
            <w:r>
              <w:rPr>
                <w:rFonts w:asciiTheme="minorHAnsi" w:eastAsiaTheme="minorEastAsia" w:hAnsiTheme="minorHAnsi" w:cstheme="minorBidi"/>
                <w:sz w:val="22"/>
                <w:szCs w:val="22"/>
              </w:rPr>
              <w:tab/>
            </w:r>
            <w:r w:rsidRPr="001F5FCA">
              <w:rPr>
                <w:rStyle w:val="Hiperhivatkozs"/>
              </w:rPr>
              <w:t>Felhasználó aktiválása</w:t>
            </w:r>
            <w:r>
              <w:rPr>
                <w:webHidden/>
              </w:rPr>
              <w:tab/>
            </w:r>
            <w:r>
              <w:rPr>
                <w:webHidden/>
              </w:rPr>
              <w:fldChar w:fldCharType="begin"/>
            </w:r>
            <w:r>
              <w:rPr>
                <w:webHidden/>
              </w:rPr>
              <w:instrText xml:space="preserve"> PAGEREF _Toc524773416 \h </w:instrText>
            </w:r>
            <w:r>
              <w:rPr>
                <w:webHidden/>
              </w:rPr>
            </w:r>
            <w:r>
              <w:rPr>
                <w:webHidden/>
              </w:rPr>
              <w:fldChar w:fldCharType="separate"/>
            </w:r>
            <w:r>
              <w:rPr>
                <w:webHidden/>
              </w:rPr>
              <w:t>6</w:t>
            </w:r>
            <w:r>
              <w:rPr>
                <w:webHidden/>
              </w:rPr>
              <w:fldChar w:fldCharType="end"/>
            </w:r>
          </w:hyperlink>
        </w:p>
        <w:p w14:paraId="19053D5B" w14:textId="77777777" w:rsidR="00346F27" w:rsidRDefault="00346F27">
          <w:pPr>
            <w:pStyle w:val="TJ2"/>
            <w:rPr>
              <w:rFonts w:asciiTheme="minorHAnsi" w:eastAsiaTheme="minorEastAsia" w:hAnsiTheme="minorHAnsi" w:cstheme="minorBidi"/>
              <w:sz w:val="22"/>
              <w:szCs w:val="22"/>
            </w:rPr>
          </w:pPr>
          <w:hyperlink w:anchor="_Toc524773417" w:history="1">
            <w:r w:rsidRPr="001F5FCA">
              <w:rPr>
                <w:rStyle w:val="Hiperhivatkozs"/>
              </w:rPr>
              <w:t>1.2</w:t>
            </w:r>
            <w:r>
              <w:rPr>
                <w:rFonts w:asciiTheme="minorHAnsi" w:eastAsiaTheme="minorEastAsia" w:hAnsiTheme="minorHAnsi" w:cstheme="minorBidi"/>
                <w:sz w:val="22"/>
                <w:szCs w:val="22"/>
              </w:rPr>
              <w:tab/>
            </w:r>
            <w:r w:rsidRPr="001F5FCA">
              <w:rPr>
                <w:rStyle w:val="Hiperhivatkozs"/>
              </w:rPr>
              <w:t>Adatáttöltések</w:t>
            </w:r>
            <w:r>
              <w:rPr>
                <w:webHidden/>
              </w:rPr>
              <w:tab/>
            </w:r>
            <w:r>
              <w:rPr>
                <w:webHidden/>
              </w:rPr>
              <w:fldChar w:fldCharType="begin"/>
            </w:r>
            <w:r>
              <w:rPr>
                <w:webHidden/>
              </w:rPr>
              <w:instrText xml:space="preserve"> PAGEREF _Toc524773417 \h </w:instrText>
            </w:r>
            <w:r>
              <w:rPr>
                <w:webHidden/>
              </w:rPr>
            </w:r>
            <w:r>
              <w:rPr>
                <w:webHidden/>
              </w:rPr>
              <w:fldChar w:fldCharType="separate"/>
            </w:r>
            <w:r>
              <w:rPr>
                <w:webHidden/>
              </w:rPr>
              <w:t>6</w:t>
            </w:r>
            <w:r>
              <w:rPr>
                <w:webHidden/>
              </w:rPr>
              <w:fldChar w:fldCharType="end"/>
            </w:r>
          </w:hyperlink>
        </w:p>
        <w:p w14:paraId="790F8813" w14:textId="77777777" w:rsidR="00346F27" w:rsidRDefault="00346F27">
          <w:pPr>
            <w:pStyle w:val="TJ2"/>
            <w:rPr>
              <w:rFonts w:asciiTheme="minorHAnsi" w:eastAsiaTheme="minorEastAsia" w:hAnsiTheme="minorHAnsi" w:cstheme="minorBidi"/>
              <w:sz w:val="22"/>
              <w:szCs w:val="22"/>
            </w:rPr>
          </w:pPr>
          <w:hyperlink w:anchor="_Toc524773418" w:history="1">
            <w:r w:rsidRPr="001F5FCA">
              <w:rPr>
                <w:rStyle w:val="Hiperhivatkozs"/>
              </w:rPr>
              <w:t>1.3</w:t>
            </w:r>
            <w:r>
              <w:rPr>
                <w:rFonts w:asciiTheme="minorHAnsi" w:eastAsiaTheme="minorEastAsia" w:hAnsiTheme="minorHAnsi" w:cstheme="minorBidi"/>
                <w:sz w:val="22"/>
                <w:szCs w:val="22"/>
              </w:rPr>
              <w:tab/>
            </w:r>
            <w:r w:rsidRPr="001F5FCA">
              <w:rPr>
                <w:rStyle w:val="Hiperhivatkozs"/>
              </w:rPr>
              <w:t>Üzenet kezelés</w:t>
            </w:r>
            <w:r>
              <w:rPr>
                <w:webHidden/>
              </w:rPr>
              <w:tab/>
            </w:r>
            <w:r>
              <w:rPr>
                <w:webHidden/>
              </w:rPr>
              <w:fldChar w:fldCharType="begin"/>
            </w:r>
            <w:r>
              <w:rPr>
                <w:webHidden/>
              </w:rPr>
              <w:instrText xml:space="preserve"> PAGEREF _Toc524773418 \h </w:instrText>
            </w:r>
            <w:r>
              <w:rPr>
                <w:webHidden/>
              </w:rPr>
            </w:r>
            <w:r>
              <w:rPr>
                <w:webHidden/>
              </w:rPr>
              <w:fldChar w:fldCharType="separate"/>
            </w:r>
            <w:r>
              <w:rPr>
                <w:webHidden/>
              </w:rPr>
              <w:t>6</w:t>
            </w:r>
            <w:r>
              <w:rPr>
                <w:webHidden/>
              </w:rPr>
              <w:fldChar w:fldCharType="end"/>
            </w:r>
          </w:hyperlink>
        </w:p>
        <w:p w14:paraId="63E42DB2" w14:textId="77777777" w:rsidR="00346F27" w:rsidRDefault="00346F27">
          <w:pPr>
            <w:pStyle w:val="TJ3"/>
            <w:rPr>
              <w:rFonts w:asciiTheme="minorHAnsi" w:eastAsiaTheme="minorEastAsia" w:hAnsiTheme="minorHAnsi" w:cstheme="minorBidi"/>
              <w:sz w:val="22"/>
              <w:szCs w:val="22"/>
            </w:rPr>
          </w:pPr>
          <w:hyperlink w:anchor="_Toc524773419" w:history="1">
            <w:r w:rsidRPr="001F5FCA">
              <w:rPr>
                <w:rStyle w:val="Hiperhivatkozs"/>
                <w:rFonts w:asciiTheme="majorHAnsi" w:eastAsiaTheme="majorEastAsia" w:hAnsiTheme="majorHAnsi" w:cstheme="majorBidi"/>
              </w:rPr>
              <w:t>1.3.1</w:t>
            </w:r>
            <w:r>
              <w:rPr>
                <w:rFonts w:asciiTheme="minorHAnsi" w:eastAsiaTheme="minorEastAsia" w:hAnsiTheme="minorHAnsi" w:cstheme="minorBidi"/>
                <w:sz w:val="22"/>
                <w:szCs w:val="22"/>
              </w:rPr>
              <w:tab/>
            </w:r>
            <w:r w:rsidRPr="001F5FCA">
              <w:rPr>
                <w:rStyle w:val="Hiperhivatkozs"/>
                <w:rFonts w:asciiTheme="majorHAnsi" w:eastAsiaTheme="majorEastAsia" w:hAnsiTheme="majorHAnsi" w:cstheme="majorBidi"/>
              </w:rPr>
              <w:t>Üzenetek listázása</w:t>
            </w:r>
            <w:r>
              <w:rPr>
                <w:webHidden/>
              </w:rPr>
              <w:tab/>
            </w:r>
            <w:r>
              <w:rPr>
                <w:webHidden/>
              </w:rPr>
              <w:fldChar w:fldCharType="begin"/>
            </w:r>
            <w:r>
              <w:rPr>
                <w:webHidden/>
              </w:rPr>
              <w:instrText xml:space="preserve"> PAGEREF _Toc524773419 \h </w:instrText>
            </w:r>
            <w:r>
              <w:rPr>
                <w:webHidden/>
              </w:rPr>
            </w:r>
            <w:r>
              <w:rPr>
                <w:webHidden/>
              </w:rPr>
              <w:fldChar w:fldCharType="separate"/>
            </w:r>
            <w:r>
              <w:rPr>
                <w:webHidden/>
              </w:rPr>
              <w:t>7</w:t>
            </w:r>
            <w:r>
              <w:rPr>
                <w:webHidden/>
              </w:rPr>
              <w:fldChar w:fldCharType="end"/>
            </w:r>
          </w:hyperlink>
        </w:p>
        <w:p w14:paraId="43B9FBFA" w14:textId="77777777" w:rsidR="00346F27" w:rsidRDefault="00346F27">
          <w:pPr>
            <w:pStyle w:val="TJ3"/>
            <w:rPr>
              <w:rFonts w:asciiTheme="minorHAnsi" w:eastAsiaTheme="minorEastAsia" w:hAnsiTheme="minorHAnsi" w:cstheme="minorBidi"/>
              <w:sz w:val="22"/>
              <w:szCs w:val="22"/>
            </w:rPr>
          </w:pPr>
          <w:hyperlink w:anchor="_Toc524773420" w:history="1">
            <w:r w:rsidRPr="001F5FCA">
              <w:rPr>
                <w:rStyle w:val="Hiperhivatkozs"/>
                <w:rFonts w:asciiTheme="majorHAnsi" w:eastAsiaTheme="majorEastAsia" w:hAnsiTheme="majorHAnsi" w:cstheme="majorBidi"/>
              </w:rPr>
              <w:t>1.3.2</w:t>
            </w:r>
            <w:r>
              <w:rPr>
                <w:rFonts w:asciiTheme="minorHAnsi" w:eastAsiaTheme="minorEastAsia" w:hAnsiTheme="minorHAnsi" w:cstheme="minorBidi"/>
                <w:sz w:val="22"/>
                <w:szCs w:val="22"/>
              </w:rPr>
              <w:tab/>
            </w:r>
            <w:r w:rsidRPr="001F5FCA">
              <w:rPr>
                <w:rStyle w:val="Hiperhivatkozs"/>
                <w:rFonts w:asciiTheme="majorHAnsi" w:eastAsiaTheme="majorEastAsia" w:hAnsiTheme="majorHAnsi" w:cstheme="majorBidi"/>
              </w:rPr>
              <w:t>Üzenet újraküldése</w:t>
            </w:r>
            <w:r>
              <w:rPr>
                <w:webHidden/>
              </w:rPr>
              <w:tab/>
            </w:r>
            <w:r>
              <w:rPr>
                <w:webHidden/>
              </w:rPr>
              <w:fldChar w:fldCharType="begin"/>
            </w:r>
            <w:r>
              <w:rPr>
                <w:webHidden/>
              </w:rPr>
              <w:instrText xml:space="preserve"> PAGEREF _Toc524773420 \h </w:instrText>
            </w:r>
            <w:r>
              <w:rPr>
                <w:webHidden/>
              </w:rPr>
            </w:r>
            <w:r>
              <w:rPr>
                <w:webHidden/>
              </w:rPr>
              <w:fldChar w:fldCharType="separate"/>
            </w:r>
            <w:r>
              <w:rPr>
                <w:webHidden/>
              </w:rPr>
              <w:t>7</w:t>
            </w:r>
            <w:r>
              <w:rPr>
                <w:webHidden/>
              </w:rPr>
              <w:fldChar w:fldCharType="end"/>
            </w:r>
          </w:hyperlink>
        </w:p>
        <w:p w14:paraId="51047864" w14:textId="77777777" w:rsidR="00346F27" w:rsidRDefault="00346F27">
          <w:pPr>
            <w:pStyle w:val="TJ3"/>
            <w:rPr>
              <w:rFonts w:asciiTheme="minorHAnsi" w:eastAsiaTheme="minorEastAsia" w:hAnsiTheme="minorHAnsi" w:cstheme="minorBidi"/>
              <w:sz w:val="22"/>
              <w:szCs w:val="22"/>
            </w:rPr>
          </w:pPr>
          <w:hyperlink w:anchor="_Toc524773421" w:history="1">
            <w:r w:rsidRPr="001F5FCA">
              <w:rPr>
                <w:rStyle w:val="Hiperhivatkozs"/>
                <w:rFonts w:asciiTheme="majorHAnsi" w:eastAsiaTheme="majorEastAsia" w:hAnsiTheme="majorHAnsi" w:cstheme="majorBidi"/>
              </w:rPr>
              <w:t>1.3.3</w:t>
            </w:r>
            <w:r>
              <w:rPr>
                <w:rFonts w:asciiTheme="minorHAnsi" w:eastAsiaTheme="minorEastAsia" w:hAnsiTheme="minorHAnsi" w:cstheme="minorBidi"/>
                <w:sz w:val="22"/>
                <w:szCs w:val="22"/>
              </w:rPr>
              <w:tab/>
            </w:r>
            <w:r w:rsidRPr="001F5FCA">
              <w:rPr>
                <w:rStyle w:val="Hiperhivatkozs"/>
                <w:rFonts w:asciiTheme="majorHAnsi" w:eastAsiaTheme="majorEastAsia" w:hAnsiTheme="majorHAnsi" w:cstheme="majorBidi"/>
              </w:rPr>
              <w:t>Üzenet csatolmányának letöltése</w:t>
            </w:r>
            <w:r>
              <w:rPr>
                <w:webHidden/>
              </w:rPr>
              <w:tab/>
            </w:r>
            <w:r>
              <w:rPr>
                <w:webHidden/>
              </w:rPr>
              <w:fldChar w:fldCharType="begin"/>
            </w:r>
            <w:r>
              <w:rPr>
                <w:webHidden/>
              </w:rPr>
              <w:instrText xml:space="preserve"> PAGEREF _Toc524773421 \h </w:instrText>
            </w:r>
            <w:r>
              <w:rPr>
                <w:webHidden/>
              </w:rPr>
            </w:r>
            <w:r>
              <w:rPr>
                <w:webHidden/>
              </w:rPr>
              <w:fldChar w:fldCharType="separate"/>
            </w:r>
            <w:r>
              <w:rPr>
                <w:webHidden/>
              </w:rPr>
              <w:t>7</w:t>
            </w:r>
            <w:r>
              <w:rPr>
                <w:webHidden/>
              </w:rPr>
              <w:fldChar w:fldCharType="end"/>
            </w:r>
          </w:hyperlink>
        </w:p>
        <w:p w14:paraId="338B749D" w14:textId="77777777" w:rsidR="00346F27" w:rsidRDefault="00346F27">
          <w:pPr>
            <w:pStyle w:val="TJ2"/>
            <w:rPr>
              <w:rFonts w:asciiTheme="minorHAnsi" w:eastAsiaTheme="minorEastAsia" w:hAnsiTheme="minorHAnsi" w:cstheme="minorBidi"/>
              <w:sz w:val="22"/>
              <w:szCs w:val="22"/>
            </w:rPr>
          </w:pPr>
          <w:hyperlink w:anchor="_Toc524773422" w:history="1">
            <w:r w:rsidRPr="001F5FCA">
              <w:rPr>
                <w:rStyle w:val="Hiperhivatkozs"/>
              </w:rPr>
              <w:t>1.4</w:t>
            </w:r>
            <w:r>
              <w:rPr>
                <w:rFonts w:asciiTheme="minorHAnsi" w:eastAsiaTheme="minorEastAsia" w:hAnsiTheme="minorHAnsi" w:cstheme="minorBidi"/>
                <w:sz w:val="22"/>
                <w:szCs w:val="22"/>
              </w:rPr>
              <w:tab/>
            </w:r>
            <w:r w:rsidRPr="001F5FCA">
              <w:rPr>
                <w:rStyle w:val="Hiperhivatkozs"/>
                <w:rFonts w:asciiTheme="majorHAnsi" w:eastAsiaTheme="majorEastAsia" w:hAnsiTheme="majorHAnsi" w:cstheme="majorBidi"/>
              </w:rPr>
              <w:t>Szűrőmezők</w:t>
            </w:r>
            <w:r>
              <w:rPr>
                <w:webHidden/>
              </w:rPr>
              <w:tab/>
            </w:r>
            <w:r>
              <w:rPr>
                <w:webHidden/>
              </w:rPr>
              <w:fldChar w:fldCharType="begin"/>
            </w:r>
            <w:r>
              <w:rPr>
                <w:webHidden/>
              </w:rPr>
              <w:instrText xml:space="preserve"> PAGEREF _Toc524773422 \h </w:instrText>
            </w:r>
            <w:r>
              <w:rPr>
                <w:webHidden/>
              </w:rPr>
            </w:r>
            <w:r>
              <w:rPr>
                <w:webHidden/>
              </w:rPr>
              <w:fldChar w:fldCharType="separate"/>
            </w:r>
            <w:r>
              <w:rPr>
                <w:webHidden/>
              </w:rPr>
              <w:t>7</w:t>
            </w:r>
            <w:r>
              <w:rPr>
                <w:webHidden/>
              </w:rPr>
              <w:fldChar w:fldCharType="end"/>
            </w:r>
          </w:hyperlink>
        </w:p>
        <w:p w14:paraId="08056E2D" w14:textId="77777777" w:rsidR="00346F27" w:rsidRDefault="00346F27">
          <w:pPr>
            <w:pStyle w:val="TJ2"/>
            <w:rPr>
              <w:rFonts w:asciiTheme="minorHAnsi" w:eastAsiaTheme="minorEastAsia" w:hAnsiTheme="minorHAnsi" w:cstheme="minorBidi"/>
              <w:sz w:val="22"/>
              <w:szCs w:val="22"/>
            </w:rPr>
          </w:pPr>
          <w:hyperlink w:anchor="_Toc524773423" w:history="1">
            <w:r w:rsidRPr="001F5FCA">
              <w:rPr>
                <w:rStyle w:val="Hiperhivatkozs"/>
                <w:rFonts w:asciiTheme="majorHAnsi" w:eastAsiaTheme="majorEastAsia" w:hAnsiTheme="majorHAnsi" w:cstheme="majorBidi"/>
              </w:rPr>
              <w:t>1.5</w:t>
            </w:r>
            <w:r>
              <w:rPr>
                <w:rFonts w:asciiTheme="minorHAnsi" w:eastAsiaTheme="minorEastAsia" w:hAnsiTheme="minorHAnsi" w:cstheme="minorBidi"/>
                <w:sz w:val="22"/>
                <w:szCs w:val="22"/>
              </w:rPr>
              <w:tab/>
            </w:r>
            <w:r w:rsidRPr="001F5FCA">
              <w:rPr>
                <w:rStyle w:val="Hiperhivatkozs"/>
                <w:rFonts w:asciiTheme="majorHAnsi" w:eastAsiaTheme="majorEastAsia" w:hAnsiTheme="majorHAnsi" w:cstheme="majorBidi"/>
              </w:rPr>
              <w:t>Exportálás</w:t>
            </w:r>
            <w:r>
              <w:rPr>
                <w:webHidden/>
              </w:rPr>
              <w:tab/>
            </w:r>
            <w:r>
              <w:rPr>
                <w:webHidden/>
              </w:rPr>
              <w:fldChar w:fldCharType="begin"/>
            </w:r>
            <w:r>
              <w:rPr>
                <w:webHidden/>
              </w:rPr>
              <w:instrText xml:space="preserve"> PAGEREF _Toc524773423 \h </w:instrText>
            </w:r>
            <w:r>
              <w:rPr>
                <w:webHidden/>
              </w:rPr>
            </w:r>
            <w:r>
              <w:rPr>
                <w:webHidden/>
              </w:rPr>
              <w:fldChar w:fldCharType="separate"/>
            </w:r>
            <w:r>
              <w:rPr>
                <w:webHidden/>
              </w:rPr>
              <w:t>9</w:t>
            </w:r>
            <w:r>
              <w:rPr>
                <w:webHidden/>
              </w:rPr>
              <w:fldChar w:fldCharType="end"/>
            </w:r>
          </w:hyperlink>
        </w:p>
        <w:p w14:paraId="53605E3B" w14:textId="77777777" w:rsidR="00346F27" w:rsidRDefault="00346F27">
          <w:pPr>
            <w:pStyle w:val="TJ1"/>
            <w:rPr>
              <w:rFonts w:asciiTheme="minorHAnsi" w:eastAsiaTheme="minorEastAsia" w:hAnsiTheme="minorHAnsi" w:cstheme="minorBidi"/>
              <w:sz w:val="22"/>
              <w:szCs w:val="22"/>
            </w:rPr>
          </w:pPr>
          <w:hyperlink w:anchor="_Toc524773424" w:history="1">
            <w:r w:rsidRPr="001F5FCA">
              <w:rPr>
                <w:rStyle w:val="Hiperhivatkozs"/>
              </w:rPr>
              <w:t>2</w:t>
            </w:r>
            <w:r>
              <w:rPr>
                <w:rFonts w:asciiTheme="minorHAnsi" w:eastAsiaTheme="minorEastAsia" w:hAnsiTheme="minorHAnsi" w:cstheme="minorBidi"/>
                <w:sz w:val="22"/>
                <w:szCs w:val="22"/>
              </w:rPr>
              <w:tab/>
            </w:r>
            <w:r w:rsidRPr="001F5FCA">
              <w:rPr>
                <w:rStyle w:val="Hiperhivatkozs"/>
              </w:rPr>
              <w:t>Partnerek kezelése</w:t>
            </w:r>
            <w:r>
              <w:rPr>
                <w:webHidden/>
              </w:rPr>
              <w:tab/>
            </w:r>
            <w:r>
              <w:rPr>
                <w:webHidden/>
              </w:rPr>
              <w:fldChar w:fldCharType="begin"/>
            </w:r>
            <w:r>
              <w:rPr>
                <w:webHidden/>
              </w:rPr>
              <w:instrText xml:space="preserve"> PAGEREF _Toc524773424 \h </w:instrText>
            </w:r>
            <w:r>
              <w:rPr>
                <w:webHidden/>
              </w:rPr>
            </w:r>
            <w:r>
              <w:rPr>
                <w:webHidden/>
              </w:rPr>
              <w:fldChar w:fldCharType="separate"/>
            </w:r>
            <w:r>
              <w:rPr>
                <w:webHidden/>
              </w:rPr>
              <w:t>9</w:t>
            </w:r>
            <w:r>
              <w:rPr>
                <w:webHidden/>
              </w:rPr>
              <w:fldChar w:fldCharType="end"/>
            </w:r>
          </w:hyperlink>
        </w:p>
        <w:p w14:paraId="330BEBE1" w14:textId="77777777" w:rsidR="00346F27" w:rsidRDefault="00346F27">
          <w:pPr>
            <w:pStyle w:val="TJ2"/>
            <w:rPr>
              <w:rFonts w:asciiTheme="minorHAnsi" w:eastAsiaTheme="minorEastAsia" w:hAnsiTheme="minorHAnsi" w:cstheme="minorBidi"/>
              <w:sz w:val="22"/>
              <w:szCs w:val="22"/>
            </w:rPr>
          </w:pPr>
          <w:hyperlink w:anchor="_Toc524773425" w:history="1">
            <w:r w:rsidRPr="001F5FCA">
              <w:rPr>
                <w:rStyle w:val="Hiperhivatkozs"/>
              </w:rPr>
              <w:t>2.1</w:t>
            </w:r>
            <w:r>
              <w:rPr>
                <w:rFonts w:asciiTheme="minorHAnsi" w:eastAsiaTheme="minorEastAsia" w:hAnsiTheme="minorHAnsi" w:cstheme="minorBidi"/>
                <w:sz w:val="22"/>
                <w:szCs w:val="22"/>
              </w:rPr>
              <w:tab/>
            </w:r>
            <w:r w:rsidRPr="001F5FCA">
              <w:rPr>
                <w:rStyle w:val="Hiperhivatkozs"/>
              </w:rPr>
              <w:t>Saját partner adatok megtekintése</w:t>
            </w:r>
            <w:r>
              <w:rPr>
                <w:webHidden/>
              </w:rPr>
              <w:tab/>
            </w:r>
            <w:r>
              <w:rPr>
                <w:webHidden/>
              </w:rPr>
              <w:fldChar w:fldCharType="begin"/>
            </w:r>
            <w:r>
              <w:rPr>
                <w:webHidden/>
              </w:rPr>
              <w:instrText xml:space="preserve"> PAGEREF _Toc524773425 \h </w:instrText>
            </w:r>
            <w:r>
              <w:rPr>
                <w:webHidden/>
              </w:rPr>
            </w:r>
            <w:r>
              <w:rPr>
                <w:webHidden/>
              </w:rPr>
              <w:fldChar w:fldCharType="separate"/>
            </w:r>
            <w:r>
              <w:rPr>
                <w:webHidden/>
              </w:rPr>
              <w:t>9</w:t>
            </w:r>
            <w:r>
              <w:rPr>
                <w:webHidden/>
              </w:rPr>
              <w:fldChar w:fldCharType="end"/>
            </w:r>
          </w:hyperlink>
        </w:p>
        <w:p w14:paraId="6B64E689" w14:textId="77777777" w:rsidR="00346F27" w:rsidRDefault="00346F27">
          <w:pPr>
            <w:pStyle w:val="TJ1"/>
            <w:rPr>
              <w:rFonts w:asciiTheme="minorHAnsi" w:eastAsiaTheme="minorEastAsia" w:hAnsiTheme="minorHAnsi" w:cstheme="minorBidi"/>
              <w:sz w:val="22"/>
              <w:szCs w:val="22"/>
            </w:rPr>
          </w:pPr>
          <w:hyperlink w:anchor="_Toc524773426" w:history="1">
            <w:r w:rsidRPr="001F5FCA">
              <w:rPr>
                <w:rStyle w:val="Hiperhivatkozs"/>
              </w:rPr>
              <w:t>3</w:t>
            </w:r>
            <w:r>
              <w:rPr>
                <w:rFonts w:asciiTheme="minorHAnsi" w:eastAsiaTheme="minorEastAsia" w:hAnsiTheme="minorHAnsi" w:cstheme="minorBidi"/>
                <w:sz w:val="22"/>
                <w:szCs w:val="22"/>
              </w:rPr>
              <w:tab/>
            </w:r>
            <w:r w:rsidRPr="001F5FCA">
              <w:rPr>
                <w:rStyle w:val="Hiperhivatkozs"/>
              </w:rPr>
              <w:t>Aukciójelöltek</w:t>
            </w:r>
            <w:r>
              <w:rPr>
                <w:webHidden/>
              </w:rPr>
              <w:tab/>
            </w:r>
            <w:r>
              <w:rPr>
                <w:webHidden/>
              </w:rPr>
              <w:fldChar w:fldCharType="begin"/>
            </w:r>
            <w:r>
              <w:rPr>
                <w:webHidden/>
              </w:rPr>
              <w:instrText xml:space="preserve"> PAGEREF _Toc524773426 \h </w:instrText>
            </w:r>
            <w:r>
              <w:rPr>
                <w:webHidden/>
              </w:rPr>
            </w:r>
            <w:r>
              <w:rPr>
                <w:webHidden/>
              </w:rPr>
              <w:fldChar w:fldCharType="separate"/>
            </w:r>
            <w:r>
              <w:rPr>
                <w:webHidden/>
              </w:rPr>
              <w:t>9</w:t>
            </w:r>
            <w:r>
              <w:rPr>
                <w:webHidden/>
              </w:rPr>
              <w:fldChar w:fldCharType="end"/>
            </w:r>
          </w:hyperlink>
        </w:p>
        <w:p w14:paraId="18ED00C5" w14:textId="77777777" w:rsidR="00346F27" w:rsidRDefault="00346F27">
          <w:pPr>
            <w:pStyle w:val="TJ2"/>
            <w:rPr>
              <w:rFonts w:asciiTheme="minorHAnsi" w:eastAsiaTheme="minorEastAsia" w:hAnsiTheme="minorHAnsi" w:cstheme="minorBidi"/>
              <w:sz w:val="22"/>
              <w:szCs w:val="22"/>
            </w:rPr>
          </w:pPr>
          <w:hyperlink w:anchor="_Toc524773427" w:history="1">
            <w:r w:rsidRPr="001F5FCA">
              <w:rPr>
                <w:rStyle w:val="Hiperhivatkozs"/>
              </w:rPr>
              <w:t>3.1</w:t>
            </w:r>
            <w:r>
              <w:rPr>
                <w:rFonts w:asciiTheme="minorHAnsi" w:eastAsiaTheme="minorEastAsia" w:hAnsiTheme="minorHAnsi" w:cstheme="minorBidi"/>
                <w:sz w:val="22"/>
                <w:szCs w:val="22"/>
              </w:rPr>
              <w:tab/>
            </w:r>
            <w:r w:rsidRPr="001F5FCA">
              <w:rPr>
                <w:rStyle w:val="Hiperhivatkozs"/>
              </w:rPr>
              <w:t>Aukciójelöltek naptáras böngészése</w:t>
            </w:r>
            <w:r>
              <w:rPr>
                <w:webHidden/>
              </w:rPr>
              <w:tab/>
            </w:r>
            <w:r>
              <w:rPr>
                <w:webHidden/>
              </w:rPr>
              <w:fldChar w:fldCharType="begin"/>
            </w:r>
            <w:r>
              <w:rPr>
                <w:webHidden/>
              </w:rPr>
              <w:instrText xml:space="preserve"> PAGEREF _Toc524773427 \h </w:instrText>
            </w:r>
            <w:r>
              <w:rPr>
                <w:webHidden/>
              </w:rPr>
            </w:r>
            <w:r>
              <w:rPr>
                <w:webHidden/>
              </w:rPr>
              <w:fldChar w:fldCharType="separate"/>
            </w:r>
            <w:r>
              <w:rPr>
                <w:webHidden/>
              </w:rPr>
              <w:t>10</w:t>
            </w:r>
            <w:r>
              <w:rPr>
                <w:webHidden/>
              </w:rPr>
              <w:fldChar w:fldCharType="end"/>
            </w:r>
          </w:hyperlink>
        </w:p>
        <w:p w14:paraId="574347BA" w14:textId="77777777" w:rsidR="00346F27" w:rsidRDefault="00346F27">
          <w:pPr>
            <w:pStyle w:val="TJ2"/>
            <w:rPr>
              <w:rFonts w:asciiTheme="minorHAnsi" w:eastAsiaTheme="minorEastAsia" w:hAnsiTheme="minorHAnsi" w:cstheme="minorBidi"/>
              <w:sz w:val="22"/>
              <w:szCs w:val="22"/>
            </w:rPr>
          </w:pPr>
          <w:hyperlink w:anchor="_Toc524773428" w:history="1">
            <w:r w:rsidRPr="001F5FCA">
              <w:rPr>
                <w:rStyle w:val="Hiperhivatkozs"/>
              </w:rPr>
              <w:t>3.2</w:t>
            </w:r>
            <w:r>
              <w:rPr>
                <w:rFonts w:asciiTheme="minorHAnsi" w:eastAsiaTheme="minorEastAsia" w:hAnsiTheme="minorHAnsi" w:cstheme="minorBidi"/>
                <w:sz w:val="22"/>
                <w:szCs w:val="22"/>
              </w:rPr>
              <w:tab/>
            </w:r>
            <w:r w:rsidRPr="001F5FCA">
              <w:rPr>
                <w:rStyle w:val="Hiperhivatkozs"/>
              </w:rPr>
              <w:t>Aukciójelölt lista megtekintése</w:t>
            </w:r>
            <w:r>
              <w:rPr>
                <w:webHidden/>
              </w:rPr>
              <w:tab/>
            </w:r>
            <w:r>
              <w:rPr>
                <w:webHidden/>
              </w:rPr>
              <w:fldChar w:fldCharType="begin"/>
            </w:r>
            <w:r>
              <w:rPr>
                <w:webHidden/>
              </w:rPr>
              <w:instrText xml:space="preserve"> PAGEREF _Toc524773428 \h </w:instrText>
            </w:r>
            <w:r>
              <w:rPr>
                <w:webHidden/>
              </w:rPr>
            </w:r>
            <w:r>
              <w:rPr>
                <w:webHidden/>
              </w:rPr>
              <w:fldChar w:fldCharType="separate"/>
            </w:r>
            <w:r>
              <w:rPr>
                <w:webHidden/>
              </w:rPr>
              <w:t>10</w:t>
            </w:r>
            <w:r>
              <w:rPr>
                <w:webHidden/>
              </w:rPr>
              <w:fldChar w:fldCharType="end"/>
            </w:r>
          </w:hyperlink>
        </w:p>
        <w:p w14:paraId="4B239352" w14:textId="77777777" w:rsidR="00346F27" w:rsidRDefault="00346F27">
          <w:pPr>
            <w:pStyle w:val="TJ2"/>
            <w:rPr>
              <w:rFonts w:asciiTheme="minorHAnsi" w:eastAsiaTheme="minorEastAsia" w:hAnsiTheme="minorHAnsi" w:cstheme="minorBidi"/>
              <w:sz w:val="22"/>
              <w:szCs w:val="22"/>
            </w:rPr>
          </w:pPr>
          <w:hyperlink w:anchor="_Toc524773429" w:history="1">
            <w:r w:rsidRPr="001F5FCA">
              <w:rPr>
                <w:rStyle w:val="Hiperhivatkozs"/>
              </w:rPr>
              <w:t>3.3</w:t>
            </w:r>
            <w:r>
              <w:rPr>
                <w:rFonts w:asciiTheme="minorHAnsi" w:eastAsiaTheme="minorEastAsia" w:hAnsiTheme="minorHAnsi" w:cstheme="minorBidi"/>
                <w:sz w:val="22"/>
                <w:szCs w:val="22"/>
              </w:rPr>
              <w:tab/>
            </w:r>
            <w:r w:rsidRPr="001F5FCA">
              <w:rPr>
                <w:rStyle w:val="Hiperhivatkozs"/>
              </w:rPr>
              <w:t>Aukciójelölt megtekintése</w:t>
            </w:r>
            <w:r>
              <w:rPr>
                <w:webHidden/>
              </w:rPr>
              <w:tab/>
            </w:r>
            <w:r>
              <w:rPr>
                <w:webHidden/>
              </w:rPr>
              <w:fldChar w:fldCharType="begin"/>
            </w:r>
            <w:r>
              <w:rPr>
                <w:webHidden/>
              </w:rPr>
              <w:instrText xml:space="preserve"> PAGEREF _Toc524773429 \h </w:instrText>
            </w:r>
            <w:r>
              <w:rPr>
                <w:webHidden/>
              </w:rPr>
            </w:r>
            <w:r>
              <w:rPr>
                <w:webHidden/>
              </w:rPr>
              <w:fldChar w:fldCharType="separate"/>
            </w:r>
            <w:r>
              <w:rPr>
                <w:webHidden/>
              </w:rPr>
              <w:t>11</w:t>
            </w:r>
            <w:r>
              <w:rPr>
                <w:webHidden/>
              </w:rPr>
              <w:fldChar w:fldCharType="end"/>
            </w:r>
          </w:hyperlink>
        </w:p>
        <w:p w14:paraId="2ED78815" w14:textId="77777777" w:rsidR="00346F27" w:rsidRDefault="00346F27">
          <w:pPr>
            <w:pStyle w:val="TJ1"/>
            <w:rPr>
              <w:rFonts w:asciiTheme="minorHAnsi" w:eastAsiaTheme="minorEastAsia" w:hAnsiTheme="minorHAnsi" w:cstheme="minorBidi"/>
              <w:sz w:val="22"/>
              <w:szCs w:val="22"/>
            </w:rPr>
          </w:pPr>
          <w:hyperlink w:anchor="_Toc524773430" w:history="1">
            <w:r w:rsidRPr="001F5FCA">
              <w:rPr>
                <w:rStyle w:val="Hiperhivatkozs"/>
              </w:rPr>
              <w:t>4</w:t>
            </w:r>
            <w:r>
              <w:rPr>
                <w:rFonts w:asciiTheme="minorHAnsi" w:eastAsiaTheme="minorEastAsia" w:hAnsiTheme="minorHAnsi" w:cstheme="minorBidi"/>
                <w:sz w:val="22"/>
                <w:szCs w:val="22"/>
              </w:rPr>
              <w:tab/>
            </w:r>
            <w:r w:rsidRPr="001F5FCA">
              <w:rPr>
                <w:rStyle w:val="Hiperhivatkozs"/>
              </w:rPr>
              <w:t>Aukciók</w:t>
            </w:r>
            <w:r>
              <w:rPr>
                <w:webHidden/>
              </w:rPr>
              <w:tab/>
            </w:r>
            <w:r>
              <w:rPr>
                <w:webHidden/>
              </w:rPr>
              <w:fldChar w:fldCharType="begin"/>
            </w:r>
            <w:r>
              <w:rPr>
                <w:webHidden/>
              </w:rPr>
              <w:instrText xml:space="preserve"> PAGEREF _Toc524773430 \h </w:instrText>
            </w:r>
            <w:r>
              <w:rPr>
                <w:webHidden/>
              </w:rPr>
            </w:r>
            <w:r>
              <w:rPr>
                <w:webHidden/>
              </w:rPr>
              <w:fldChar w:fldCharType="separate"/>
            </w:r>
            <w:r>
              <w:rPr>
                <w:webHidden/>
              </w:rPr>
              <w:t>11</w:t>
            </w:r>
            <w:r>
              <w:rPr>
                <w:webHidden/>
              </w:rPr>
              <w:fldChar w:fldCharType="end"/>
            </w:r>
          </w:hyperlink>
        </w:p>
        <w:p w14:paraId="1D8C588F" w14:textId="77777777" w:rsidR="00346F27" w:rsidRDefault="00346F27">
          <w:pPr>
            <w:pStyle w:val="TJ2"/>
            <w:rPr>
              <w:rFonts w:asciiTheme="minorHAnsi" w:eastAsiaTheme="minorEastAsia" w:hAnsiTheme="minorHAnsi" w:cstheme="minorBidi"/>
              <w:sz w:val="22"/>
              <w:szCs w:val="22"/>
            </w:rPr>
          </w:pPr>
          <w:hyperlink w:anchor="_Toc524773431" w:history="1">
            <w:r w:rsidRPr="001F5FCA">
              <w:rPr>
                <w:rStyle w:val="Hiperhivatkozs"/>
              </w:rPr>
              <w:t>4.1</w:t>
            </w:r>
            <w:r>
              <w:rPr>
                <w:rFonts w:asciiTheme="minorHAnsi" w:eastAsiaTheme="minorEastAsia" w:hAnsiTheme="minorHAnsi" w:cstheme="minorBidi"/>
                <w:sz w:val="22"/>
                <w:szCs w:val="22"/>
              </w:rPr>
              <w:tab/>
            </w:r>
            <w:r w:rsidRPr="001F5FCA">
              <w:rPr>
                <w:rStyle w:val="Hiperhivatkozs"/>
              </w:rPr>
              <w:t>Aukciók listázása és aukció részleteinek megtekintése</w:t>
            </w:r>
            <w:r>
              <w:rPr>
                <w:webHidden/>
              </w:rPr>
              <w:tab/>
            </w:r>
            <w:r>
              <w:rPr>
                <w:webHidden/>
              </w:rPr>
              <w:fldChar w:fldCharType="begin"/>
            </w:r>
            <w:r>
              <w:rPr>
                <w:webHidden/>
              </w:rPr>
              <w:instrText xml:space="preserve"> PAGEREF _Toc524773431 \h </w:instrText>
            </w:r>
            <w:r>
              <w:rPr>
                <w:webHidden/>
              </w:rPr>
            </w:r>
            <w:r>
              <w:rPr>
                <w:webHidden/>
              </w:rPr>
              <w:fldChar w:fldCharType="separate"/>
            </w:r>
            <w:r>
              <w:rPr>
                <w:webHidden/>
              </w:rPr>
              <w:t>12</w:t>
            </w:r>
            <w:r>
              <w:rPr>
                <w:webHidden/>
              </w:rPr>
              <w:fldChar w:fldCharType="end"/>
            </w:r>
          </w:hyperlink>
        </w:p>
        <w:p w14:paraId="2C2E3201" w14:textId="77777777" w:rsidR="00346F27" w:rsidRDefault="00346F27">
          <w:pPr>
            <w:pStyle w:val="TJ2"/>
            <w:rPr>
              <w:rFonts w:asciiTheme="minorHAnsi" w:eastAsiaTheme="minorEastAsia" w:hAnsiTheme="minorHAnsi" w:cstheme="minorBidi"/>
              <w:sz w:val="22"/>
              <w:szCs w:val="22"/>
            </w:rPr>
          </w:pPr>
          <w:hyperlink w:anchor="_Toc524773432" w:history="1">
            <w:r w:rsidRPr="001F5FCA">
              <w:rPr>
                <w:rStyle w:val="Hiperhivatkozs"/>
              </w:rPr>
              <w:t>4.2</w:t>
            </w:r>
            <w:r>
              <w:rPr>
                <w:rFonts w:asciiTheme="minorHAnsi" w:eastAsiaTheme="minorEastAsia" w:hAnsiTheme="minorHAnsi" w:cstheme="minorBidi"/>
                <w:sz w:val="22"/>
                <w:szCs w:val="22"/>
              </w:rPr>
              <w:tab/>
            </w:r>
            <w:r w:rsidRPr="001F5FCA">
              <w:rPr>
                <w:rStyle w:val="Hiperhivatkozs"/>
              </w:rPr>
              <w:t>Visszavásárlási aukció megtekintése</w:t>
            </w:r>
            <w:r>
              <w:rPr>
                <w:webHidden/>
              </w:rPr>
              <w:tab/>
            </w:r>
            <w:r>
              <w:rPr>
                <w:webHidden/>
              </w:rPr>
              <w:fldChar w:fldCharType="begin"/>
            </w:r>
            <w:r>
              <w:rPr>
                <w:webHidden/>
              </w:rPr>
              <w:instrText xml:space="preserve"> PAGEREF _Toc524773432 \h </w:instrText>
            </w:r>
            <w:r>
              <w:rPr>
                <w:webHidden/>
              </w:rPr>
            </w:r>
            <w:r>
              <w:rPr>
                <w:webHidden/>
              </w:rPr>
              <w:fldChar w:fldCharType="separate"/>
            </w:r>
            <w:r>
              <w:rPr>
                <w:webHidden/>
              </w:rPr>
              <w:t>14</w:t>
            </w:r>
            <w:r>
              <w:rPr>
                <w:webHidden/>
              </w:rPr>
              <w:fldChar w:fldCharType="end"/>
            </w:r>
          </w:hyperlink>
        </w:p>
        <w:p w14:paraId="034111DB" w14:textId="77777777" w:rsidR="00346F27" w:rsidRDefault="00346F27">
          <w:pPr>
            <w:pStyle w:val="TJ2"/>
            <w:rPr>
              <w:rFonts w:asciiTheme="minorHAnsi" w:eastAsiaTheme="minorEastAsia" w:hAnsiTheme="minorHAnsi" w:cstheme="minorBidi"/>
              <w:sz w:val="22"/>
              <w:szCs w:val="22"/>
            </w:rPr>
          </w:pPr>
          <w:hyperlink w:anchor="_Toc524773433" w:history="1">
            <w:r w:rsidRPr="001F5FCA">
              <w:rPr>
                <w:rStyle w:val="Hiperhivatkozs"/>
              </w:rPr>
              <w:t>4.3</w:t>
            </w:r>
            <w:r>
              <w:rPr>
                <w:rFonts w:asciiTheme="minorHAnsi" w:eastAsiaTheme="minorEastAsia" w:hAnsiTheme="minorHAnsi" w:cstheme="minorBidi"/>
                <w:sz w:val="22"/>
                <w:szCs w:val="22"/>
              </w:rPr>
              <w:tab/>
            </w:r>
            <w:r w:rsidRPr="001F5FCA">
              <w:rPr>
                <w:rStyle w:val="Hiperhivatkozs"/>
              </w:rPr>
              <w:t>Aukció dashboard</w:t>
            </w:r>
            <w:r>
              <w:rPr>
                <w:webHidden/>
              </w:rPr>
              <w:tab/>
            </w:r>
            <w:r>
              <w:rPr>
                <w:webHidden/>
              </w:rPr>
              <w:fldChar w:fldCharType="begin"/>
            </w:r>
            <w:r>
              <w:rPr>
                <w:webHidden/>
              </w:rPr>
              <w:instrText xml:space="preserve"> PAGEREF _Toc524773433 \h </w:instrText>
            </w:r>
            <w:r>
              <w:rPr>
                <w:webHidden/>
              </w:rPr>
            </w:r>
            <w:r>
              <w:rPr>
                <w:webHidden/>
              </w:rPr>
              <w:fldChar w:fldCharType="separate"/>
            </w:r>
            <w:r>
              <w:rPr>
                <w:webHidden/>
              </w:rPr>
              <w:t>14</w:t>
            </w:r>
            <w:r>
              <w:rPr>
                <w:webHidden/>
              </w:rPr>
              <w:fldChar w:fldCharType="end"/>
            </w:r>
          </w:hyperlink>
        </w:p>
        <w:p w14:paraId="7256A897" w14:textId="77777777" w:rsidR="00346F27" w:rsidRDefault="00346F27">
          <w:pPr>
            <w:pStyle w:val="TJ2"/>
            <w:rPr>
              <w:rFonts w:asciiTheme="minorHAnsi" w:eastAsiaTheme="minorEastAsia" w:hAnsiTheme="minorHAnsi" w:cstheme="minorBidi"/>
              <w:sz w:val="22"/>
              <w:szCs w:val="22"/>
            </w:rPr>
          </w:pPr>
          <w:hyperlink w:anchor="_Toc524773434" w:history="1">
            <w:r w:rsidRPr="001F5FCA">
              <w:rPr>
                <w:rStyle w:val="Hiperhivatkozs"/>
              </w:rPr>
              <w:t>4.4</w:t>
            </w:r>
            <w:r>
              <w:rPr>
                <w:rFonts w:asciiTheme="minorHAnsi" w:eastAsiaTheme="minorEastAsia" w:hAnsiTheme="minorHAnsi" w:cstheme="minorBidi"/>
                <w:sz w:val="22"/>
                <w:szCs w:val="22"/>
              </w:rPr>
              <w:tab/>
            </w:r>
            <w:r w:rsidRPr="001F5FCA">
              <w:rPr>
                <w:rStyle w:val="Hiperhivatkozs"/>
              </w:rPr>
              <w:t>Ajánlatok listázása</w:t>
            </w:r>
            <w:r>
              <w:rPr>
                <w:webHidden/>
              </w:rPr>
              <w:tab/>
            </w:r>
            <w:r>
              <w:rPr>
                <w:webHidden/>
              </w:rPr>
              <w:fldChar w:fldCharType="begin"/>
            </w:r>
            <w:r>
              <w:rPr>
                <w:webHidden/>
              </w:rPr>
              <w:instrText xml:space="preserve"> PAGEREF _Toc524773434 \h </w:instrText>
            </w:r>
            <w:r>
              <w:rPr>
                <w:webHidden/>
              </w:rPr>
            </w:r>
            <w:r>
              <w:rPr>
                <w:webHidden/>
              </w:rPr>
              <w:fldChar w:fldCharType="separate"/>
            </w:r>
            <w:r>
              <w:rPr>
                <w:webHidden/>
              </w:rPr>
              <w:t>15</w:t>
            </w:r>
            <w:r>
              <w:rPr>
                <w:webHidden/>
              </w:rPr>
              <w:fldChar w:fldCharType="end"/>
            </w:r>
          </w:hyperlink>
        </w:p>
        <w:p w14:paraId="018EA53E" w14:textId="77777777" w:rsidR="00346F27" w:rsidRDefault="00346F27">
          <w:pPr>
            <w:pStyle w:val="TJ2"/>
            <w:rPr>
              <w:rFonts w:asciiTheme="minorHAnsi" w:eastAsiaTheme="minorEastAsia" w:hAnsiTheme="minorHAnsi" w:cstheme="minorBidi"/>
              <w:sz w:val="22"/>
              <w:szCs w:val="22"/>
            </w:rPr>
          </w:pPr>
          <w:hyperlink w:anchor="_Toc524773435" w:history="1">
            <w:r w:rsidRPr="001F5FCA">
              <w:rPr>
                <w:rStyle w:val="Hiperhivatkozs"/>
              </w:rPr>
              <w:t>4.5</w:t>
            </w:r>
            <w:r>
              <w:rPr>
                <w:rFonts w:asciiTheme="minorHAnsi" w:eastAsiaTheme="minorEastAsia" w:hAnsiTheme="minorHAnsi" w:cstheme="minorBidi"/>
                <w:sz w:val="22"/>
                <w:szCs w:val="22"/>
              </w:rPr>
              <w:tab/>
            </w:r>
            <w:r w:rsidRPr="001F5FCA">
              <w:rPr>
                <w:rStyle w:val="Hiperhivatkozs"/>
              </w:rPr>
              <w:t>Ajánlat beadása</w:t>
            </w:r>
            <w:r>
              <w:rPr>
                <w:webHidden/>
              </w:rPr>
              <w:tab/>
            </w:r>
            <w:r>
              <w:rPr>
                <w:webHidden/>
              </w:rPr>
              <w:fldChar w:fldCharType="begin"/>
            </w:r>
            <w:r>
              <w:rPr>
                <w:webHidden/>
              </w:rPr>
              <w:instrText xml:space="preserve"> PAGEREF _Toc524773435 \h </w:instrText>
            </w:r>
            <w:r>
              <w:rPr>
                <w:webHidden/>
              </w:rPr>
            </w:r>
            <w:r>
              <w:rPr>
                <w:webHidden/>
              </w:rPr>
              <w:fldChar w:fldCharType="separate"/>
            </w:r>
            <w:r>
              <w:rPr>
                <w:webHidden/>
              </w:rPr>
              <w:t>15</w:t>
            </w:r>
            <w:r>
              <w:rPr>
                <w:webHidden/>
              </w:rPr>
              <w:fldChar w:fldCharType="end"/>
            </w:r>
          </w:hyperlink>
        </w:p>
        <w:p w14:paraId="5865F3CB" w14:textId="77777777" w:rsidR="00346F27" w:rsidRDefault="00346F27">
          <w:pPr>
            <w:pStyle w:val="TJ3"/>
            <w:rPr>
              <w:rFonts w:asciiTheme="minorHAnsi" w:eastAsiaTheme="minorEastAsia" w:hAnsiTheme="minorHAnsi" w:cstheme="minorBidi"/>
              <w:sz w:val="22"/>
              <w:szCs w:val="22"/>
            </w:rPr>
          </w:pPr>
          <w:hyperlink w:anchor="_Toc524773436" w:history="1">
            <w:r w:rsidRPr="001F5FCA">
              <w:rPr>
                <w:rStyle w:val="Hiperhivatkozs"/>
              </w:rPr>
              <w:t>4.5.1</w:t>
            </w:r>
            <w:r>
              <w:rPr>
                <w:rFonts w:asciiTheme="minorHAnsi" w:eastAsiaTheme="minorEastAsia" w:hAnsiTheme="minorHAnsi" w:cstheme="minorBidi"/>
                <w:sz w:val="22"/>
                <w:szCs w:val="22"/>
              </w:rPr>
              <w:tab/>
            </w:r>
            <w:r w:rsidRPr="001F5FCA">
              <w:rPr>
                <w:rStyle w:val="Hiperhivatkozs"/>
              </w:rPr>
              <w:t>Ajánlat beadása emelkedő áras aukcióra</w:t>
            </w:r>
            <w:r>
              <w:rPr>
                <w:webHidden/>
              </w:rPr>
              <w:tab/>
            </w:r>
            <w:r>
              <w:rPr>
                <w:webHidden/>
              </w:rPr>
              <w:fldChar w:fldCharType="begin"/>
            </w:r>
            <w:r>
              <w:rPr>
                <w:webHidden/>
              </w:rPr>
              <w:instrText xml:space="preserve"> PAGEREF _Toc524773436 \h </w:instrText>
            </w:r>
            <w:r>
              <w:rPr>
                <w:webHidden/>
              </w:rPr>
            </w:r>
            <w:r>
              <w:rPr>
                <w:webHidden/>
              </w:rPr>
              <w:fldChar w:fldCharType="separate"/>
            </w:r>
            <w:r>
              <w:rPr>
                <w:webHidden/>
              </w:rPr>
              <w:t>16</w:t>
            </w:r>
            <w:r>
              <w:rPr>
                <w:webHidden/>
              </w:rPr>
              <w:fldChar w:fldCharType="end"/>
            </w:r>
          </w:hyperlink>
        </w:p>
        <w:p w14:paraId="5A469C65" w14:textId="77777777" w:rsidR="00346F27" w:rsidRDefault="00346F27">
          <w:pPr>
            <w:pStyle w:val="TJ3"/>
            <w:rPr>
              <w:rFonts w:asciiTheme="minorHAnsi" w:eastAsiaTheme="minorEastAsia" w:hAnsiTheme="minorHAnsi" w:cstheme="minorBidi"/>
              <w:sz w:val="22"/>
              <w:szCs w:val="22"/>
            </w:rPr>
          </w:pPr>
          <w:hyperlink w:anchor="_Toc524773437" w:history="1">
            <w:r w:rsidRPr="001F5FCA">
              <w:rPr>
                <w:rStyle w:val="Hiperhivatkozs"/>
              </w:rPr>
              <w:t>4.5.2</w:t>
            </w:r>
            <w:r>
              <w:rPr>
                <w:rFonts w:asciiTheme="minorHAnsi" w:eastAsiaTheme="minorEastAsia" w:hAnsiTheme="minorHAnsi" w:cstheme="minorBidi"/>
                <w:sz w:val="22"/>
                <w:szCs w:val="22"/>
              </w:rPr>
              <w:tab/>
            </w:r>
            <w:r w:rsidRPr="001F5FCA">
              <w:rPr>
                <w:rStyle w:val="Hiperhivatkozs"/>
              </w:rPr>
              <w:t>Ajánlat beadása egyenáras aukcióra</w:t>
            </w:r>
            <w:r>
              <w:rPr>
                <w:webHidden/>
              </w:rPr>
              <w:tab/>
            </w:r>
            <w:r>
              <w:rPr>
                <w:webHidden/>
              </w:rPr>
              <w:fldChar w:fldCharType="begin"/>
            </w:r>
            <w:r>
              <w:rPr>
                <w:webHidden/>
              </w:rPr>
              <w:instrText xml:space="preserve"> PAGEREF _Toc524773437 \h </w:instrText>
            </w:r>
            <w:r>
              <w:rPr>
                <w:webHidden/>
              </w:rPr>
            </w:r>
            <w:r>
              <w:rPr>
                <w:webHidden/>
              </w:rPr>
              <w:fldChar w:fldCharType="separate"/>
            </w:r>
            <w:r>
              <w:rPr>
                <w:webHidden/>
              </w:rPr>
              <w:t>16</w:t>
            </w:r>
            <w:r>
              <w:rPr>
                <w:webHidden/>
              </w:rPr>
              <w:fldChar w:fldCharType="end"/>
            </w:r>
          </w:hyperlink>
        </w:p>
        <w:p w14:paraId="61EAB857" w14:textId="77777777" w:rsidR="00346F27" w:rsidRDefault="00346F27">
          <w:pPr>
            <w:pStyle w:val="TJ3"/>
            <w:rPr>
              <w:rFonts w:asciiTheme="minorHAnsi" w:eastAsiaTheme="minorEastAsia" w:hAnsiTheme="minorHAnsi" w:cstheme="minorBidi"/>
              <w:sz w:val="22"/>
              <w:szCs w:val="22"/>
            </w:rPr>
          </w:pPr>
          <w:hyperlink w:anchor="_Toc524773438" w:history="1">
            <w:r w:rsidRPr="001F5FCA">
              <w:rPr>
                <w:rStyle w:val="Hiperhivatkozs"/>
              </w:rPr>
              <w:t>4.5.3</w:t>
            </w:r>
            <w:r>
              <w:rPr>
                <w:rFonts w:asciiTheme="minorHAnsi" w:eastAsiaTheme="minorEastAsia" w:hAnsiTheme="minorHAnsi" w:cstheme="minorBidi"/>
                <w:sz w:val="22"/>
                <w:szCs w:val="22"/>
              </w:rPr>
              <w:tab/>
            </w:r>
            <w:r w:rsidRPr="001F5FCA">
              <w:rPr>
                <w:rStyle w:val="Hiperhivatkozs"/>
              </w:rPr>
              <w:t>Proráta ajánlat beadása</w:t>
            </w:r>
            <w:r>
              <w:rPr>
                <w:webHidden/>
              </w:rPr>
              <w:tab/>
            </w:r>
            <w:r>
              <w:rPr>
                <w:webHidden/>
              </w:rPr>
              <w:fldChar w:fldCharType="begin"/>
            </w:r>
            <w:r>
              <w:rPr>
                <w:webHidden/>
              </w:rPr>
              <w:instrText xml:space="preserve"> PAGEREF _Toc524773438 \h </w:instrText>
            </w:r>
            <w:r>
              <w:rPr>
                <w:webHidden/>
              </w:rPr>
            </w:r>
            <w:r>
              <w:rPr>
                <w:webHidden/>
              </w:rPr>
              <w:fldChar w:fldCharType="separate"/>
            </w:r>
            <w:r>
              <w:rPr>
                <w:webHidden/>
              </w:rPr>
              <w:t>17</w:t>
            </w:r>
            <w:r>
              <w:rPr>
                <w:webHidden/>
              </w:rPr>
              <w:fldChar w:fldCharType="end"/>
            </w:r>
          </w:hyperlink>
        </w:p>
        <w:p w14:paraId="04AEBFCB" w14:textId="77777777" w:rsidR="00346F27" w:rsidRDefault="00346F27">
          <w:pPr>
            <w:pStyle w:val="TJ3"/>
            <w:rPr>
              <w:rFonts w:asciiTheme="minorHAnsi" w:eastAsiaTheme="minorEastAsia" w:hAnsiTheme="minorHAnsi" w:cstheme="minorBidi"/>
              <w:sz w:val="22"/>
              <w:szCs w:val="22"/>
            </w:rPr>
          </w:pPr>
          <w:hyperlink w:anchor="_Toc524773439" w:history="1">
            <w:r w:rsidRPr="001F5FCA">
              <w:rPr>
                <w:rStyle w:val="Hiperhivatkozs"/>
              </w:rPr>
              <w:t>4.5.4</w:t>
            </w:r>
            <w:r>
              <w:rPr>
                <w:rFonts w:asciiTheme="minorHAnsi" w:eastAsiaTheme="minorEastAsia" w:hAnsiTheme="minorHAnsi" w:cstheme="minorBidi"/>
                <w:sz w:val="22"/>
                <w:szCs w:val="22"/>
              </w:rPr>
              <w:tab/>
            </w:r>
            <w:r w:rsidRPr="001F5FCA">
              <w:rPr>
                <w:rStyle w:val="Hiperhivatkozs"/>
              </w:rPr>
              <w:t>Visszavásárlási ajánlat beadása</w:t>
            </w:r>
            <w:r>
              <w:rPr>
                <w:webHidden/>
              </w:rPr>
              <w:tab/>
            </w:r>
            <w:r>
              <w:rPr>
                <w:webHidden/>
              </w:rPr>
              <w:fldChar w:fldCharType="begin"/>
            </w:r>
            <w:r>
              <w:rPr>
                <w:webHidden/>
              </w:rPr>
              <w:instrText xml:space="preserve"> PAGEREF _Toc524773439 \h </w:instrText>
            </w:r>
            <w:r>
              <w:rPr>
                <w:webHidden/>
              </w:rPr>
            </w:r>
            <w:r>
              <w:rPr>
                <w:webHidden/>
              </w:rPr>
              <w:fldChar w:fldCharType="separate"/>
            </w:r>
            <w:r>
              <w:rPr>
                <w:webHidden/>
              </w:rPr>
              <w:t>17</w:t>
            </w:r>
            <w:r>
              <w:rPr>
                <w:webHidden/>
              </w:rPr>
              <w:fldChar w:fldCharType="end"/>
            </w:r>
          </w:hyperlink>
        </w:p>
        <w:p w14:paraId="3F008E96" w14:textId="77777777" w:rsidR="00346F27" w:rsidRDefault="00346F27">
          <w:pPr>
            <w:pStyle w:val="TJ3"/>
            <w:rPr>
              <w:rFonts w:asciiTheme="minorHAnsi" w:eastAsiaTheme="minorEastAsia" w:hAnsiTheme="minorHAnsi" w:cstheme="minorBidi"/>
              <w:sz w:val="22"/>
              <w:szCs w:val="22"/>
            </w:rPr>
          </w:pPr>
          <w:hyperlink w:anchor="_Toc524773440" w:history="1">
            <w:r w:rsidRPr="001F5FCA">
              <w:rPr>
                <w:rStyle w:val="Hiperhivatkozs"/>
              </w:rPr>
              <w:t>4.5.1</w:t>
            </w:r>
            <w:r>
              <w:rPr>
                <w:rFonts w:asciiTheme="minorHAnsi" w:eastAsiaTheme="minorEastAsia" w:hAnsiTheme="minorHAnsi" w:cstheme="minorBidi"/>
                <w:sz w:val="22"/>
                <w:szCs w:val="22"/>
              </w:rPr>
              <w:tab/>
            </w:r>
            <w:r w:rsidRPr="001F5FCA">
              <w:rPr>
                <w:rStyle w:val="Hiperhivatkozs"/>
              </w:rPr>
              <w:t>Ajánlat beadása EDIGAS üzenettel</w:t>
            </w:r>
            <w:r>
              <w:rPr>
                <w:webHidden/>
              </w:rPr>
              <w:tab/>
            </w:r>
            <w:r>
              <w:rPr>
                <w:webHidden/>
              </w:rPr>
              <w:fldChar w:fldCharType="begin"/>
            </w:r>
            <w:r>
              <w:rPr>
                <w:webHidden/>
              </w:rPr>
              <w:instrText xml:space="preserve"> PAGEREF _Toc524773440 \h </w:instrText>
            </w:r>
            <w:r>
              <w:rPr>
                <w:webHidden/>
              </w:rPr>
            </w:r>
            <w:r>
              <w:rPr>
                <w:webHidden/>
              </w:rPr>
              <w:fldChar w:fldCharType="separate"/>
            </w:r>
            <w:r>
              <w:rPr>
                <w:webHidden/>
              </w:rPr>
              <w:t>18</w:t>
            </w:r>
            <w:r>
              <w:rPr>
                <w:webHidden/>
              </w:rPr>
              <w:fldChar w:fldCharType="end"/>
            </w:r>
          </w:hyperlink>
        </w:p>
        <w:p w14:paraId="136AE10B" w14:textId="77777777" w:rsidR="00346F27" w:rsidRDefault="00346F27">
          <w:pPr>
            <w:pStyle w:val="TJ3"/>
            <w:rPr>
              <w:rFonts w:asciiTheme="minorHAnsi" w:eastAsiaTheme="minorEastAsia" w:hAnsiTheme="minorHAnsi" w:cstheme="minorBidi"/>
              <w:sz w:val="22"/>
              <w:szCs w:val="22"/>
            </w:rPr>
          </w:pPr>
          <w:hyperlink w:anchor="_Toc524773441" w:history="1">
            <w:r w:rsidRPr="001F5FCA">
              <w:rPr>
                <w:rStyle w:val="Hiperhivatkozs"/>
              </w:rPr>
              <w:t>4.5.2</w:t>
            </w:r>
            <w:r>
              <w:rPr>
                <w:rFonts w:asciiTheme="minorHAnsi" w:eastAsiaTheme="minorEastAsia" w:hAnsiTheme="minorHAnsi" w:cstheme="minorBidi"/>
                <w:sz w:val="22"/>
                <w:szCs w:val="22"/>
              </w:rPr>
              <w:tab/>
            </w:r>
            <w:r w:rsidRPr="001F5FCA">
              <w:rPr>
                <w:rStyle w:val="Hiperhivatkozs"/>
              </w:rPr>
              <w:t>Ajánlatok beadása Excel importtal</w:t>
            </w:r>
            <w:r>
              <w:rPr>
                <w:webHidden/>
              </w:rPr>
              <w:tab/>
            </w:r>
            <w:r>
              <w:rPr>
                <w:webHidden/>
              </w:rPr>
              <w:fldChar w:fldCharType="begin"/>
            </w:r>
            <w:r>
              <w:rPr>
                <w:webHidden/>
              </w:rPr>
              <w:instrText xml:space="preserve"> PAGEREF _Toc524773441 \h </w:instrText>
            </w:r>
            <w:r>
              <w:rPr>
                <w:webHidden/>
              </w:rPr>
            </w:r>
            <w:r>
              <w:rPr>
                <w:webHidden/>
              </w:rPr>
              <w:fldChar w:fldCharType="separate"/>
            </w:r>
            <w:r>
              <w:rPr>
                <w:webHidden/>
              </w:rPr>
              <w:t>18</w:t>
            </w:r>
            <w:r>
              <w:rPr>
                <w:webHidden/>
              </w:rPr>
              <w:fldChar w:fldCharType="end"/>
            </w:r>
          </w:hyperlink>
        </w:p>
        <w:p w14:paraId="06482097" w14:textId="77777777" w:rsidR="00346F27" w:rsidRDefault="00346F27">
          <w:pPr>
            <w:pStyle w:val="TJ3"/>
            <w:rPr>
              <w:rFonts w:asciiTheme="minorHAnsi" w:eastAsiaTheme="minorEastAsia" w:hAnsiTheme="minorHAnsi" w:cstheme="minorBidi"/>
              <w:sz w:val="22"/>
              <w:szCs w:val="22"/>
            </w:rPr>
          </w:pPr>
          <w:hyperlink w:anchor="_Toc524773442" w:history="1">
            <w:r w:rsidRPr="001F5FCA">
              <w:rPr>
                <w:rStyle w:val="Hiperhivatkozs"/>
              </w:rPr>
              <w:t>4.5.3</w:t>
            </w:r>
            <w:r>
              <w:rPr>
                <w:rFonts w:asciiTheme="minorHAnsi" w:eastAsiaTheme="minorEastAsia" w:hAnsiTheme="minorHAnsi" w:cstheme="minorBidi"/>
                <w:sz w:val="22"/>
                <w:szCs w:val="22"/>
              </w:rPr>
              <w:tab/>
            </w:r>
            <w:r w:rsidRPr="001F5FCA">
              <w:rPr>
                <w:rStyle w:val="Hiperhivatkozs"/>
              </w:rPr>
              <w:t>Ajánlat beadása: Ajánlat beadása mérlegkörök (balancing group) esetén - Opcionális esetben</w:t>
            </w:r>
            <w:r>
              <w:rPr>
                <w:webHidden/>
              </w:rPr>
              <w:tab/>
            </w:r>
            <w:r>
              <w:rPr>
                <w:webHidden/>
              </w:rPr>
              <w:fldChar w:fldCharType="begin"/>
            </w:r>
            <w:r>
              <w:rPr>
                <w:webHidden/>
              </w:rPr>
              <w:instrText xml:space="preserve"> PAGEREF _Toc524773442 \h </w:instrText>
            </w:r>
            <w:r>
              <w:rPr>
                <w:webHidden/>
              </w:rPr>
            </w:r>
            <w:r>
              <w:rPr>
                <w:webHidden/>
              </w:rPr>
              <w:fldChar w:fldCharType="separate"/>
            </w:r>
            <w:r>
              <w:rPr>
                <w:webHidden/>
              </w:rPr>
              <w:t>22</w:t>
            </w:r>
            <w:r>
              <w:rPr>
                <w:webHidden/>
              </w:rPr>
              <w:fldChar w:fldCharType="end"/>
            </w:r>
          </w:hyperlink>
        </w:p>
        <w:p w14:paraId="1817002C" w14:textId="77777777" w:rsidR="00346F27" w:rsidRDefault="00346F27">
          <w:pPr>
            <w:pStyle w:val="TJ3"/>
            <w:rPr>
              <w:rFonts w:asciiTheme="minorHAnsi" w:eastAsiaTheme="minorEastAsia" w:hAnsiTheme="minorHAnsi" w:cstheme="minorBidi"/>
              <w:sz w:val="22"/>
              <w:szCs w:val="22"/>
            </w:rPr>
          </w:pPr>
          <w:hyperlink w:anchor="_Toc524773443" w:history="1">
            <w:r w:rsidRPr="001F5FCA">
              <w:rPr>
                <w:rStyle w:val="Hiperhivatkozs"/>
              </w:rPr>
              <w:t>4.5.4</w:t>
            </w:r>
            <w:r>
              <w:rPr>
                <w:rFonts w:asciiTheme="minorHAnsi" w:eastAsiaTheme="minorEastAsia" w:hAnsiTheme="minorHAnsi" w:cstheme="minorBidi"/>
                <w:sz w:val="22"/>
                <w:szCs w:val="22"/>
              </w:rPr>
              <w:tab/>
            </w:r>
            <w:r w:rsidRPr="001F5FCA">
              <w:rPr>
                <w:rStyle w:val="Hiperhivatkozs"/>
              </w:rPr>
              <w:t>Ajánlat beadása: Ajánlat beadása mérlegkör (balancing group) esetén - Kötelező esetben</w:t>
            </w:r>
            <w:r>
              <w:rPr>
                <w:webHidden/>
              </w:rPr>
              <w:tab/>
            </w:r>
            <w:r>
              <w:rPr>
                <w:webHidden/>
              </w:rPr>
              <w:fldChar w:fldCharType="begin"/>
            </w:r>
            <w:r>
              <w:rPr>
                <w:webHidden/>
              </w:rPr>
              <w:instrText xml:space="preserve"> PAGEREF _Toc524773443 \h </w:instrText>
            </w:r>
            <w:r>
              <w:rPr>
                <w:webHidden/>
              </w:rPr>
            </w:r>
            <w:r>
              <w:rPr>
                <w:webHidden/>
              </w:rPr>
              <w:fldChar w:fldCharType="separate"/>
            </w:r>
            <w:r>
              <w:rPr>
                <w:webHidden/>
              </w:rPr>
              <w:t>23</w:t>
            </w:r>
            <w:r>
              <w:rPr>
                <w:webHidden/>
              </w:rPr>
              <w:fldChar w:fldCharType="end"/>
            </w:r>
          </w:hyperlink>
        </w:p>
        <w:p w14:paraId="456E5E1E" w14:textId="77777777" w:rsidR="00346F27" w:rsidRDefault="00346F27">
          <w:pPr>
            <w:pStyle w:val="TJ3"/>
            <w:rPr>
              <w:rFonts w:asciiTheme="minorHAnsi" w:eastAsiaTheme="minorEastAsia" w:hAnsiTheme="minorHAnsi" w:cstheme="minorBidi"/>
              <w:sz w:val="22"/>
              <w:szCs w:val="22"/>
            </w:rPr>
          </w:pPr>
          <w:hyperlink w:anchor="_Toc524773444" w:history="1">
            <w:r w:rsidRPr="001F5FCA">
              <w:rPr>
                <w:rStyle w:val="Hiperhivatkozs"/>
              </w:rPr>
              <w:t>4.5.5</w:t>
            </w:r>
            <w:r>
              <w:rPr>
                <w:rFonts w:asciiTheme="minorHAnsi" w:eastAsiaTheme="minorEastAsia" w:hAnsiTheme="minorHAnsi" w:cstheme="minorBidi"/>
                <w:sz w:val="22"/>
                <w:szCs w:val="22"/>
              </w:rPr>
              <w:tab/>
            </w:r>
            <w:r w:rsidRPr="001F5FCA">
              <w:rPr>
                <w:rStyle w:val="Hiperhivatkozs"/>
              </w:rPr>
              <w:t>Ajánlat beadása: kapacitás konverziós igény megadása</w:t>
            </w:r>
            <w:r>
              <w:rPr>
                <w:webHidden/>
              </w:rPr>
              <w:tab/>
            </w:r>
            <w:r>
              <w:rPr>
                <w:webHidden/>
              </w:rPr>
              <w:fldChar w:fldCharType="begin"/>
            </w:r>
            <w:r>
              <w:rPr>
                <w:webHidden/>
              </w:rPr>
              <w:instrText xml:space="preserve"> PAGEREF _Toc524773444 \h </w:instrText>
            </w:r>
            <w:r>
              <w:rPr>
                <w:webHidden/>
              </w:rPr>
            </w:r>
            <w:r>
              <w:rPr>
                <w:webHidden/>
              </w:rPr>
              <w:fldChar w:fldCharType="separate"/>
            </w:r>
            <w:r>
              <w:rPr>
                <w:webHidden/>
              </w:rPr>
              <w:t>24</w:t>
            </w:r>
            <w:r>
              <w:rPr>
                <w:webHidden/>
              </w:rPr>
              <w:fldChar w:fldCharType="end"/>
            </w:r>
          </w:hyperlink>
        </w:p>
        <w:p w14:paraId="361D7F56" w14:textId="77777777" w:rsidR="00346F27" w:rsidRDefault="00346F27">
          <w:pPr>
            <w:pStyle w:val="TJ3"/>
            <w:rPr>
              <w:rFonts w:asciiTheme="minorHAnsi" w:eastAsiaTheme="minorEastAsia" w:hAnsiTheme="minorHAnsi" w:cstheme="minorBidi"/>
              <w:sz w:val="22"/>
              <w:szCs w:val="22"/>
            </w:rPr>
          </w:pPr>
          <w:hyperlink w:anchor="_Toc524773445" w:history="1">
            <w:r w:rsidRPr="001F5FCA">
              <w:rPr>
                <w:rStyle w:val="Hiperhivatkozs"/>
              </w:rPr>
              <w:t>4.5.1</w:t>
            </w:r>
            <w:r>
              <w:rPr>
                <w:rFonts w:asciiTheme="minorHAnsi" w:eastAsiaTheme="minorEastAsia" w:hAnsiTheme="minorHAnsi" w:cstheme="minorBidi"/>
                <w:sz w:val="22"/>
                <w:szCs w:val="22"/>
              </w:rPr>
              <w:tab/>
            </w:r>
            <w:r w:rsidRPr="001F5FCA">
              <w:rPr>
                <w:rStyle w:val="Hiperhivatkozs"/>
              </w:rPr>
              <w:t>Ajánlatadási limit</w:t>
            </w:r>
            <w:r>
              <w:rPr>
                <w:webHidden/>
              </w:rPr>
              <w:tab/>
            </w:r>
            <w:r>
              <w:rPr>
                <w:webHidden/>
              </w:rPr>
              <w:fldChar w:fldCharType="begin"/>
            </w:r>
            <w:r>
              <w:rPr>
                <w:webHidden/>
              </w:rPr>
              <w:instrText xml:space="preserve"> PAGEREF _Toc524773445 \h </w:instrText>
            </w:r>
            <w:r>
              <w:rPr>
                <w:webHidden/>
              </w:rPr>
            </w:r>
            <w:r>
              <w:rPr>
                <w:webHidden/>
              </w:rPr>
              <w:fldChar w:fldCharType="separate"/>
            </w:r>
            <w:r>
              <w:rPr>
                <w:webHidden/>
              </w:rPr>
              <w:t>24</w:t>
            </w:r>
            <w:r>
              <w:rPr>
                <w:webHidden/>
              </w:rPr>
              <w:fldChar w:fldCharType="end"/>
            </w:r>
          </w:hyperlink>
        </w:p>
        <w:p w14:paraId="24AAE94D" w14:textId="77777777" w:rsidR="00346F27" w:rsidRDefault="00346F27">
          <w:pPr>
            <w:pStyle w:val="TJ3"/>
            <w:rPr>
              <w:rFonts w:asciiTheme="minorHAnsi" w:eastAsiaTheme="minorEastAsia" w:hAnsiTheme="minorHAnsi" w:cstheme="minorBidi"/>
              <w:sz w:val="22"/>
              <w:szCs w:val="22"/>
            </w:rPr>
          </w:pPr>
          <w:hyperlink w:anchor="_Toc524773446" w:history="1">
            <w:r w:rsidRPr="001F5FCA">
              <w:rPr>
                <w:rStyle w:val="Hiperhivatkozs"/>
              </w:rPr>
              <w:t>4.5.1</w:t>
            </w:r>
            <w:r>
              <w:rPr>
                <w:rFonts w:asciiTheme="minorHAnsi" w:eastAsiaTheme="minorEastAsia" w:hAnsiTheme="minorHAnsi" w:cstheme="minorBidi"/>
                <w:sz w:val="22"/>
                <w:szCs w:val="22"/>
              </w:rPr>
              <w:tab/>
            </w:r>
            <w:r w:rsidRPr="001F5FCA">
              <w:rPr>
                <w:rStyle w:val="Hiperhivatkozs"/>
              </w:rPr>
              <w:t>Bid rollover kérése</w:t>
            </w:r>
            <w:r>
              <w:rPr>
                <w:webHidden/>
              </w:rPr>
              <w:tab/>
            </w:r>
            <w:r>
              <w:rPr>
                <w:webHidden/>
              </w:rPr>
              <w:fldChar w:fldCharType="begin"/>
            </w:r>
            <w:r>
              <w:rPr>
                <w:webHidden/>
              </w:rPr>
              <w:instrText xml:space="preserve"> PAGEREF _Toc524773446 \h </w:instrText>
            </w:r>
            <w:r>
              <w:rPr>
                <w:webHidden/>
              </w:rPr>
            </w:r>
            <w:r>
              <w:rPr>
                <w:webHidden/>
              </w:rPr>
              <w:fldChar w:fldCharType="separate"/>
            </w:r>
            <w:r>
              <w:rPr>
                <w:webHidden/>
              </w:rPr>
              <w:t>24</w:t>
            </w:r>
            <w:r>
              <w:rPr>
                <w:webHidden/>
              </w:rPr>
              <w:fldChar w:fldCharType="end"/>
            </w:r>
          </w:hyperlink>
        </w:p>
        <w:p w14:paraId="4BC4E765" w14:textId="77777777" w:rsidR="00346F27" w:rsidRDefault="00346F27">
          <w:pPr>
            <w:pStyle w:val="TJ2"/>
            <w:rPr>
              <w:rFonts w:asciiTheme="minorHAnsi" w:eastAsiaTheme="minorEastAsia" w:hAnsiTheme="minorHAnsi" w:cstheme="minorBidi"/>
              <w:sz w:val="22"/>
              <w:szCs w:val="22"/>
            </w:rPr>
          </w:pPr>
          <w:hyperlink w:anchor="_Toc524773447" w:history="1">
            <w:r w:rsidRPr="001F5FCA">
              <w:rPr>
                <w:rStyle w:val="Hiperhivatkozs"/>
              </w:rPr>
              <w:t>4.6</w:t>
            </w:r>
            <w:r>
              <w:rPr>
                <w:rFonts w:asciiTheme="minorHAnsi" w:eastAsiaTheme="minorEastAsia" w:hAnsiTheme="minorHAnsi" w:cstheme="minorBidi"/>
                <w:sz w:val="22"/>
                <w:szCs w:val="22"/>
              </w:rPr>
              <w:tab/>
            </w:r>
            <w:r w:rsidRPr="001F5FCA">
              <w:rPr>
                <w:rStyle w:val="Hiperhivatkozs"/>
              </w:rPr>
              <w:t>Ajánlat módosítása</w:t>
            </w:r>
            <w:r>
              <w:rPr>
                <w:webHidden/>
              </w:rPr>
              <w:tab/>
            </w:r>
            <w:r>
              <w:rPr>
                <w:webHidden/>
              </w:rPr>
              <w:fldChar w:fldCharType="begin"/>
            </w:r>
            <w:r>
              <w:rPr>
                <w:webHidden/>
              </w:rPr>
              <w:instrText xml:space="preserve"> PAGEREF _Toc524773447 \h </w:instrText>
            </w:r>
            <w:r>
              <w:rPr>
                <w:webHidden/>
              </w:rPr>
            </w:r>
            <w:r>
              <w:rPr>
                <w:webHidden/>
              </w:rPr>
              <w:fldChar w:fldCharType="separate"/>
            </w:r>
            <w:r>
              <w:rPr>
                <w:webHidden/>
              </w:rPr>
              <w:t>24</w:t>
            </w:r>
            <w:r>
              <w:rPr>
                <w:webHidden/>
              </w:rPr>
              <w:fldChar w:fldCharType="end"/>
            </w:r>
          </w:hyperlink>
        </w:p>
        <w:p w14:paraId="5BEDDEEA" w14:textId="77777777" w:rsidR="00346F27" w:rsidRDefault="00346F27">
          <w:pPr>
            <w:pStyle w:val="TJ2"/>
            <w:rPr>
              <w:rFonts w:asciiTheme="minorHAnsi" w:eastAsiaTheme="minorEastAsia" w:hAnsiTheme="minorHAnsi" w:cstheme="minorBidi"/>
              <w:sz w:val="22"/>
              <w:szCs w:val="22"/>
            </w:rPr>
          </w:pPr>
          <w:hyperlink w:anchor="_Toc524773448" w:history="1">
            <w:r w:rsidRPr="001F5FCA">
              <w:rPr>
                <w:rStyle w:val="Hiperhivatkozs"/>
              </w:rPr>
              <w:t>4.7</w:t>
            </w:r>
            <w:r>
              <w:rPr>
                <w:rFonts w:asciiTheme="minorHAnsi" w:eastAsiaTheme="minorEastAsia" w:hAnsiTheme="minorHAnsi" w:cstheme="minorBidi"/>
                <w:sz w:val="22"/>
                <w:szCs w:val="22"/>
              </w:rPr>
              <w:tab/>
            </w:r>
            <w:r w:rsidRPr="001F5FCA">
              <w:rPr>
                <w:rStyle w:val="Hiperhivatkozs"/>
              </w:rPr>
              <w:t>Ajánlat visszavonása</w:t>
            </w:r>
            <w:r>
              <w:rPr>
                <w:webHidden/>
              </w:rPr>
              <w:tab/>
            </w:r>
            <w:r>
              <w:rPr>
                <w:webHidden/>
              </w:rPr>
              <w:fldChar w:fldCharType="begin"/>
            </w:r>
            <w:r>
              <w:rPr>
                <w:webHidden/>
              </w:rPr>
              <w:instrText xml:space="preserve"> PAGEREF _Toc524773448 \h </w:instrText>
            </w:r>
            <w:r>
              <w:rPr>
                <w:webHidden/>
              </w:rPr>
            </w:r>
            <w:r>
              <w:rPr>
                <w:webHidden/>
              </w:rPr>
              <w:fldChar w:fldCharType="separate"/>
            </w:r>
            <w:r>
              <w:rPr>
                <w:webHidden/>
              </w:rPr>
              <w:t>25</w:t>
            </w:r>
            <w:r>
              <w:rPr>
                <w:webHidden/>
              </w:rPr>
              <w:fldChar w:fldCharType="end"/>
            </w:r>
          </w:hyperlink>
        </w:p>
        <w:p w14:paraId="4F8D8CF3" w14:textId="77777777" w:rsidR="00346F27" w:rsidRDefault="00346F27">
          <w:pPr>
            <w:pStyle w:val="TJ2"/>
            <w:rPr>
              <w:rFonts w:asciiTheme="minorHAnsi" w:eastAsiaTheme="minorEastAsia" w:hAnsiTheme="minorHAnsi" w:cstheme="minorBidi"/>
              <w:sz w:val="22"/>
              <w:szCs w:val="22"/>
            </w:rPr>
          </w:pPr>
          <w:hyperlink w:anchor="_Toc524773449" w:history="1">
            <w:r w:rsidRPr="001F5FCA">
              <w:rPr>
                <w:rStyle w:val="Hiperhivatkozs"/>
              </w:rPr>
              <w:t>4.8</w:t>
            </w:r>
            <w:r>
              <w:rPr>
                <w:rFonts w:asciiTheme="minorHAnsi" w:eastAsiaTheme="minorEastAsia" w:hAnsiTheme="minorHAnsi" w:cstheme="minorBidi"/>
                <w:sz w:val="22"/>
                <w:szCs w:val="22"/>
              </w:rPr>
              <w:tab/>
            </w:r>
            <w:r w:rsidRPr="001F5FCA">
              <w:rPr>
                <w:rStyle w:val="Hiperhivatkozs"/>
              </w:rPr>
              <w:t>Aukció eredmény visszaigazolások generálása</w:t>
            </w:r>
            <w:r>
              <w:rPr>
                <w:webHidden/>
              </w:rPr>
              <w:tab/>
            </w:r>
            <w:r>
              <w:rPr>
                <w:webHidden/>
              </w:rPr>
              <w:fldChar w:fldCharType="begin"/>
            </w:r>
            <w:r>
              <w:rPr>
                <w:webHidden/>
              </w:rPr>
              <w:instrText xml:space="preserve"> PAGEREF _Toc524773449 \h </w:instrText>
            </w:r>
            <w:r>
              <w:rPr>
                <w:webHidden/>
              </w:rPr>
            </w:r>
            <w:r>
              <w:rPr>
                <w:webHidden/>
              </w:rPr>
              <w:fldChar w:fldCharType="separate"/>
            </w:r>
            <w:r>
              <w:rPr>
                <w:webHidden/>
              </w:rPr>
              <w:t>25</w:t>
            </w:r>
            <w:r>
              <w:rPr>
                <w:webHidden/>
              </w:rPr>
              <w:fldChar w:fldCharType="end"/>
            </w:r>
          </w:hyperlink>
        </w:p>
        <w:p w14:paraId="04652D3C" w14:textId="77777777" w:rsidR="00346F27" w:rsidRDefault="00346F27">
          <w:pPr>
            <w:pStyle w:val="TJ2"/>
            <w:rPr>
              <w:rFonts w:asciiTheme="minorHAnsi" w:eastAsiaTheme="minorEastAsia" w:hAnsiTheme="minorHAnsi" w:cstheme="minorBidi"/>
              <w:sz w:val="22"/>
              <w:szCs w:val="22"/>
            </w:rPr>
          </w:pPr>
          <w:hyperlink w:anchor="_Toc524773450" w:history="1">
            <w:r w:rsidRPr="001F5FCA">
              <w:rPr>
                <w:rStyle w:val="Hiperhivatkozs"/>
              </w:rPr>
              <w:t>4.9</w:t>
            </w:r>
            <w:r>
              <w:rPr>
                <w:rFonts w:asciiTheme="minorHAnsi" w:eastAsiaTheme="minorEastAsia" w:hAnsiTheme="minorHAnsi" w:cstheme="minorBidi"/>
                <w:sz w:val="22"/>
                <w:szCs w:val="22"/>
              </w:rPr>
              <w:tab/>
            </w:r>
            <w:r w:rsidRPr="001F5FCA">
              <w:rPr>
                <w:rStyle w:val="Hiperhivatkozs"/>
              </w:rPr>
              <w:t>Aukció eredmény visszaigazolások böngészése</w:t>
            </w:r>
            <w:r>
              <w:rPr>
                <w:webHidden/>
              </w:rPr>
              <w:tab/>
            </w:r>
            <w:r>
              <w:rPr>
                <w:webHidden/>
              </w:rPr>
              <w:fldChar w:fldCharType="begin"/>
            </w:r>
            <w:r>
              <w:rPr>
                <w:webHidden/>
              </w:rPr>
              <w:instrText xml:space="preserve"> PAGEREF _Toc524773450 \h </w:instrText>
            </w:r>
            <w:r>
              <w:rPr>
                <w:webHidden/>
              </w:rPr>
            </w:r>
            <w:r>
              <w:rPr>
                <w:webHidden/>
              </w:rPr>
              <w:fldChar w:fldCharType="separate"/>
            </w:r>
            <w:r>
              <w:rPr>
                <w:webHidden/>
              </w:rPr>
              <w:t>25</w:t>
            </w:r>
            <w:r>
              <w:rPr>
                <w:webHidden/>
              </w:rPr>
              <w:fldChar w:fldCharType="end"/>
            </w:r>
          </w:hyperlink>
        </w:p>
        <w:p w14:paraId="3884F9F0" w14:textId="77777777" w:rsidR="00346F27" w:rsidRDefault="00346F27">
          <w:pPr>
            <w:pStyle w:val="TJ2"/>
            <w:rPr>
              <w:rFonts w:asciiTheme="minorHAnsi" w:eastAsiaTheme="minorEastAsia" w:hAnsiTheme="minorHAnsi" w:cstheme="minorBidi"/>
              <w:sz w:val="22"/>
              <w:szCs w:val="22"/>
            </w:rPr>
          </w:pPr>
          <w:hyperlink w:anchor="_Toc524773451" w:history="1">
            <w:r w:rsidRPr="001F5FCA">
              <w:rPr>
                <w:rStyle w:val="Hiperhivatkozs"/>
              </w:rPr>
              <w:t>4.10</w:t>
            </w:r>
            <w:r>
              <w:rPr>
                <w:rFonts w:asciiTheme="minorHAnsi" w:eastAsiaTheme="minorEastAsia" w:hAnsiTheme="minorHAnsi" w:cstheme="minorBidi"/>
                <w:sz w:val="22"/>
                <w:szCs w:val="22"/>
              </w:rPr>
              <w:tab/>
            </w:r>
            <w:r w:rsidRPr="001F5FCA">
              <w:rPr>
                <w:rStyle w:val="Hiperhivatkozs"/>
              </w:rPr>
              <w:t>Aukció eredmény visszaigazolások letöltése</w:t>
            </w:r>
            <w:r>
              <w:rPr>
                <w:webHidden/>
              </w:rPr>
              <w:tab/>
            </w:r>
            <w:r>
              <w:rPr>
                <w:webHidden/>
              </w:rPr>
              <w:fldChar w:fldCharType="begin"/>
            </w:r>
            <w:r>
              <w:rPr>
                <w:webHidden/>
              </w:rPr>
              <w:instrText xml:space="preserve"> PAGEREF _Toc524773451 \h </w:instrText>
            </w:r>
            <w:r>
              <w:rPr>
                <w:webHidden/>
              </w:rPr>
            </w:r>
            <w:r>
              <w:rPr>
                <w:webHidden/>
              </w:rPr>
              <w:fldChar w:fldCharType="separate"/>
            </w:r>
            <w:r>
              <w:rPr>
                <w:webHidden/>
              </w:rPr>
              <w:t>26</w:t>
            </w:r>
            <w:r>
              <w:rPr>
                <w:webHidden/>
              </w:rPr>
              <w:fldChar w:fldCharType="end"/>
            </w:r>
          </w:hyperlink>
        </w:p>
        <w:p w14:paraId="60754D4B" w14:textId="77777777" w:rsidR="00346F27" w:rsidRDefault="00346F27">
          <w:pPr>
            <w:pStyle w:val="TJ2"/>
            <w:rPr>
              <w:rFonts w:asciiTheme="minorHAnsi" w:eastAsiaTheme="minorEastAsia" w:hAnsiTheme="minorHAnsi" w:cstheme="minorBidi"/>
              <w:sz w:val="22"/>
              <w:szCs w:val="22"/>
            </w:rPr>
          </w:pPr>
          <w:hyperlink w:anchor="_Toc524773452" w:history="1">
            <w:r w:rsidRPr="001F5FCA">
              <w:rPr>
                <w:rStyle w:val="Hiperhivatkozs"/>
              </w:rPr>
              <w:t>4.11</w:t>
            </w:r>
            <w:r>
              <w:rPr>
                <w:rFonts w:asciiTheme="minorHAnsi" w:eastAsiaTheme="minorEastAsia" w:hAnsiTheme="minorHAnsi" w:cstheme="minorBidi"/>
                <w:sz w:val="22"/>
                <w:szCs w:val="22"/>
              </w:rPr>
              <w:tab/>
            </w:r>
            <w:r w:rsidRPr="001F5FCA">
              <w:rPr>
                <w:rStyle w:val="Hiperhivatkozs"/>
              </w:rPr>
              <w:t>Aukció eredmény riport letöltése</w:t>
            </w:r>
            <w:r>
              <w:rPr>
                <w:webHidden/>
              </w:rPr>
              <w:tab/>
            </w:r>
            <w:r>
              <w:rPr>
                <w:webHidden/>
              </w:rPr>
              <w:fldChar w:fldCharType="begin"/>
            </w:r>
            <w:r>
              <w:rPr>
                <w:webHidden/>
              </w:rPr>
              <w:instrText xml:space="preserve"> PAGEREF _Toc524773452 \h </w:instrText>
            </w:r>
            <w:r>
              <w:rPr>
                <w:webHidden/>
              </w:rPr>
            </w:r>
            <w:r>
              <w:rPr>
                <w:webHidden/>
              </w:rPr>
              <w:fldChar w:fldCharType="separate"/>
            </w:r>
            <w:r>
              <w:rPr>
                <w:webHidden/>
              </w:rPr>
              <w:t>26</w:t>
            </w:r>
            <w:r>
              <w:rPr>
                <w:webHidden/>
              </w:rPr>
              <w:fldChar w:fldCharType="end"/>
            </w:r>
          </w:hyperlink>
        </w:p>
        <w:p w14:paraId="0F231FAC" w14:textId="77777777" w:rsidR="00346F27" w:rsidRDefault="00346F27">
          <w:pPr>
            <w:pStyle w:val="TJ1"/>
            <w:rPr>
              <w:rFonts w:asciiTheme="minorHAnsi" w:eastAsiaTheme="minorEastAsia" w:hAnsiTheme="minorHAnsi" w:cstheme="minorBidi"/>
              <w:sz w:val="22"/>
              <w:szCs w:val="22"/>
            </w:rPr>
          </w:pPr>
          <w:hyperlink w:anchor="_Toc524773453" w:history="1">
            <w:r w:rsidRPr="001F5FCA">
              <w:rPr>
                <w:rStyle w:val="Hiperhivatkozs"/>
              </w:rPr>
              <w:t>5</w:t>
            </w:r>
            <w:r>
              <w:rPr>
                <w:rFonts w:asciiTheme="minorHAnsi" w:eastAsiaTheme="minorEastAsia" w:hAnsiTheme="minorHAnsi" w:cstheme="minorBidi"/>
                <w:sz w:val="22"/>
                <w:szCs w:val="22"/>
              </w:rPr>
              <w:tab/>
            </w:r>
            <w:r w:rsidRPr="001F5FCA">
              <w:rPr>
                <w:rStyle w:val="Hiperhivatkozs"/>
              </w:rPr>
              <w:t>Előzetes ajánlatok</w:t>
            </w:r>
            <w:r>
              <w:rPr>
                <w:webHidden/>
              </w:rPr>
              <w:tab/>
            </w:r>
            <w:r>
              <w:rPr>
                <w:webHidden/>
              </w:rPr>
              <w:fldChar w:fldCharType="begin"/>
            </w:r>
            <w:r>
              <w:rPr>
                <w:webHidden/>
              </w:rPr>
              <w:instrText xml:space="preserve"> PAGEREF _Toc524773453 \h </w:instrText>
            </w:r>
            <w:r>
              <w:rPr>
                <w:webHidden/>
              </w:rPr>
            </w:r>
            <w:r>
              <w:rPr>
                <w:webHidden/>
              </w:rPr>
              <w:fldChar w:fldCharType="separate"/>
            </w:r>
            <w:r>
              <w:rPr>
                <w:webHidden/>
              </w:rPr>
              <w:t>26</w:t>
            </w:r>
            <w:r>
              <w:rPr>
                <w:webHidden/>
              </w:rPr>
              <w:fldChar w:fldCharType="end"/>
            </w:r>
          </w:hyperlink>
        </w:p>
        <w:p w14:paraId="5182D2C3" w14:textId="77777777" w:rsidR="00346F27" w:rsidRDefault="00346F27">
          <w:pPr>
            <w:pStyle w:val="TJ2"/>
            <w:rPr>
              <w:rFonts w:asciiTheme="minorHAnsi" w:eastAsiaTheme="minorEastAsia" w:hAnsiTheme="minorHAnsi" w:cstheme="minorBidi"/>
              <w:sz w:val="22"/>
              <w:szCs w:val="22"/>
            </w:rPr>
          </w:pPr>
          <w:hyperlink w:anchor="_Toc524773454" w:history="1">
            <w:r w:rsidRPr="001F5FCA">
              <w:rPr>
                <w:rStyle w:val="Hiperhivatkozs"/>
              </w:rPr>
              <w:t>5.1</w:t>
            </w:r>
            <w:r>
              <w:rPr>
                <w:rFonts w:asciiTheme="minorHAnsi" w:eastAsiaTheme="minorEastAsia" w:hAnsiTheme="minorHAnsi" w:cstheme="minorBidi"/>
                <w:sz w:val="22"/>
                <w:szCs w:val="22"/>
              </w:rPr>
              <w:tab/>
            </w:r>
            <w:r w:rsidRPr="001F5FCA">
              <w:rPr>
                <w:rStyle w:val="Hiperhivatkozs"/>
              </w:rPr>
              <w:t>Előzetes ajánlati profilok listázása</w:t>
            </w:r>
            <w:r>
              <w:rPr>
                <w:webHidden/>
              </w:rPr>
              <w:tab/>
            </w:r>
            <w:r>
              <w:rPr>
                <w:webHidden/>
              </w:rPr>
              <w:fldChar w:fldCharType="begin"/>
            </w:r>
            <w:r>
              <w:rPr>
                <w:webHidden/>
              </w:rPr>
              <w:instrText xml:space="preserve"> PAGEREF _Toc524773454 \h </w:instrText>
            </w:r>
            <w:r>
              <w:rPr>
                <w:webHidden/>
              </w:rPr>
            </w:r>
            <w:r>
              <w:rPr>
                <w:webHidden/>
              </w:rPr>
              <w:fldChar w:fldCharType="separate"/>
            </w:r>
            <w:r>
              <w:rPr>
                <w:webHidden/>
              </w:rPr>
              <w:t>27</w:t>
            </w:r>
            <w:r>
              <w:rPr>
                <w:webHidden/>
              </w:rPr>
              <w:fldChar w:fldCharType="end"/>
            </w:r>
          </w:hyperlink>
        </w:p>
        <w:p w14:paraId="22DC7568" w14:textId="77777777" w:rsidR="00346F27" w:rsidRDefault="00346F27">
          <w:pPr>
            <w:pStyle w:val="TJ2"/>
            <w:rPr>
              <w:rFonts w:asciiTheme="minorHAnsi" w:eastAsiaTheme="minorEastAsia" w:hAnsiTheme="minorHAnsi" w:cstheme="minorBidi"/>
              <w:sz w:val="22"/>
              <w:szCs w:val="22"/>
            </w:rPr>
          </w:pPr>
          <w:hyperlink w:anchor="_Toc524773455" w:history="1">
            <w:r w:rsidRPr="001F5FCA">
              <w:rPr>
                <w:rStyle w:val="Hiperhivatkozs"/>
              </w:rPr>
              <w:t>5.2</w:t>
            </w:r>
            <w:r>
              <w:rPr>
                <w:rFonts w:asciiTheme="minorHAnsi" w:eastAsiaTheme="minorEastAsia" w:hAnsiTheme="minorHAnsi" w:cstheme="minorBidi"/>
                <w:sz w:val="22"/>
                <w:szCs w:val="22"/>
              </w:rPr>
              <w:tab/>
            </w:r>
            <w:r w:rsidRPr="001F5FCA">
              <w:rPr>
                <w:rStyle w:val="Hiperhivatkozs"/>
              </w:rPr>
              <w:t>Előzetes ajánlati profil létrehozása, másolása</w:t>
            </w:r>
            <w:r>
              <w:rPr>
                <w:webHidden/>
              </w:rPr>
              <w:tab/>
            </w:r>
            <w:r>
              <w:rPr>
                <w:webHidden/>
              </w:rPr>
              <w:fldChar w:fldCharType="begin"/>
            </w:r>
            <w:r>
              <w:rPr>
                <w:webHidden/>
              </w:rPr>
              <w:instrText xml:space="preserve"> PAGEREF _Toc524773455 \h </w:instrText>
            </w:r>
            <w:r>
              <w:rPr>
                <w:webHidden/>
              </w:rPr>
            </w:r>
            <w:r>
              <w:rPr>
                <w:webHidden/>
              </w:rPr>
              <w:fldChar w:fldCharType="separate"/>
            </w:r>
            <w:r>
              <w:rPr>
                <w:webHidden/>
              </w:rPr>
              <w:t>27</w:t>
            </w:r>
            <w:r>
              <w:rPr>
                <w:webHidden/>
              </w:rPr>
              <w:fldChar w:fldCharType="end"/>
            </w:r>
          </w:hyperlink>
        </w:p>
        <w:p w14:paraId="7E90E634" w14:textId="77777777" w:rsidR="00346F27" w:rsidRDefault="00346F27">
          <w:pPr>
            <w:pStyle w:val="TJ2"/>
            <w:rPr>
              <w:rFonts w:asciiTheme="minorHAnsi" w:eastAsiaTheme="minorEastAsia" w:hAnsiTheme="minorHAnsi" w:cstheme="minorBidi"/>
              <w:sz w:val="22"/>
              <w:szCs w:val="22"/>
            </w:rPr>
          </w:pPr>
          <w:hyperlink w:anchor="_Toc524773456" w:history="1">
            <w:r w:rsidRPr="001F5FCA">
              <w:rPr>
                <w:rStyle w:val="Hiperhivatkozs"/>
              </w:rPr>
              <w:t>5.3</w:t>
            </w:r>
            <w:r>
              <w:rPr>
                <w:rFonts w:asciiTheme="minorHAnsi" w:eastAsiaTheme="minorEastAsia" w:hAnsiTheme="minorHAnsi" w:cstheme="minorBidi"/>
                <w:sz w:val="22"/>
                <w:szCs w:val="22"/>
              </w:rPr>
              <w:tab/>
            </w:r>
            <w:r w:rsidRPr="001F5FCA">
              <w:rPr>
                <w:rStyle w:val="Hiperhivatkozs"/>
              </w:rPr>
              <w:t>Előzetes ajánlati profil módosítása</w:t>
            </w:r>
            <w:r>
              <w:rPr>
                <w:webHidden/>
              </w:rPr>
              <w:tab/>
            </w:r>
            <w:r>
              <w:rPr>
                <w:webHidden/>
              </w:rPr>
              <w:fldChar w:fldCharType="begin"/>
            </w:r>
            <w:r>
              <w:rPr>
                <w:webHidden/>
              </w:rPr>
              <w:instrText xml:space="preserve"> PAGEREF _Toc524773456 \h </w:instrText>
            </w:r>
            <w:r>
              <w:rPr>
                <w:webHidden/>
              </w:rPr>
            </w:r>
            <w:r>
              <w:rPr>
                <w:webHidden/>
              </w:rPr>
              <w:fldChar w:fldCharType="separate"/>
            </w:r>
            <w:r>
              <w:rPr>
                <w:webHidden/>
              </w:rPr>
              <w:t>28</w:t>
            </w:r>
            <w:r>
              <w:rPr>
                <w:webHidden/>
              </w:rPr>
              <w:fldChar w:fldCharType="end"/>
            </w:r>
          </w:hyperlink>
        </w:p>
        <w:p w14:paraId="17DC476A" w14:textId="77777777" w:rsidR="00346F27" w:rsidRDefault="00346F27">
          <w:pPr>
            <w:pStyle w:val="TJ2"/>
            <w:rPr>
              <w:rFonts w:asciiTheme="minorHAnsi" w:eastAsiaTheme="minorEastAsia" w:hAnsiTheme="minorHAnsi" w:cstheme="minorBidi"/>
              <w:sz w:val="22"/>
              <w:szCs w:val="22"/>
            </w:rPr>
          </w:pPr>
          <w:hyperlink w:anchor="_Toc524773457" w:history="1">
            <w:r w:rsidRPr="001F5FCA">
              <w:rPr>
                <w:rStyle w:val="Hiperhivatkozs"/>
              </w:rPr>
              <w:t>5.4</w:t>
            </w:r>
            <w:r>
              <w:rPr>
                <w:rFonts w:asciiTheme="minorHAnsi" w:eastAsiaTheme="minorEastAsia" w:hAnsiTheme="minorHAnsi" w:cstheme="minorBidi"/>
                <w:sz w:val="22"/>
                <w:szCs w:val="22"/>
              </w:rPr>
              <w:tab/>
            </w:r>
            <w:r w:rsidRPr="001F5FCA">
              <w:rPr>
                <w:rStyle w:val="Hiperhivatkozs"/>
              </w:rPr>
              <w:t>Előzetes ajánlati profil felfüggesztése</w:t>
            </w:r>
            <w:r>
              <w:rPr>
                <w:webHidden/>
              </w:rPr>
              <w:tab/>
            </w:r>
            <w:r>
              <w:rPr>
                <w:webHidden/>
              </w:rPr>
              <w:fldChar w:fldCharType="begin"/>
            </w:r>
            <w:r>
              <w:rPr>
                <w:webHidden/>
              </w:rPr>
              <w:instrText xml:space="preserve"> PAGEREF _Toc524773457 \h </w:instrText>
            </w:r>
            <w:r>
              <w:rPr>
                <w:webHidden/>
              </w:rPr>
            </w:r>
            <w:r>
              <w:rPr>
                <w:webHidden/>
              </w:rPr>
              <w:fldChar w:fldCharType="separate"/>
            </w:r>
            <w:r>
              <w:rPr>
                <w:webHidden/>
              </w:rPr>
              <w:t>29</w:t>
            </w:r>
            <w:r>
              <w:rPr>
                <w:webHidden/>
              </w:rPr>
              <w:fldChar w:fldCharType="end"/>
            </w:r>
          </w:hyperlink>
        </w:p>
        <w:p w14:paraId="78AC5DFC" w14:textId="77777777" w:rsidR="00346F27" w:rsidRDefault="00346F27">
          <w:pPr>
            <w:pStyle w:val="TJ2"/>
            <w:rPr>
              <w:rFonts w:asciiTheme="minorHAnsi" w:eastAsiaTheme="minorEastAsia" w:hAnsiTheme="minorHAnsi" w:cstheme="minorBidi"/>
              <w:sz w:val="22"/>
              <w:szCs w:val="22"/>
            </w:rPr>
          </w:pPr>
          <w:hyperlink w:anchor="_Toc524773458" w:history="1">
            <w:r w:rsidRPr="001F5FCA">
              <w:rPr>
                <w:rStyle w:val="Hiperhivatkozs"/>
              </w:rPr>
              <w:t>5.5</w:t>
            </w:r>
            <w:r>
              <w:rPr>
                <w:rFonts w:asciiTheme="minorHAnsi" w:eastAsiaTheme="minorEastAsia" w:hAnsiTheme="minorHAnsi" w:cstheme="minorBidi"/>
                <w:sz w:val="22"/>
                <w:szCs w:val="22"/>
              </w:rPr>
              <w:tab/>
            </w:r>
            <w:r w:rsidRPr="001F5FCA">
              <w:rPr>
                <w:rStyle w:val="Hiperhivatkozs"/>
              </w:rPr>
              <w:t>Előzetes ajánlati profil aktiválása</w:t>
            </w:r>
            <w:r>
              <w:rPr>
                <w:webHidden/>
              </w:rPr>
              <w:tab/>
            </w:r>
            <w:r>
              <w:rPr>
                <w:webHidden/>
              </w:rPr>
              <w:fldChar w:fldCharType="begin"/>
            </w:r>
            <w:r>
              <w:rPr>
                <w:webHidden/>
              </w:rPr>
              <w:instrText xml:space="preserve"> PAGEREF _Toc524773458 \h </w:instrText>
            </w:r>
            <w:r>
              <w:rPr>
                <w:webHidden/>
              </w:rPr>
            </w:r>
            <w:r>
              <w:rPr>
                <w:webHidden/>
              </w:rPr>
              <w:fldChar w:fldCharType="separate"/>
            </w:r>
            <w:r>
              <w:rPr>
                <w:webHidden/>
              </w:rPr>
              <w:t>29</w:t>
            </w:r>
            <w:r>
              <w:rPr>
                <w:webHidden/>
              </w:rPr>
              <w:fldChar w:fldCharType="end"/>
            </w:r>
          </w:hyperlink>
        </w:p>
        <w:p w14:paraId="079E7A65" w14:textId="77777777" w:rsidR="00346F27" w:rsidRDefault="00346F27">
          <w:pPr>
            <w:pStyle w:val="TJ2"/>
            <w:rPr>
              <w:rFonts w:asciiTheme="minorHAnsi" w:eastAsiaTheme="minorEastAsia" w:hAnsiTheme="minorHAnsi" w:cstheme="minorBidi"/>
              <w:sz w:val="22"/>
              <w:szCs w:val="22"/>
            </w:rPr>
          </w:pPr>
          <w:hyperlink w:anchor="_Toc524773459" w:history="1">
            <w:r w:rsidRPr="001F5FCA">
              <w:rPr>
                <w:rStyle w:val="Hiperhivatkozs"/>
              </w:rPr>
              <w:t>5.6</w:t>
            </w:r>
            <w:r>
              <w:rPr>
                <w:rFonts w:asciiTheme="minorHAnsi" w:eastAsiaTheme="minorEastAsia" w:hAnsiTheme="minorHAnsi" w:cstheme="minorBidi"/>
                <w:sz w:val="22"/>
                <w:szCs w:val="22"/>
              </w:rPr>
              <w:tab/>
            </w:r>
            <w:r w:rsidRPr="001F5FCA">
              <w:rPr>
                <w:rStyle w:val="Hiperhivatkozs"/>
              </w:rPr>
              <w:t>Előzetes ajánlati profil törlése</w:t>
            </w:r>
            <w:r>
              <w:rPr>
                <w:webHidden/>
              </w:rPr>
              <w:tab/>
            </w:r>
            <w:r>
              <w:rPr>
                <w:webHidden/>
              </w:rPr>
              <w:fldChar w:fldCharType="begin"/>
            </w:r>
            <w:r>
              <w:rPr>
                <w:webHidden/>
              </w:rPr>
              <w:instrText xml:space="preserve"> PAGEREF _Toc524773459 \h </w:instrText>
            </w:r>
            <w:r>
              <w:rPr>
                <w:webHidden/>
              </w:rPr>
            </w:r>
            <w:r>
              <w:rPr>
                <w:webHidden/>
              </w:rPr>
              <w:fldChar w:fldCharType="separate"/>
            </w:r>
            <w:r>
              <w:rPr>
                <w:webHidden/>
              </w:rPr>
              <w:t>29</w:t>
            </w:r>
            <w:r>
              <w:rPr>
                <w:webHidden/>
              </w:rPr>
              <w:fldChar w:fldCharType="end"/>
            </w:r>
          </w:hyperlink>
        </w:p>
        <w:p w14:paraId="65CA3341" w14:textId="77777777" w:rsidR="00346F27" w:rsidRDefault="00346F27">
          <w:pPr>
            <w:pStyle w:val="TJ2"/>
            <w:rPr>
              <w:rFonts w:asciiTheme="minorHAnsi" w:eastAsiaTheme="minorEastAsia" w:hAnsiTheme="minorHAnsi" w:cstheme="minorBidi"/>
              <w:sz w:val="22"/>
              <w:szCs w:val="22"/>
            </w:rPr>
          </w:pPr>
          <w:hyperlink w:anchor="_Toc524773460" w:history="1">
            <w:r w:rsidRPr="001F5FCA">
              <w:rPr>
                <w:rStyle w:val="Hiperhivatkozs"/>
              </w:rPr>
              <w:t>5.7</w:t>
            </w:r>
            <w:r>
              <w:rPr>
                <w:rFonts w:asciiTheme="minorHAnsi" w:eastAsiaTheme="minorEastAsia" w:hAnsiTheme="minorHAnsi" w:cstheme="minorBidi"/>
                <w:sz w:val="22"/>
                <w:szCs w:val="22"/>
              </w:rPr>
              <w:tab/>
            </w:r>
            <w:r w:rsidRPr="001F5FCA">
              <w:rPr>
                <w:rStyle w:val="Hiperhivatkozs"/>
              </w:rPr>
              <w:t>Előzetes ajánlat beadása email értesítés aukció indulásakor</w:t>
            </w:r>
            <w:r>
              <w:rPr>
                <w:webHidden/>
              </w:rPr>
              <w:tab/>
            </w:r>
            <w:r>
              <w:rPr>
                <w:webHidden/>
              </w:rPr>
              <w:fldChar w:fldCharType="begin"/>
            </w:r>
            <w:r>
              <w:rPr>
                <w:webHidden/>
              </w:rPr>
              <w:instrText xml:space="preserve"> PAGEREF _Toc524773460 \h </w:instrText>
            </w:r>
            <w:r>
              <w:rPr>
                <w:webHidden/>
              </w:rPr>
            </w:r>
            <w:r>
              <w:rPr>
                <w:webHidden/>
              </w:rPr>
              <w:fldChar w:fldCharType="separate"/>
            </w:r>
            <w:r>
              <w:rPr>
                <w:webHidden/>
              </w:rPr>
              <w:t>29</w:t>
            </w:r>
            <w:r>
              <w:rPr>
                <w:webHidden/>
              </w:rPr>
              <w:fldChar w:fldCharType="end"/>
            </w:r>
          </w:hyperlink>
        </w:p>
        <w:p w14:paraId="191D3828" w14:textId="77777777" w:rsidR="00346F27" w:rsidRDefault="00346F27">
          <w:pPr>
            <w:pStyle w:val="TJ1"/>
            <w:rPr>
              <w:rFonts w:asciiTheme="minorHAnsi" w:eastAsiaTheme="minorEastAsia" w:hAnsiTheme="minorHAnsi" w:cstheme="minorBidi"/>
              <w:sz w:val="22"/>
              <w:szCs w:val="22"/>
            </w:rPr>
          </w:pPr>
          <w:hyperlink w:anchor="_Toc524773461" w:history="1">
            <w:r w:rsidRPr="001F5FCA">
              <w:rPr>
                <w:rStyle w:val="Hiperhivatkozs"/>
              </w:rPr>
              <w:t>6</w:t>
            </w:r>
            <w:r>
              <w:rPr>
                <w:rFonts w:asciiTheme="minorHAnsi" w:eastAsiaTheme="minorEastAsia" w:hAnsiTheme="minorHAnsi" w:cstheme="minorBidi"/>
                <w:sz w:val="22"/>
                <w:szCs w:val="22"/>
              </w:rPr>
              <w:tab/>
            </w:r>
            <w:r w:rsidRPr="001F5FCA">
              <w:rPr>
                <w:rStyle w:val="Hiperhivatkozs"/>
              </w:rPr>
              <w:t>Fedezetek kezelése</w:t>
            </w:r>
            <w:r>
              <w:rPr>
                <w:webHidden/>
              </w:rPr>
              <w:tab/>
            </w:r>
            <w:r>
              <w:rPr>
                <w:webHidden/>
              </w:rPr>
              <w:fldChar w:fldCharType="begin"/>
            </w:r>
            <w:r>
              <w:rPr>
                <w:webHidden/>
              </w:rPr>
              <w:instrText xml:space="preserve"> PAGEREF _Toc524773461 \h </w:instrText>
            </w:r>
            <w:r>
              <w:rPr>
                <w:webHidden/>
              </w:rPr>
            </w:r>
            <w:r>
              <w:rPr>
                <w:webHidden/>
              </w:rPr>
              <w:fldChar w:fldCharType="separate"/>
            </w:r>
            <w:r>
              <w:rPr>
                <w:webHidden/>
              </w:rPr>
              <w:t>29</w:t>
            </w:r>
            <w:r>
              <w:rPr>
                <w:webHidden/>
              </w:rPr>
              <w:fldChar w:fldCharType="end"/>
            </w:r>
          </w:hyperlink>
        </w:p>
        <w:p w14:paraId="11000D75" w14:textId="77777777" w:rsidR="00346F27" w:rsidRDefault="00346F27">
          <w:pPr>
            <w:pStyle w:val="TJ2"/>
            <w:rPr>
              <w:rFonts w:asciiTheme="minorHAnsi" w:eastAsiaTheme="minorEastAsia" w:hAnsiTheme="minorHAnsi" w:cstheme="minorBidi"/>
              <w:sz w:val="22"/>
              <w:szCs w:val="22"/>
            </w:rPr>
          </w:pPr>
          <w:hyperlink w:anchor="_Toc524773462" w:history="1">
            <w:r w:rsidRPr="001F5FCA">
              <w:rPr>
                <w:rStyle w:val="Hiperhivatkozs"/>
              </w:rPr>
              <w:t>6.1</w:t>
            </w:r>
            <w:r>
              <w:rPr>
                <w:rFonts w:asciiTheme="minorHAnsi" w:eastAsiaTheme="minorEastAsia" w:hAnsiTheme="minorHAnsi" w:cstheme="minorBidi"/>
                <w:sz w:val="22"/>
                <w:szCs w:val="22"/>
              </w:rPr>
              <w:tab/>
            </w:r>
            <w:r w:rsidRPr="001F5FCA">
              <w:rPr>
                <w:rStyle w:val="Hiperhivatkozs"/>
              </w:rPr>
              <w:t>Adott TSO-hoz tartozó rendszerhasználó fedezet számláinak megtekintése</w:t>
            </w:r>
            <w:r>
              <w:rPr>
                <w:webHidden/>
              </w:rPr>
              <w:tab/>
            </w:r>
            <w:r>
              <w:rPr>
                <w:webHidden/>
              </w:rPr>
              <w:fldChar w:fldCharType="begin"/>
            </w:r>
            <w:r>
              <w:rPr>
                <w:webHidden/>
              </w:rPr>
              <w:instrText xml:space="preserve"> PAGEREF _Toc524773462 \h </w:instrText>
            </w:r>
            <w:r>
              <w:rPr>
                <w:webHidden/>
              </w:rPr>
            </w:r>
            <w:r>
              <w:rPr>
                <w:webHidden/>
              </w:rPr>
              <w:fldChar w:fldCharType="separate"/>
            </w:r>
            <w:r>
              <w:rPr>
                <w:webHidden/>
              </w:rPr>
              <w:t>30</w:t>
            </w:r>
            <w:r>
              <w:rPr>
                <w:webHidden/>
              </w:rPr>
              <w:fldChar w:fldCharType="end"/>
            </w:r>
          </w:hyperlink>
        </w:p>
        <w:p w14:paraId="4A10FA73" w14:textId="77777777" w:rsidR="00346F27" w:rsidRDefault="00346F27">
          <w:pPr>
            <w:pStyle w:val="TJ2"/>
            <w:rPr>
              <w:rFonts w:asciiTheme="minorHAnsi" w:eastAsiaTheme="minorEastAsia" w:hAnsiTheme="minorHAnsi" w:cstheme="minorBidi"/>
              <w:sz w:val="22"/>
              <w:szCs w:val="22"/>
            </w:rPr>
          </w:pPr>
          <w:hyperlink w:anchor="_Toc524773463" w:history="1">
            <w:r w:rsidRPr="001F5FCA">
              <w:rPr>
                <w:rStyle w:val="Hiperhivatkozs"/>
              </w:rPr>
              <w:t>6.2</w:t>
            </w:r>
            <w:r>
              <w:rPr>
                <w:rFonts w:asciiTheme="minorHAnsi" w:eastAsiaTheme="minorEastAsia" w:hAnsiTheme="minorHAnsi" w:cstheme="minorBidi"/>
                <w:sz w:val="22"/>
                <w:szCs w:val="22"/>
              </w:rPr>
              <w:tab/>
            </w:r>
            <w:r w:rsidRPr="001F5FCA">
              <w:rPr>
                <w:rStyle w:val="Hiperhivatkozs"/>
              </w:rPr>
              <w:t>Fedezet igény meghatározása, fedezetek zárolása</w:t>
            </w:r>
            <w:r>
              <w:rPr>
                <w:webHidden/>
              </w:rPr>
              <w:tab/>
            </w:r>
            <w:r>
              <w:rPr>
                <w:webHidden/>
              </w:rPr>
              <w:fldChar w:fldCharType="begin"/>
            </w:r>
            <w:r>
              <w:rPr>
                <w:webHidden/>
              </w:rPr>
              <w:instrText xml:space="preserve"> PAGEREF _Toc524773463 \h </w:instrText>
            </w:r>
            <w:r>
              <w:rPr>
                <w:webHidden/>
              </w:rPr>
            </w:r>
            <w:r>
              <w:rPr>
                <w:webHidden/>
              </w:rPr>
              <w:fldChar w:fldCharType="separate"/>
            </w:r>
            <w:r>
              <w:rPr>
                <w:webHidden/>
              </w:rPr>
              <w:t>30</w:t>
            </w:r>
            <w:r>
              <w:rPr>
                <w:webHidden/>
              </w:rPr>
              <w:fldChar w:fldCharType="end"/>
            </w:r>
          </w:hyperlink>
        </w:p>
        <w:p w14:paraId="0864E96B" w14:textId="77777777" w:rsidR="00346F27" w:rsidRDefault="00346F27">
          <w:pPr>
            <w:pStyle w:val="TJ3"/>
            <w:rPr>
              <w:rFonts w:asciiTheme="minorHAnsi" w:eastAsiaTheme="minorEastAsia" w:hAnsiTheme="minorHAnsi" w:cstheme="minorBidi"/>
              <w:sz w:val="22"/>
              <w:szCs w:val="22"/>
            </w:rPr>
          </w:pPr>
          <w:hyperlink w:anchor="_Toc524773464" w:history="1">
            <w:r w:rsidRPr="001F5FCA">
              <w:rPr>
                <w:rStyle w:val="Hiperhivatkozs"/>
              </w:rPr>
              <w:t>6.2.1</w:t>
            </w:r>
            <w:r>
              <w:rPr>
                <w:rFonts w:asciiTheme="minorHAnsi" w:eastAsiaTheme="minorEastAsia" w:hAnsiTheme="minorHAnsi" w:cstheme="minorBidi"/>
                <w:sz w:val="22"/>
                <w:szCs w:val="22"/>
              </w:rPr>
              <w:tab/>
            </w:r>
            <w:r w:rsidRPr="001F5FCA">
              <w:rPr>
                <w:rStyle w:val="Hiperhivatkozs"/>
              </w:rPr>
              <w:t>Fedezet igény meghatározása, fedezetek zárolása - aleset: emelkedő áras aukció fedezet zárolása</w:t>
            </w:r>
            <w:r>
              <w:rPr>
                <w:webHidden/>
              </w:rPr>
              <w:tab/>
            </w:r>
            <w:r>
              <w:rPr>
                <w:webHidden/>
              </w:rPr>
              <w:fldChar w:fldCharType="begin"/>
            </w:r>
            <w:r>
              <w:rPr>
                <w:webHidden/>
              </w:rPr>
              <w:instrText xml:space="preserve"> PAGEREF _Toc524773464 \h </w:instrText>
            </w:r>
            <w:r>
              <w:rPr>
                <w:webHidden/>
              </w:rPr>
            </w:r>
            <w:r>
              <w:rPr>
                <w:webHidden/>
              </w:rPr>
              <w:fldChar w:fldCharType="separate"/>
            </w:r>
            <w:r>
              <w:rPr>
                <w:webHidden/>
              </w:rPr>
              <w:t>30</w:t>
            </w:r>
            <w:r>
              <w:rPr>
                <w:webHidden/>
              </w:rPr>
              <w:fldChar w:fldCharType="end"/>
            </w:r>
          </w:hyperlink>
        </w:p>
        <w:p w14:paraId="225B66F8" w14:textId="77777777" w:rsidR="00346F27" w:rsidRDefault="00346F27">
          <w:pPr>
            <w:pStyle w:val="TJ3"/>
            <w:rPr>
              <w:rFonts w:asciiTheme="minorHAnsi" w:eastAsiaTheme="minorEastAsia" w:hAnsiTheme="minorHAnsi" w:cstheme="minorBidi"/>
              <w:sz w:val="22"/>
              <w:szCs w:val="22"/>
            </w:rPr>
          </w:pPr>
          <w:hyperlink w:anchor="_Toc524773465" w:history="1">
            <w:r w:rsidRPr="001F5FCA">
              <w:rPr>
                <w:rStyle w:val="Hiperhivatkozs"/>
              </w:rPr>
              <w:t>6.2.2</w:t>
            </w:r>
            <w:r>
              <w:rPr>
                <w:rFonts w:asciiTheme="minorHAnsi" w:eastAsiaTheme="minorEastAsia" w:hAnsiTheme="minorHAnsi" w:cstheme="minorBidi"/>
                <w:sz w:val="22"/>
                <w:szCs w:val="22"/>
              </w:rPr>
              <w:tab/>
            </w:r>
            <w:r w:rsidRPr="001F5FCA">
              <w:rPr>
                <w:rStyle w:val="Hiperhivatkozs"/>
              </w:rPr>
              <w:t>Fedezet igény meghatározása, fedezetek zárolása - aleset: egyenáras aukció fedezet zárolása</w:t>
            </w:r>
            <w:r>
              <w:rPr>
                <w:webHidden/>
              </w:rPr>
              <w:tab/>
            </w:r>
            <w:r>
              <w:rPr>
                <w:webHidden/>
              </w:rPr>
              <w:fldChar w:fldCharType="begin"/>
            </w:r>
            <w:r>
              <w:rPr>
                <w:webHidden/>
              </w:rPr>
              <w:instrText xml:space="preserve"> PAGEREF _Toc524773465 \h </w:instrText>
            </w:r>
            <w:r>
              <w:rPr>
                <w:webHidden/>
              </w:rPr>
            </w:r>
            <w:r>
              <w:rPr>
                <w:webHidden/>
              </w:rPr>
              <w:fldChar w:fldCharType="separate"/>
            </w:r>
            <w:r>
              <w:rPr>
                <w:webHidden/>
              </w:rPr>
              <w:t>30</w:t>
            </w:r>
            <w:r>
              <w:rPr>
                <w:webHidden/>
              </w:rPr>
              <w:fldChar w:fldCharType="end"/>
            </w:r>
          </w:hyperlink>
        </w:p>
        <w:p w14:paraId="2789FB4E" w14:textId="77777777" w:rsidR="00346F27" w:rsidRDefault="00346F27">
          <w:pPr>
            <w:pStyle w:val="TJ3"/>
            <w:rPr>
              <w:rFonts w:asciiTheme="minorHAnsi" w:eastAsiaTheme="minorEastAsia" w:hAnsiTheme="minorHAnsi" w:cstheme="minorBidi"/>
              <w:sz w:val="22"/>
              <w:szCs w:val="22"/>
            </w:rPr>
          </w:pPr>
          <w:hyperlink w:anchor="_Toc524773466" w:history="1">
            <w:r w:rsidRPr="001F5FCA">
              <w:rPr>
                <w:rStyle w:val="Hiperhivatkozs"/>
              </w:rPr>
              <w:t>6.2.3</w:t>
            </w:r>
            <w:r>
              <w:rPr>
                <w:rFonts w:asciiTheme="minorHAnsi" w:eastAsiaTheme="minorEastAsia" w:hAnsiTheme="minorHAnsi" w:cstheme="minorBidi"/>
                <w:sz w:val="22"/>
                <w:szCs w:val="22"/>
              </w:rPr>
              <w:tab/>
            </w:r>
            <w:r w:rsidRPr="001F5FCA">
              <w:rPr>
                <w:rStyle w:val="Hiperhivatkozs"/>
              </w:rPr>
              <w:t>Fedezet igény meghatározása, fedezetek zárolása - aleset: proráta fedezet zárolása</w:t>
            </w:r>
            <w:r>
              <w:rPr>
                <w:webHidden/>
              </w:rPr>
              <w:tab/>
            </w:r>
            <w:r>
              <w:rPr>
                <w:webHidden/>
              </w:rPr>
              <w:fldChar w:fldCharType="begin"/>
            </w:r>
            <w:r>
              <w:rPr>
                <w:webHidden/>
              </w:rPr>
              <w:instrText xml:space="preserve"> PAGEREF _Toc524773466 \h </w:instrText>
            </w:r>
            <w:r>
              <w:rPr>
                <w:webHidden/>
              </w:rPr>
            </w:r>
            <w:r>
              <w:rPr>
                <w:webHidden/>
              </w:rPr>
              <w:fldChar w:fldCharType="separate"/>
            </w:r>
            <w:r>
              <w:rPr>
                <w:webHidden/>
              </w:rPr>
              <w:t>30</w:t>
            </w:r>
            <w:r>
              <w:rPr>
                <w:webHidden/>
              </w:rPr>
              <w:fldChar w:fldCharType="end"/>
            </w:r>
          </w:hyperlink>
        </w:p>
        <w:p w14:paraId="737AB68D" w14:textId="77777777" w:rsidR="00346F27" w:rsidRDefault="00346F27">
          <w:pPr>
            <w:pStyle w:val="TJ2"/>
            <w:rPr>
              <w:rFonts w:asciiTheme="minorHAnsi" w:eastAsiaTheme="minorEastAsia" w:hAnsiTheme="minorHAnsi" w:cstheme="minorBidi"/>
              <w:sz w:val="22"/>
              <w:szCs w:val="22"/>
            </w:rPr>
          </w:pPr>
          <w:hyperlink w:anchor="_Toc524773467" w:history="1">
            <w:r w:rsidRPr="001F5FCA">
              <w:rPr>
                <w:rStyle w:val="Hiperhivatkozs"/>
              </w:rPr>
              <w:t>6.3</w:t>
            </w:r>
            <w:r>
              <w:rPr>
                <w:rFonts w:asciiTheme="minorHAnsi" w:eastAsiaTheme="minorEastAsia" w:hAnsiTheme="minorHAnsi" w:cstheme="minorBidi"/>
                <w:sz w:val="22"/>
                <w:szCs w:val="22"/>
              </w:rPr>
              <w:tab/>
            </w:r>
            <w:r w:rsidRPr="001F5FCA">
              <w:rPr>
                <w:rStyle w:val="Hiperhivatkozs"/>
              </w:rPr>
              <w:t>Zárolt fedezet tétel feloldása - Automatikus zárolás feloldás vesztes ajánlat és törölt aukció esetén</w:t>
            </w:r>
            <w:r>
              <w:rPr>
                <w:webHidden/>
              </w:rPr>
              <w:tab/>
            </w:r>
            <w:r>
              <w:rPr>
                <w:webHidden/>
              </w:rPr>
              <w:fldChar w:fldCharType="begin"/>
            </w:r>
            <w:r>
              <w:rPr>
                <w:webHidden/>
              </w:rPr>
              <w:instrText xml:space="preserve"> PAGEREF _Toc524773467 \h </w:instrText>
            </w:r>
            <w:r>
              <w:rPr>
                <w:webHidden/>
              </w:rPr>
            </w:r>
            <w:r>
              <w:rPr>
                <w:webHidden/>
              </w:rPr>
              <w:fldChar w:fldCharType="separate"/>
            </w:r>
            <w:r>
              <w:rPr>
                <w:webHidden/>
              </w:rPr>
              <w:t>31</w:t>
            </w:r>
            <w:r>
              <w:rPr>
                <w:webHidden/>
              </w:rPr>
              <w:fldChar w:fldCharType="end"/>
            </w:r>
          </w:hyperlink>
        </w:p>
        <w:p w14:paraId="45BA298C" w14:textId="77777777" w:rsidR="00346F27" w:rsidRDefault="00346F27">
          <w:pPr>
            <w:pStyle w:val="TJ1"/>
            <w:rPr>
              <w:rFonts w:asciiTheme="minorHAnsi" w:eastAsiaTheme="minorEastAsia" w:hAnsiTheme="minorHAnsi" w:cstheme="minorBidi"/>
              <w:sz w:val="22"/>
              <w:szCs w:val="22"/>
            </w:rPr>
          </w:pPr>
          <w:hyperlink w:anchor="_Toc524773468" w:history="1">
            <w:r w:rsidRPr="001F5FCA">
              <w:rPr>
                <w:rStyle w:val="Hiperhivatkozs"/>
              </w:rPr>
              <w:t>7</w:t>
            </w:r>
            <w:r>
              <w:rPr>
                <w:rFonts w:asciiTheme="minorHAnsi" w:eastAsiaTheme="minorEastAsia" w:hAnsiTheme="minorHAnsi" w:cstheme="minorBidi"/>
                <w:sz w:val="22"/>
                <w:szCs w:val="22"/>
              </w:rPr>
              <w:tab/>
            </w:r>
            <w:r w:rsidRPr="001F5FCA">
              <w:rPr>
                <w:rStyle w:val="Hiperhivatkozs"/>
              </w:rPr>
              <w:t>Bilaterális kapacitás átadás ügyletek</w:t>
            </w:r>
            <w:r>
              <w:rPr>
                <w:webHidden/>
              </w:rPr>
              <w:tab/>
            </w:r>
            <w:r>
              <w:rPr>
                <w:webHidden/>
              </w:rPr>
              <w:fldChar w:fldCharType="begin"/>
            </w:r>
            <w:r>
              <w:rPr>
                <w:webHidden/>
              </w:rPr>
              <w:instrText xml:space="preserve"> PAGEREF _Toc524773468 \h </w:instrText>
            </w:r>
            <w:r>
              <w:rPr>
                <w:webHidden/>
              </w:rPr>
            </w:r>
            <w:r>
              <w:rPr>
                <w:webHidden/>
              </w:rPr>
              <w:fldChar w:fldCharType="separate"/>
            </w:r>
            <w:r>
              <w:rPr>
                <w:webHidden/>
              </w:rPr>
              <w:t>31</w:t>
            </w:r>
            <w:r>
              <w:rPr>
                <w:webHidden/>
              </w:rPr>
              <w:fldChar w:fldCharType="end"/>
            </w:r>
          </w:hyperlink>
        </w:p>
        <w:p w14:paraId="11D8B01C" w14:textId="77777777" w:rsidR="00346F27" w:rsidRDefault="00346F27">
          <w:pPr>
            <w:pStyle w:val="TJ2"/>
            <w:rPr>
              <w:rFonts w:asciiTheme="minorHAnsi" w:eastAsiaTheme="minorEastAsia" w:hAnsiTheme="minorHAnsi" w:cstheme="minorBidi"/>
              <w:sz w:val="22"/>
              <w:szCs w:val="22"/>
            </w:rPr>
          </w:pPr>
          <w:hyperlink w:anchor="_Toc524773469" w:history="1">
            <w:r w:rsidRPr="001F5FCA">
              <w:rPr>
                <w:rStyle w:val="Hiperhivatkozs"/>
              </w:rPr>
              <w:t>7.1</w:t>
            </w:r>
            <w:r>
              <w:rPr>
                <w:rFonts w:asciiTheme="minorHAnsi" w:eastAsiaTheme="minorEastAsia" w:hAnsiTheme="minorHAnsi" w:cstheme="minorBidi"/>
                <w:sz w:val="22"/>
                <w:szCs w:val="22"/>
              </w:rPr>
              <w:tab/>
            </w:r>
            <w:r w:rsidRPr="001F5FCA">
              <w:rPr>
                <w:rStyle w:val="Hiperhivatkozs"/>
              </w:rPr>
              <w:t>Bilat ügyletek böngészése</w:t>
            </w:r>
            <w:r>
              <w:rPr>
                <w:webHidden/>
              </w:rPr>
              <w:tab/>
            </w:r>
            <w:r>
              <w:rPr>
                <w:webHidden/>
              </w:rPr>
              <w:fldChar w:fldCharType="begin"/>
            </w:r>
            <w:r>
              <w:rPr>
                <w:webHidden/>
              </w:rPr>
              <w:instrText xml:space="preserve"> PAGEREF _Toc524773469 \h </w:instrText>
            </w:r>
            <w:r>
              <w:rPr>
                <w:webHidden/>
              </w:rPr>
            </w:r>
            <w:r>
              <w:rPr>
                <w:webHidden/>
              </w:rPr>
              <w:fldChar w:fldCharType="separate"/>
            </w:r>
            <w:r>
              <w:rPr>
                <w:webHidden/>
              </w:rPr>
              <w:t>33</w:t>
            </w:r>
            <w:r>
              <w:rPr>
                <w:webHidden/>
              </w:rPr>
              <w:fldChar w:fldCharType="end"/>
            </w:r>
          </w:hyperlink>
        </w:p>
        <w:p w14:paraId="40E8EA41" w14:textId="77777777" w:rsidR="00346F27" w:rsidRDefault="00346F27">
          <w:pPr>
            <w:pStyle w:val="TJ2"/>
            <w:rPr>
              <w:rFonts w:asciiTheme="minorHAnsi" w:eastAsiaTheme="minorEastAsia" w:hAnsiTheme="minorHAnsi" w:cstheme="minorBidi"/>
              <w:sz w:val="22"/>
              <w:szCs w:val="22"/>
            </w:rPr>
          </w:pPr>
          <w:hyperlink w:anchor="_Toc524773470" w:history="1">
            <w:r w:rsidRPr="001F5FCA">
              <w:rPr>
                <w:rStyle w:val="Hiperhivatkozs"/>
              </w:rPr>
              <w:t>7.2</w:t>
            </w:r>
            <w:r>
              <w:rPr>
                <w:rFonts w:asciiTheme="minorHAnsi" w:eastAsiaTheme="minorEastAsia" w:hAnsiTheme="minorHAnsi" w:cstheme="minorBidi"/>
                <w:sz w:val="22"/>
                <w:szCs w:val="22"/>
              </w:rPr>
              <w:tab/>
            </w:r>
            <w:r w:rsidRPr="001F5FCA">
              <w:rPr>
                <w:rStyle w:val="Hiperhivatkozs"/>
              </w:rPr>
              <w:t>Bilat ügyletek rögzítése</w:t>
            </w:r>
            <w:r>
              <w:rPr>
                <w:webHidden/>
              </w:rPr>
              <w:tab/>
            </w:r>
            <w:r>
              <w:rPr>
                <w:webHidden/>
              </w:rPr>
              <w:fldChar w:fldCharType="begin"/>
            </w:r>
            <w:r>
              <w:rPr>
                <w:webHidden/>
              </w:rPr>
              <w:instrText xml:space="preserve"> PAGEREF _Toc524773470 \h </w:instrText>
            </w:r>
            <w:r>
              <w:rPr>
                <w:webHidden/>
              </w:rPr>
            </w:r>
            <w:r>
              <w:rPr>
                <w:webHidden/>
              </w:rPr>
              <w:fldChar w:fldCharType="separate"/>
            </w:r>
            <w:r>
              <w:rPr>
                <w:webHidden/>
              </w:rPr>
              <w:t>33</w:t>
            </w:r>
            <w:r>
              <w:rPr>
                <w:webHidden/>
              </w:rPr>
              <w:fldChar w:fldCharType="end"/>
            </w:r>
          </w:hyperlink>
        </w:p>
        <w:p w14:paraId="426F8F69" w14:textId="77777777" w:rsidR="00346F27" w:rsidRDefault="00346F27">
          <w:pPr>
            <w:pStyle w:val="TJ2"/>
            <w:rPr>
              <w:rFonts w:asciiTheme="minorHAnsi" w:eastAsiaTheme="minorEastAsia" w:hAnsiTheme="minorHAnsi" w:cstheme="minorBidi"/>
              <w:sz w:val="22"/>
              <w:szCs w:val="22"/>
            </w:rPr>
          </w:pPr>
          <w:hyperlink w:anchor="_Toc524773471" w:history="1">
            <w:r w:rsidRPr="001F5FCA">
              <w:rPr>
                <w:rStyle w:val="Hiperhivatkozs"/>
              </w:rPr>
              <w:t>7.3</w:t>
            </w:r>
            <w:r>
              <w:rPr>
                <w:rFonts w:asciiTheme="minorHAnsi" w:eastAsiaTheme="minorEastAsia" w:hAnsiTheme="minorHAnsi" w:cstheme="minorBidi"/>
                <w:sz w:val="22"/>
                <w:szCs w:val="22"/>
              </w:rPr>
              <w:tab/>
            </w:r>
            <w:r w:rsidRPr="001F5FCA">
              <w:rPr>
                <w:rStyle w:val="Hiperhivatkozs"/>
              </w:rPr>
              <w:t>Bilat ügylet átadható kapacitás jóváhagyásáról üzenet küldése</w:t>
            </w:r>
            <w:r>
              <w:rPr>
                <w:webHidden/>
              </w:rPr>
              <w:tab/>
            </w:r>
            <w:r>
              <w:rPr>
                <w:webHidden/>
              </w:rPr>
              <w:fldChar w:fldCharType="begin"/>
            </w:r>
            <w:r>
              <w:rPr>
                <w:webHidden/>
              </w:rPr>
              <w:instrText xml:space="preserve"> PAGEREF _Toc524773471 \h </w:instrText>
            </w:r>
            <w:r>
              <w:rPr>
                <w:webHidden/>
              </w:rPr>
            </w:r>
            <w:r>
              <w:rPr>
                <w:webHidden/>
              </w:rPr>
              <w:fldChar w:fldCharType="separate"/>
            </w:r>
            <w:r>
              <w:rPr>
                <w:webHidden/>
              </w:rPr>
              <w:t>34</w:t>
            </w:r>
            <w:r>
              <w:rPr>
                <w:webHidden/>
              </w:rPr>
              <w:fldChar w:fldCharType="end"/>
            </w:r>
          </w:hyperlink>
        </w:p>
        <w:p w14:paraId="4CDD9A24" w14:textId="77777777" w:rsidR="00346F27" w:rsidRDefault="00346F27">
          <w:pPr>
            <w:pStyle w:val="TJ2"/>
            <w:rPr>
              <w:rFonts w:asciiTheme="minorHAnsi" w:eastAsiaTheme="minorEastAsia" w:hAnsiTheme="minorHAnsi" w:cstheme="minorBidi"/>
              <w:sz w:val="22"/>
              <w:szCs w:val="22"/>
            </w:rPr>
          </w:pPr>
          <w:hyperlink w:anchor="_Toc524773472" w:history="1">
            <w:r w:rsidRPr="001F5FCA">
              <w:rPr>
                <w:rStyle w:val="Hiperhivatkozs"/>
              </w:rPr>
              <w:t>7.4</w:t>
            </w:r>
            <w:r>
              <w:rPr>
                <w:rFonts w:asciiTheme="minorHAnsi" w:eastAsiaTheme="minorEastAsia" w:hAnsiTheme="minorHAnsi" w:cstheme="minorBidi"/>
                <w:sz w:val="22"/>
                <w:szCs w:val="22"/>
              </w:rPr>
              <w:tab/>
            </w:r>
            <w:r w:rsidRPr="001F5FCA">
              <w:rPr>
                <w:rStyle w:val="Hiperhivatkozs"/>
              </w:rPr>
              <w:t>Bilat ügylet átadható kapacitás elutasításáról üzenet küldése</w:t>
            </w:r>
            <w:r>
              <w:rPr>
                <w:webHidden/>
              </w:rPr>
              <w:tab/>
            </w:r>
            <w:r>
              <w:rPr>
                <w:webHidden/>
              </w:rPr>
              <w:fldChar w:fldCharType="begin"/>
            </w:r>
            <w:r>
              <w:rPr>
                <w:webHidden/>
              </w:rPr>
              <w:instrText xml:space="preserve"> PAGEREF _Toc524773472 \h </w:instrText>
            </w:r>
            <w:r>
              <w:rPr>
                <w:webHidden/>
              </w:rPr>
            </w:r>
            <w:r>
              <w:rPr>
                <w:webHidden/>
              </w:rPr>
              <w:fldChar w:fldCharType="separate"/>
            </w:r>
            <w:r>
              <w:rPr>
                <w:webHidden/>
              </w:rPr>
              <w:t>34</w:t>
            </w:r>
            <w:r>
              <w:rPr>
                <w:webHidden/>
              </w:rPr>
              <w:fldChar w:fldCharType="end"/>
            </w:r>
          </w:hyperlink>
        </w:p>
        <w:p w14:paraId="6C6F3F9A" w14:textId="77777777" w:rsidR="00346F27" w:rsidRDefault="00346F27">
          <w:pPr>
            <w:pStyle w:val="TJ2"/>
            <w:rPr>
              <w:rFonts w:asciiTheme="minorHAnsi" w:eastAsiaTheme="minorEastAsia" w:hAnsiTheme="minorHAnsi" w:cstheme="minorBidi"/>
              <w:sz w:val="22"/>
              <w:szCs w:val="22"/>
            </w:rPr>
          </w:pPr>
          <w:hyperlink w:anchor="_Toc524773473" w:history="1">
            <w:r w:rsidRPr="001F5FCA">
              <w:rPr>
                <w:rStyle w:val="Hiperhivatkozs"/>
              </w:rPr>
              <w:t>7.5</w:t>
            </w:r>
            <w:r>
              <w:rPr>
                <w:rFonts w:asciiTheme="minorHAnsi" w:eastAsiaTheme="minorEastAsia" w:hAnsiTheme="minorHAnsi" w:cstheme="minorBidi"/>
                <w:sz w:val="22"/>
                <w:szCs w:val="22"/>
              </w:rPr>
              <w:tab/>
            </w:r>
            <w:r w:rsidRPr="001F5FCA">
              <w:rPr>
                <w:rStyle w:val="Hiperhivatkozs"/>
              </w:rPr>
              <w:t>Bilat ügylet jóváhagyása</w:t>
            </w:r>
            <w:r>
              <w:rPr>
                <w:webHidden/>
              </w:rPr>
              <w:tab/>
            </w:r>
            <w:r>
              <w:rPr>
                <w:webHidden/>
              </w:rPr>
              <w:fldChar w:fldCharType="begin"/>
            </w:r>
            <w:r>
              <w:rPr>
                <w:webHidden/>
              </w:rPr>
              <w:instrText xml:space="preserve"> PAGEREF _Toc524773473 \h </w:instrText>
            </w:r>
            <w:r>
              <w:rPr>
                <w:webHidden/>
              </w:rPr>
            </w:r>
            <w:r>
              <w:rPr>
                <w:webHidden/>
              </w:rPr>
              <w:fldChar w:fldCharType="separate"/>
            </w:r>
            <w:r>
              <w:rPr>
                <w:webHidden/>
              </w:rPr>
              <w:t>34</w:t>
            </w:r>
            <w:r>
              <w:rPr>
                <w:webHidden/>
              </w:rPr>
              <w:fldChar w:fldCharType="end"/>
            </w:r>
          </w:hyperlink>
        </w:p>
        <w:p w14:paraId="02E7DFB3" w14:textId="77777777" w:rsidR="00346F27" w:rsidRDefault="00346F27">
          <w:pPr>
            <w:pStyle w:val="TJ2"/>
            <w:rPr>
              <w:rFonts w:asciiTheme="minorHAnsi" w:eastAsiaTheme="minorEastAsia" w:hAnsiTheme="minorHAnsi" w:cstheme="minorBidi"/>
              <w:sz w:val="22"/>
              <w:szCs w:val="22"/>
            </w:rPr>
          </w:pPr>
          <w:hyperlink w:anchor="_Toc524773474" w:history="1">
            <w:r w:rsidRPr="001F5FCA">
              <w:rPr>
                <w:rStyle w:val="Hiperhivatkozs"/>
              </w:rPr>
              <w:t>7.6</w:t>
            </w:r>
            <w:r>
              <w:rPr>
                <w:rFonts w:asciiTheme="minorHAnsi" w:eastAsiaTheme="minorEastAsia" w:hAnsiTheme="minorHAnsi" w:cstheme="minorBidi"/>
                <w:sz w:val="22"/>
                <w:szCs w:val="22"/>
              </w:rPr>
              <w:tab/>
            </w:r>
            <w:r w:rsidRPr="001F5FCA">
              <w:rPr>
                <w:rStyle w:val="Hiperhivatkozs"/>
              </w:rPr>
              <w:t>Bilat ügylet jóváhagyása gép-gép kapcsolaton keresztül</w:t>
            </w:r>
            <w:r>
              <w:rPr>
                <w:webHidden/>
              </w:rPr>
              <w:tab/>
            </w:r>
            <w:r>
              <w:rPr>
                <w:webHidden/>
              </w:rPr>
              <w:fldChar w:fldCharType="begin"/>
            </w:r>
            <w:r>
              <w:rPr>
                <w:webHidden/>
              </w:rPr>
              <w:instrText xml:space="preserve"> PAGEREF _Toc524773474 \h </w:instrText>
            </w:r>
            <w:r>
              <w:rPr>
                <w:webHidden/>
              </w:rPr>
            </w:r>
            <w:r>
              <w:rPr>
                <w:webHidden/>
              </w:rPr>
              <w:fldChar w:fldCharType="separate"/>
            </w:r>
            <w:r>
              <w:rPr>
                <w:webHidden/>
              </w:rPr>
              <w:t>34</w:t>
            </w:r>
            <w:r>
              <w:rPr>
                <w:webHidden/>
              </w:rPr>
              <w:fldChar w:fldCharType="end"/>
            </w:r>
          </w:hyperlink>
        </w:p>
        <w:p w14:paraId="147D871C" w14:textId="77777777" w:rsidR="00346F27" w:rsidRDefault="00346F27">
          <w:pPr>
            <w:pStyle w:val="TJ2"/>
            <w:rPr>
              <w:rFonts w:asciiTheme="minorHAnsi" w:eastAsiaTheme="minorEastAsia" w:hAnsiTheme="minorHAnsi" w:cstheme="minorBidi"/>
              <w:sz w:val="22"/>
              <w:szCs w:val="22"/>
            </w:rPr>
          </w:pPr>
          <w:hyperlink w:anchor="_Toc524773475" w:history="1">
            <w:r w:rsidRPr="001F5FCA">
              <w:rPr>
                <w:rStyle w:val="Hiperhivatkozs"/>
              </w:rPr>
              <w:t>7.7</w:t>
            </w:r>
            <w:r>
              <w:rPr>
                <w:rFonts w:asciiTheme="minorHAnsi" w:eastAsiaTheme="minorEastAsia" w:hAnsiTheme="minorHAnsi" w:cstheme="minorBidi"/>
                <w:sz w:val="22"/>
                <w:szCs w:val="22"/>
              </w:rPr>
              <w:tab/>
            </w:r>
            <w:r w:rsidRPr="001F5FCA">
              <w:rPr>
                <w:rStyle w:val="Hiperhivatkozs"/>
              </w:rPr>
              <w:t>Bilat ügylet jóváhagyásáról üzenet küldése</w:t>
            </w:r>
            <w:r>
              <w:rPr>
                <w:webHidden/>
              </w:rPr>
              <w:tab/>
            </w:r>
            <w:r>
              <w:rPr>
                <w:webHidden/>
              </w:rPr>
              <w:fldChar w:fldCharType="begin"/>
            </w:r>
            <w:r>
              <w:rPr>
                <w:webHidden/>
              </w:rPr>
              <w:instrText xml:space="preserve"> PAGEREF _Toc524773475 \h </w:instrText>
            </w:r>
            <w:r>
              <w:rPr>
                <w:webHidden/>
              </w:rPr>
            </w:r>
            <w:r>
              <w:rPr>
                <w:webHidden/>
              </w:rPr>
              <w:fldChar w:fldCharType="separate"/>
            </w:r>
            <w:r>
              <w:rPr>
                <w:webHidden/>
              </w:rPr>
              <w:t>34</w:t>
            </w:r>
            <w:r>
              <w:rPr>
                <w:webHidden/>
              </w:rPr>
              <w:fldChar w:fldCharType="end"/>
            </w:r>
          </w:hyperlink>
        </w:p>
        <w:p w14:paraId="2EB4EFAD" w14:textId="77777777" w:rsidR="00346F27" w:rsidRDefault="00346F27">
          <w:pPr>
            <w:pStyle w:val="TJ2"/>
            <w:rPr>
              <w:rFonts w:asciiTheme="minorHAnsi" w:eastAsiaTheme="minorEastAsia" w:hAnsiTheme="minorHAnsi" w:cstheme="minorBidi"/>
              <w:sz w:val="22"/>
              <w:szCs w:val="22"/>
            </w:rPr>
          </w:pPr>
          <w:hyperlink w:anchor="_Toc524773476" w:history="1">
            <w:r w:rsidRPr="001F5FCA">
              <w:rPr>
                <w:rStyle w:val="Hiperhivatkozs"/>
              </w:rPr>
              <w:t>7.8</w:t>
            </w:r>
            <w:r>
              <w:rPr>
                <w:rFonts w:asciiTheme="minorHAnsi" w:eastAsiaTheme="minorEastAsia" w:hAnsiTheme="minorHAnsi" w:cstheme="minorBidi"/>
                <w:sz w:val="22"/>
                <w:szCs w:val="22"/>
              </w:rPr>
              <w:tab/>
            </w:r>
            <w:r w:rsidRPr="001F5FCA">
              <w:rPr>
                <w:rStyle w:val="Hiperhivatkozs"/>
              </w:rPr>
              <w:t>Bilat ügylet elutasítása</w:t>
            </w:r>
            <w:r>
              <w:rPr>
                <w:webHidden/>
              </w:rPr>
              <w:tab/>
            </w:r>
            <w:r>
              <w:rPr>
                <w:webHidden/>
              </w:rPr>
              <w:fldChar w:fldCharType="begin"/>
            </w:r>
            <w:r>
              <w:rPr>
                <w:webHidden/>
              </w:rPr>
              <w:instrText xml:space="preserve"> PAGEREF _Toc524773476 \h </w:instrText>
            </w:r>
            <w:r>
              <w:rPr>
                <w:webHidden/>
              </w:rPr>
            </w:r>
            <w:r>
              <w:rPr>
                <w:webHidden/>
              </w:rPr>
              <w:fldChar w:fldCharType="separate"/>
            </w:r>
            <w:r>
              <w:rPr>
                <w:webHidden/>
              </w:rPr>
              <w:t>34</w:t>
            </w:r>
            <w:r>
              <w:rPr>
                <w:webHidden/>
              </w:rPr>
              <w:fldChar w:fldCharType="end"/>
            </w:r>
          </w:hyperlink>
        </w:p>
        <w:p w14:paraId="6E5B9AA9" w14:textId="77777777" w:rsidR="00346F27" w:rsidRDefault="00346F27">
          <w:pPr>
            <w:pStyle w:val="TJ2"/>
            <w:rPr>
              <w:rFonts w:asciiTheme="minorHAnsi" w:eastAsiaTheme="minorEastAsia" w:hAnsiTheme="minorHAnsi" w:cstheme="minorBidi"/>
              <w:sz w:val="22"/>
              <w:szCs w:val="22"/>
            </w:rPr>
          </w:pPr>
          <w:hyperlink w:anchor="_Toc524773477" w:history="1">
            <w:r w:rsidRPr="001F5FCA">
              <w:rPr>
                <w:rStyle w:val="Hiperhivatkozs"/>
              </w:rPr>
              <w:t>7.9</w:t>
            </w:r>
            <w:r>
              <w:rPr>
                <w:rFonts w:asciiTheme="minorHAnsi" w:eastAsiaTheme="minorEastAsia" w:hAnsiTheme="minorHAnsi" w:cstheme="minorBidi"/>
                <w:sz w:val="22"/>
                <w:szCs w:val="22"/>
              </w:rPr>
              <w:tab/>
            </w:r>
            <w:r w:rsidRPr="001F5FCA">
              <w:rPr>
                <w:rStyle w:val="Hiperhivatkozs"/>
              </w:rPr>
              <w:t>Bilat ügylet elutasítása gép-gép kapcsolaton</w:t>
            </w:r>
            <w:r>
              <w:rPr>
                <w:webHidden/>
              </w:rPr>
              <w:tab/>
            </w:r>
            <w:r>
              <w:rPr>
                <w:webHidden/>
              </w:rPr>
              <w:fldChar w:fldCharType="begin"/>
            </w:r>
            <w:r>
              <w:rPr>
                <w:webHidden/>
              </w:rPr>
              <w:instrText xml:space="preserve"> PAGEREF _Toc524773477 \h </w:instrText>
            </w:r>
            <w:r>
              <w:rPr>
                <w:webHidden/>
              </w:rPr>
            </w:r>
            <w:r>
              <w:rPr>
                <w:webHidden/>
              </w:rPr>
              <w:fldChar w:fldCharType="separate"/>
            </w:r>
            <w:r>
              <w:rPr>
                <w:webHidden/>
              </w:rPr>
              <w:t>35</w:t>
            </w:r>
            <w:r>
              <w:rPr>
                <w:webHidden/>
              </w:rPr>
              <w:fldChar w:fldCharType="end"/>
            </w:r>
          </w:hyperlink>
        </w:p>
        <w:p w14:paraId="4B4924EE" w14:textId="77777777" w:rsidR="00346F27" w:rsidRDefault="00346F27">
          <w:pPr>
            <w:pStyle w:val="TJ2"/>
            <w:rPr>
              <w:rFonts w:asciiTheme="minorHAnsi" w:eastAsiaTheme="minorEastAsia" w:hAnsiTheme="minorHAnsi" w:cstheme="minorBidi"/>
              <w:sz w:val="22"/>
              <w:szCs w:val="22"/>
            </w:rPr>
          </w:pPr>
          <w:hyperlink w:anchor="_Toc524773478" w:history="1">
            <w:r w:rsidRPr="001F5FCA">
              <w:rPr>
                <w:rStyle w:val="Hiperhivatkozs"/>
              </w:rPr>
              <w:t>7.10</w:t>
            </w:r>
            <w:r>
              <w:rPr>
                <w:rFonts w:asciiTheme="minorHAnsi" w:eastAsiaTheme="minorEastAsia" w:hAnsiTheme="minorHAnsi" w:cstheme="minorBidi"/>
                <w:sz w:val="22"/>
                <w:szCs w:val="22"/>
              </w:rPr>
              <w:tab/>
            </w:r>
            <w:r w:rsidRPr="001F5FCA">
              <w:rPr>
                <w:rStyle w:val="Hiperhivatkozs"/>
              </w:rPr>
              <w:t>Bilat ügylet elutasításáról üzenet küldése</w:t>
            </w:r>
            <w:r>
              <w:rPr>
                <w:webHidden/>
              </w:rPr>
              <w:tab/>
            </w:r>
            <w:r>
              <w:rPr>
                <w:webHidden/>
              </w:rPr>
              <w:fldChar w:fldCharType="begin"/>
            </w:r>
            <w:r>
              <w:rPr>
                <w:webHidden/>
              </w:rPr>
              <w:instrText xml:space="preserve"> PAGEREF _Toc524773478 \h </w:instrText>
            </w:r>
            <w:r>
              <w:rPr>
                <w:webHidden/>
              </w:rPr>
            </w:r>
            <w:r>
              <w:rPr>
                <w:webHidden/>
              </w:rPr>
              <w:fldChar w:fldCharType="separate"/>
            </w:r>
            <w:r>
              <w:rPr>
                <w:webHidden/>
              </w:rPr>
              <w:t>35</w:t>
            </w:r>
            <w:r>
              <w:rPr>
                <w:webHidden/>
              </w:rPr>
              <w:fldChar w:fldCharType="end"/>
            </w:r>
          </w:hyperlink>
        </w:p>
        <w:p w14:paraId="501A88B7" w14:textId="77777777" w:rsidR="00346F27" w:rsidRDefault="00346F27">
          <w:pPr>
            <w:pStyle w:val="TJ2"/>
            <w:rPr>
              <w:rFonts w:asciiTheme="minorHAnsi" w:eastAsiaTheme="minorEastAsia" w:hAnsiTheme="minorHAnsi" w:cstheme="minorBidi"/>
              <w:sz w:val="22"/>
              <w:szCs w:val="22"/>
            </w:rPr>
          </w:pPr>
          <w:hyperlink w:anchor="_Toc524773479" w:history="1">
            <w:r w:rsidRPr="001F5FCA">
              <w:rPr>
                <w:rStyle w:val="Hiperhivatkozs"/>
              </w:rPr>
              <w:t>7.11</w:t>
            </w:r>
            <w:r>
              <w:rPr>
                <w:rFonts w:asciiTheme="minorHAnsi" w:eastAsiaTheme="minorEastAsia" w:hAnsiTheme="minorHAnsi" w:cstheme="minorBidi"/>
                <w:sz w:val="22"/>
                <w:szCs w:val="22"/>
              </w:rPr>
              <w:tab/>
            </w:r>
            <w:r w:rsidRPr="001F5FCA">
              <w:rPr>
                <w:rStyle w:val="Hiperhivatkozs"/>
              </w:rPr>
              <w:t>Bilat ügylet visszavonása (nem jóváhagyott ügylet)</w:t>
            </w:r>
            <w:r>
              <w:rPr>
                <w:webHidden/>
              </w:rPr>
              <w:tab/>
            </w:r>
            <w:r>
              <w:rPr>
                <w:webHidden/>
              </w:rPr>
              <w:fldChar w:fldCharType="begin"/>
            </w:r>
            <w:r>
              <w:rPr>
                <w:webHidden/>
              </w:rPr>
              <w:instrText xml:space="preserve"> PAGEREF _Toc524773479 \h </w:instrText>
            </w:r>
            <w:r>
              <w:rPr>
                <w:webHidden/>
              </w:rPr>
            </w:r>
            <w:r>
              <w:rPr>
                <w:webHidden/>
              </w:rPr>
              <w:fldChar w:fldCharType="separate"/>
            </w:r>
            <w:r>
              <w:rPr>
                <w:webHidden/>
              </w:rPr>
              <w:t>35</w:t>
            </w:r>
            <w:r>
              <w:rPr>
                <w:webHidden/>
              </w:rPr>
              <w:fldChar w:fldCharType="end"/>
            </w:r>
          </w:hyperlink>
        </w:p>
        <w:p w14:paraId="24FBAE8C" w14:textId="77777777" w:rsidR="00346F27" w:rsidRDefault="00346F27">
          <w:pPr>
            <w:pStyle w:val="TJ2"/>
            <w:rPr>
              <w:rFonts w:asciiTheme="minorHAnsi" w:eastAsiaTheme="minorEastAsia" w:hAnsiTheme="minorHAnsi" w:cstheme="minorBidi"/>
              <w:sz w:val="22"/>
              <w:szCs w:val="22"/>
            </w:rPr>
          </w:pPr>
          <w:hyperlink w:anchor="_Toc524773480" w:history="1">
            <w:r w:rsidRPr="001F5FCA">
              <w:rPr>
                <w:rStyle w:val="Hiperhivatkozs"/>
              </w:rPr>
              <w:t>7.12</w:t>
            </w:r>
            <w:r>
              <w:rPr>
                <w:rFonts w:asciiTheme="minorHAnsi" w:eastAsiaTheme="minorEastAsia" w:hAnsiTheme="minorHAnsi" w:cstheme="minorBidi"/>
                <w:sz w:val="22"/>
                <w:szCs w:val="22"/>
              </w:rPr>
              <w:tab/>
            </w:r>
            <w:r w:rsidRPr="001F5FCA">
              <w:rPr>
                <w:rStyle w:val="Hiperhivatkozs"/>
              </w:rPr>
              <w:t>Bilat ügylet visszavonása (jóváhagyott ügylet)</w:t>
            </w:r>
            <w:r>
              <w:rPr>
                <w:webHidden/>
              </w:rPr>
              <w:tab/>
            </w:r>
            <w:r>
              <w:rPr>
                <w:webHidden/>
              </w:rPr>
              <w:fldChar w:fldCharType="begin"/>
            </w:r>
            <w:r>
              <w:rPr>
                <w:webHidden/>
              </w:rPr>
              <w:instrText xml:space="preserve"> PAGEREF _Toc524773480 \h </w:instrText>
            </w:r>
            <w:r>
              <w:rPr>
                <w:webHidden/>
              </w:rPr>
            </w:r>
            <w:r>
              <w:rPr>
                <w:webHidden/>
              </w:rPr>
              <w:fldChar w:fldCharType="separate"/>
            </w:r>
            <w:r>
              <w:rPr>
                <w:webHidden/>
              </w:rPr>
              <w:t>35</w:t>
            </w:r>
            <w:r>
              <w:rPr>
                <w:webHidden/>
              </w:rPr>
              <w:fldChar w:fldCharType="end"/>
            </w:r>
          </w:hyperlink>
        </w:p>
        <w:p w14:paraId="6663F112" w14:textId="77777777" w:rsidR="00346F27" w:rsidRDefault="00346F27">
          <w:pPr>
            <w:pStyle w:val="TJ2"/>
            <w:rPr>
              <w:rFonts w:asciiTheme="minorHAnsi" w:eastAsiaTheme="minorEastAsia" w:hAnsiTheme="minorHAnsi" w:cstheme="minorBidi"/>
              <w:sz w:val="22"/>
              <w:szCs w:val="22"/>
            </w:rPr>
          </w:pPr>
          <w:hyperlink w:anchor="_Toc524773481" w:history="1">
            <w:r w:rsidRPr="001F5FCA">
              <w:rPr>
                <w:rStyle w:val="Hiperhivatkozs"/>
              </w:rPr>
              <w:t>7.13</w:t>
            </w:r>
            <w:r>
              <w:rPr>
                <w:rFonts w:asciiTheme="minorHAnsi" w:eastAsiaTheme="minorEastAsia" w:hAnsiTheme="minorHAnsi" w:cstheme="minorBidi"/>
                <w:sz w:val="22"/>
                <w:szCs w:val="22"/>
              </w:rPr>
              <w:tab/>
            </w:r>
            <w:r w:rsidRPr="001F5FCA">
              <w:rPr>
                <w:rStyle w:val="Hiperhivatkozs"/>
              </w:rPr>
              <w:t>Bilat ügylet visszavonása gép-gép kapcsolaton keresztül (nem jóváhagyott ügylet)</w:t>
            </w:r>
            <w:r>
              <w:rPr>
                <w:webHidden/>
              </w:rPr>
              <w:tab/>
            </w:r>
            <w:r>
              <w:rPr>
                <w:webHidden/>
              </w:rPr>
              <w:fldChar w:fldCharType="begin"/>
            </w:r>
            <w:r>
              <w:rPr>
                <w:webHidden/>
              </w:rPr>
              <w:instrText xml:space="preserve"> PAGEREF _Toc524773481 \h </w:instrText>
            </w:r>
            <w:r>
              <w:rPr>
                <w:webHidden/>
              </w:rPr>
            </w:r>
            <w:r>
              <w:rPr>
                <w:webHidden/>
              </w:rPr>
              <w:fldChar w:fldCharType="separate"/>
            </w:r>
            <w:r>
              <w:rPr>
                <w:webHidden/>
              </w:rPr>
              <w:t>35</w:t>
            </w:r>
            <w:r>
              <w:rPr>
                <w:webHidden/>
              </w:rPr>
              <w:fldChar w:fldCharType="end"/>
            </w:r>
          </w:hyperlink>
        </w:p>
        <w:p w14:paraId="232432EE" w14:textId="77777777" w:rsidR="00346F27" w:rsidRDefault="00346F27">
          <w:pPr>
            <w:pStyle w:val="TJ2"/>
            <w:rPr>
              <w:rFonts w:asciiTheme="minorHAnsi" w:eastAsiaTheme="minorEastAsia" w:hAnsiTheme="minorHAnsi" w:cstheme="minorBidi"/>
              <w:sz w:val="22"/>
              <w:szCs w:val="22"/>
            </w:rPr>
          </w:pPr>
          <w:hyperlink w:anchor="_Toc524773482" w:history="1">
            <w:r w:rsidRPr="001F5FCA">
              <w:rPr>
                <w:rStyle w:val="Hiperhivatkozs"/>
              </w:rPr>
              <w:t>7.14</w:t>
            </w:r>
            <w:r>
              <w:rPr>
                <w:rFonts w:asciiTheme="minorHAnsi" w:eastAsiaTheme="minorEastAsia" w:hAnsiTheme="minorHAnsi" w:cstheme="minorBidi"/>
                <w:sz w:val="22"/>
                <w:szCs w:val="22"/>
              </w:rPr>
              <w:tab/>
            </w:r>
            <w:r w:rsidRPr="001F5FCA">
              <w:rPr>
                <w:rStyle w:val="Hiperhivatkozs"/>
              </w:rPr>
              <w:t>Bilat ügylet visszavonása gép-gép kapcsolaton keresztül (jóváhagyott ügylet)</w:t>
            </w:r>
            <w:r>
              <w:rPr>
                <w:webHidden/>
              </w:rPr>
              <w:tab/>
            </w:r>
            <w:r>
              <w:rPr>
                <w:webHidden/>
              </w:rPr>
              <w:fldChar w:fldCharType="begin"/>
            </w:r>
            <w:r>
              <w:rPr>
                <w:webHidden/>
              </w:rPr>
              <w:instrText xml:space="preserve"> PAGEREF _Toc524773482 \h </w:instrText>
            </w:r>
            <w:r>
              <w:rPr>
                <w:webHidden/>
              </w:rPr>
            </w:r>
            <w:r>
              <w:rPr>
                <w:webHidden/>
              </w:rPr>
              <w:fldChar w:fldCharType="separate"/>
            </w:r>
            <w:r>
              <w:rPr>
                <w:webHidden/>
              </w:rPr>
              <w:t>36</w:t>
            </w:r>
            <w:r>
              <w:rPr>
                <w:webHidden/>
              </w:rPr>
              <w:fldChar w:fldCharType="end"/>
            </w:r>
          </w:hyperlink>
        </w:p>
        <w:p w14:paraId="3EC2A3CF" w14:textId="77777777" w:rsidR="00346F27" w:rsidRDefault="00346F27">
          <w:pPr>
            <w:pStyle w:val="TJ2"/>
            <w:rPr>
              <w:rFonts w:asciiTheme="minorHAnsi" w:eastAsiaTheme="minorEastAsia" w:hAnsiTheme="minorHAnsi" w:cstheme="minorBidi"/>
              <w:sz w:val="22"/>
              <w:szCs w:val="22"/>
            </w:rPr>
          </w:pPr>
          <w:hyperlink w:anchor="_Toc524773483" w:history="1">
            <w:r w:rsidRPr="001F5FCA">
              <w:rPr>
                <w:rStyle w:val="Hiperhivatkozs"/>
              </w:rPr>
              <w:t>7.15</w:t>
            </w:r>
            <w:r>
              <w:rPr>
                <w:rFonts w:asciiTheme="minorHAnsi" w:eastAsiaTheme="minorEastAsia" w:hAnsiTheme="minorHAnsi" w:cstheme="minorBidi"/>
                <w:sz w:val="22"/>
                <w:szCs w:val="22"/>
              </w:rPr>
              <w:tab/>
            </w:r>
            <w:r w:rsidRPr="001F5FCA">
              <w:rPr>
                <w:rStyle w:val="Hiperhivatkozs"/>
              </w:rPr>
              <w:t>Bilat ügylet visszavonásáról üzenet küldése (nem jóváhagyott ügylet)</w:t>
            </w:r>
            <w:r>
              <w:rPr>
                <w:webHidden/>
              </w:rPr>
              <w:tab/>
            </w:r>
            <w:r>
              <w:rPr>
                <w:webHidden/>
              </w:rPr>
              <w:fldChar w:fldCharType="begin"/>
            </w:r>
            <w:r>
              <w:rPr>
                <w:webHidden/>
              </w:rPr>
              <w:instrText xml:space="preserve"> PAGEREF _Toc524773483 \h </w:instrText>
            </w:r>
            <w:r>
              <w:rPr>
                <w:webHidden/>
              </w:rPr>
            </w:r>
            <w:r>
              <w:rPr>
                <w:webHidden/>
              </w:rPr>
              <w:fldChar w:fldCharType="separate"/>
            </w:r>
            <w:r>
              <w:rPr>
                <w:webHidden/>
              </w:rPr>
              <w:t>36</w:t>
            </w:r>
            <w:r>
              <w:rPr>
                <w:webHidden/>
              </w:rPr>
              <w:fldChar w:fldCharType="end"/>
            </w:r>
          </w:hyperlink>
        </w:p>
        <w:p w14:paraId="4C1323C0" w14:textId="77777777" w:rsidR="00346F27" w:rsidRDefault="00346F27">
          <w:pPr>
            <w:pStyle w:val="TJ2"/>
            <w:rPr>
              <w:rFonts w:asciiTheme="minorHAnsi" w:eastAsiaTheme="minorEastAsia" w:hAnsiTheme="minorHAnsi" w:cstheme="minorBidi"/>
              <w:sz w:val="22"/>
              <w:szCs w:val="22"/>
            </w:rPr>
          </w:pPr>
          <w:hyperlink w:anchor="_Toc524773484" w:history="1">
            <w:r w:rsidRPr="001F5FCA">
              <w:rPr>
                <w:rStyle w:val="Hiperhivatkozs"/>
              </w:rPr>
              <w:t>7.16</w:t>
            </w:r>
            <w:r>
              <w:rPr>
                <w:rFonts w:asciiTheme="minorHAnsi" w:eastAsiaTheme="minorEastAsia" w:hAnsiTheme="minorHAnsi" w:cstheme="minorBidi"/>
                <w:sz w:val="22"/>
                <w:szCs w:val="22"/>
              </w:rPr>
              <w:tab/>
            </w:r>
            <w:r w:rsidRPr="001F5FCA">
              <w:rPr>
                <w:rStyle w:val="Hiperhivatkozs"/>
              </w:rPr>
              <w:t>Bilat ügylet visszavonásáról üzenet küldése (jóváhagyott ügylet)</w:t>
            </w:r>
            <w:r>
              <w:rPr>
                <w:webHidden/>
              </w:rPr>
              <w:tab/>
            </w:r>
            <w:r>
              <w:rPr>
                <w:webHidden/>
              </w:rPr>
              <w:fldChar w:fldCharType="begin"/>
            </w:r>
            <w:r>
              <w:rPr>
                <w:webHidden/>
              </w:rPr>
              <w:instrText xml:space="preserve"> PAGEREF _Toc524773484 \h </w:instrText>
            </w:r>
            <w:r>
              <w:rPr>
                <w:webHidden/>
              </w:rPr>
            </w:r>
            <w:r>
              <w:rPr>
                <w:webHidden/>
              </w:rPr>
              <w:fldChar w:fldCharType="separate"/>
            </w:r>
            <w:r>
              <w:rPr>
                <w:webHidden/>
              </w:rPr>
              <w:t>36</w:t>
            </w:r>
            <w:r>
              <w:rPr>
                <w:webHidden/>
              </w:rPr>
              <w:fldChar w:fldCharType="end"/>
            </w:r>
          </w:hyperlink>
        </w:p>
        <w:p w14:paraId="154F57A4" w14:textId="77777777" w:rsidR="00346F27" w:rsidRDefault="00346F27">
          <w:pPr>
            <w:pStyle w:val="TJ2"/>
            <w:rPr>
              <w:rFonts w:asciiTheme="minorHAnsi" w:eastAsiaTheme="minorEastAsia" w:hAnsiTheme="minorHAnsi" w:cstheme="minorBidi"/>
              <w:sz w:val="22"/>
              <w:szCs w:val="22"/>
            </w:rPr>
          </w:pPr>
          <w:hyperlink w:anchor="_Toc524773485" w:history="1">
            <w:r w:rsidRPr="001F5FCA">
              <w:rPr>
                <w:rStyle w:val="Hiperhivatkozs"/>
              </w:rPr>
              <w:t>7.17</w:t>
            </w:r>
            <w:r>
              <w:rPr>
                <w:rFonts w:asciiTheme="minorHAnsi" w:eastAsiaTheme="minorEastAsia" w:hAnsiTheme="minorHAnsi" w:cstheme="minorBidi"/>
                <w:sz w:val="22"/>
                <w:szCs w:val="22"/>
              </w:rPr>
              <w:tab/>
            </w:r>
            <w:r w:rsidRPr="001F5FCA">
              <w:rPr>
                <w:rStyle w:val="Hiperhivatkozs"/>
              </w:rPr>
              <w:t>Bilat ügylet visszavonás jóváhagyása Rendszerhasználó által</w:t>
            </w:r>
            <w:r>
              <w:rPr>
                <w:webHidden/>
              </w:rPr>
              <w:tab/>
            </w:r>
            <w:r>
              <w:rPr>
                <w:webHidden/>
              </w:rPr>
              <w:fldChar w:fldCharType="begin"/>
            </w:r>
            <w:r>
              <w:rPr>
                <w:webHidden/>
              </w:rPr>
              <w:instrText xml:space="preserve"> PAGEREF _Toc524773485 \h </w:instrText>
            </w:r>
            <w:r>
              <w:rPr>
                <w:webHidden/>
              </w:rPr>
            </w:r>
            <w:r>
              <w:rPr>
                <w:webHidden/>
              </w:rPr>
              <w:fldChar w:fldCharType="separate"/>
            </w:r>
            <w:r>
              <w:rPr>
                <w:webHidden/>
              </w:rPr>
              <w:t>36</w:t>
            </w:r>
            <w:r>
              <w:rPr>
                <w:webHidden/>
              </w:rPr>
              <w:fldChar w:fldCharType="end"/>
            </w:r>
          </w:hyperlink>
        </w:p>
        <w:p w14:paraId="1FE1EEB8" w14:textId="77777777" w:rsidR="00346F27" w:rsidRDefault="00346F27">
          <w:pPr>
            <w:pStyle w:val="TJ2"/>
            <w:rPr>
              <w:rFonts w:asciiTheme="minorHAnsi" w:eastAsiaTheme="minorEastAsia" w:hAnsiTheme="minorHAnsi" w:cstheme="minorBidi"/>
              <w:sz w:val="22"/>
              <w:szCs w:val="22"/>
            </w:rPr>
          </w:pPr>
          <w:hyperlink w:anchor="_Toc524773486" w:history="1">
            <w:r w:rsidRPr="001F5FCA">
              <w:rPr>
                <w:rStyle w:val="Hiperhivatkozs"/>
              </w:rPr>
              <w:t>7.18</w:t>
            </w:r>
            <w:r>
              <w:rPr>
                <w:rFonts w:asciiTheme="minorHAnsi" w:eastAsiaTheme="minorEastAsia" w:hAnsiTheme="minorHAnsi" w:cstheme="minorBidi"/>
                <w:sz w:val="22"/>
                <w:szCs w:val="22"/>
              </w:rPr>
              <w:tab/>
            </w:r>
            <w:r w:rsidRPr="001F5FCA">
              <w:rPr>
                <w:rStyle w:val="Hiperhivatkozs"/>
              </w:rPr>
              <w:t>Bilat ügylet visszavonás jóváhagyásáról Rendszerhasználó által üzenet küldése</w:t>
            </w:r>
            <w:r>
              <w:rPr>
                <w:webHidden/>
              </w:rPr>
              <w:tab/>
            </w:r>
            <w:r>
              <w:rPr>
                <w:webHidden/>
              </w:rPr>
              <w:fldChar w:fldCharType="begin"/>
            </w:r>
            <w:r>
              <w:rPr>
                <w:webHidden/>
              </w:rPr>
              <w:instrText xml:space="preserve"> PAGEREF _Toc524773486 \h </w:instrText>
            </w:r>
            <w:r>
              <w:rPr>
                <w:webHidden/>
              </w:rPr>
            </w:r>
            <w:r>
              <w:rPr>
                <w:webHidden/>
              </w:rPr>
              <w:fldChar w:fldCharType="separate"/>
            </w:r>
            <w:r>
              <w:rPr>
                <w:webHidden/>
              </w:rPr>
              <w:t>36</w:t>
            </w:r>
            <w:r>
              <w:rPr>
                <w:webHidden/>
              </w:rPr>
              <w:fldChar w:fldCharType="end"/>
            </w:r>
          </w:hyperlink>
        </w:p>
        <w:p w14:paraId="398FCEE7" w14:textId="77777777" w:rsidR="00346F27" w:rsidRDefault="00346F27">
          <w:pPr>
            <w:pStyle w:val="TJ2"/>
            <w:rPr>
              <w:rFonts w:asciiTheme="minorHAnsi" w:eastAsiaTheme="minorEastAsia" w:hAnsiTheme="minorHAnsi" w:cstheme="minorBidi"/>
              <w:sz w:val="22"/>
              <w:szCs w:val="22"/>
            </w:rPr>
          </w:pPr>
          <w:hyperlink w:anchor="_Toc524773487" w:history="1">
            <w:r w:rsidRPr="001F5FCA">
              <w:rPr>
                <w:rStyle w:val="Hiperhivatkozs"/>
              </w:rPr>
              <w:t>7.19</w:t>
            </w:r>
            <w:r>
              <w:rPr>
                <w:rFonts w:asciiTheme="minorHAnsi" w:eastAsiaTheme="minorEastAsia" w:hAnsiTheme="minorHAnsi" w:cstheme="minorBidi"/>
                <w:sz w:val="22"/>
                <w:szCs w:val="22"/>
              </w:rPr>
              <w:tab/>
            </w:r>
            <w:r w:rsidRPr="001F5FCA">
              <w:rPr>
                <w:rStyle w:val="Hiperhivatkozs"/>
              </w:rPr>
              <w:t>Bilat ügylet visszavonás jóváhagyása TSO által üzenet küldése</w:t>
            </w:r>
            <w:r>
              <w:rPr>
                <w:webHidden/>
              </w:rPr>
              <w:tab/>
            </w:r>
            <w:r>
              <w:rPr>
                <w:webHidden/>
              </w:rPr>
              <w:fldChar w:fldCharType="begin"/>
            </w:r>
            <w:r>
              <w:rPr>
                <w:webHidden/>
              </w:rPr>
              <w:instrText xml:space="preserve"> PAGEREF _Toc524773487 \h </w:instrText>
            </w:r>
            <w:r>
              <w:rPr>
                <w:webHidden/>
              </w:rPr>
            </w:r>
            <w:r>
              <w:rPr>
                <w:webHidden/>
              </w:rPr>
              <w:fldChar w:fldCharType="separate"/>
            </w:r>
            <w:r>
              <w:rPr>
                <w:webHidden/>
              </w:rPr>
              <w:t>36</w:t>
            </w:r>
            <w:r>
              <w:rPr>
                <w:webHidden/>
              </w:rPr>
              <w:fldChar w:fldCharType="end"/>
            </w:r>
          </w:hyperlink>
        </w:p>
        <w:p w14:paraId="5D014763" w14:textId="77777777" w:rsidR="00346F27" w:rsidRDefault="00346F27">
          <w:pPr>
            <w:pStyle w:val="TJ2"/>
            <w:rPr>
              <w:rFonts w:asciiTheme="minorHAnsi" w:eastAsiaTheme="minorEastAsia" w:hAnsiTheme="minorHAnsi" w:cstheme="minorBidi"/>
              <w:sz w:val="22"/>
              <w:szCs w:val="22"/>
            </w:rPr>
          </w:pPr>
          <w:hyperlink w:anchor="_Toc524773488" w:history="1">
            <w:r w:rsidRPr="001F5FCA">
              <w:rPr>
                <w:rStyle w:val="Hiperhivatkozs"/>
              </w:rPr>
              <w:t>7.20</w:t>
            </w:r>
            <w:r>
              <w:rPr>
                <w:rFonts w:asciiTheme="minorHAnsi" w:eastAsiaTheme="minorEastAsia" w:hAnsiTheme="minorHAnsi" w:cstheme="minorBidi"/>
                <w:sz w:val="22"/>
                <w:szCs w:val="22"/>
              </w:rPr>
              <w:tab/>
            </w:r>
            <w:r w:rsidRPr="001F5FCA">
              <w:rPr>
                <w:rStyle w:val="Hiperhivatkozs"/>
              </w:rPr>
              <w:t>Bilat ügylet visszavonás elutasítása Rendszerhasználó által</w:t>
            </w:r>
            <w:r>
              <w:rPr>
                <w:webHidden/>
              </w:rPr>
              <w:tab/>
            </w:r>
            <w:r>
              <w:rPr>
                <w:webHidden/>
              </w:rPr>
              <w:fldChar w:fldCharType="begin"/>
            </w:r>
            <w:r>
              <w:rPr>
                <w:webHidden/>
              </w:rPr>
              <w:instrText xml:space="preserve"> PAGEREF _Toc524773488 \h </w:instrText>
            </w:r>
            <w:r>
              <w:rPr>
                <w:webHidden/>
              </w:rPr>
            </w:r>
            <w:r>
              <w:rPr>
                <w:webHidden/>
              </w:rPr>
              <w:fldChar w:fldCharType="separate"/>
            </w:r>
            <w:r>
              <w:rPr>
                <w:webHidden/>
              </w:rPr>
              <w:t>36</w:t>
            </w:r>
            <w:r>
              <w:rPr>
                <w:webHidden/>
              </w:rPr>
              <w:fldChar w:fldCharType="end"/>
            </w:r>
          </w:hyperlink>
        </w:p>
        <w:p w14:paraId="151C8825" w14:textId="77777777" w:rsidR="00346F27" w:rsidRDefault="00346F27">
          <w:pPr>
            <w:pStyle w:val="TJ2"/>
            <w:rPr>
              <w:rFonts w:asciiTheme="minorHAnsi" w:eastAsiaTheme="minorEastAsia" w:hAnsiTheme="minorHAnsi" w:cstheme="minorBidi"/>
              <w:sz w:val="22"/>
              <w:szCs w:val="22"/>
            </w:rPr>
          </w:pPr>
          <w:hyperlink w:anchor="_Toc524773489" w:history="1">
            <w:r w:rsidRPr="001F5FCA">
              <w:rPr>
                <w:rStyle w:val="Hiperhivatkozs"/>
              </w:rPr>
              <w:t>7.21</w:t>
            </w:r>
            <w:r>
              <w:rPr>
                <w:rFonts w:asciiTheme="minorHAnsi" w:eastAsiaTheme="minorEastAsia" w:hAnsiTheme="minorHAnsi" w:cstheme="minorBidi"/>
                <w:sz w:val="22"/>
                <w:szCs w:val="22"/>
              </w:rPr>
              <w:tab/>
            </w:r>
            <w:r w:rsidRPr="001F5FCA">
              <w:rPr>
                <w:rStyle w:val="Hiperhivatkozs"/>
              </w:rPr>
              <w:t>Bilat ügylet visszavonás elutasítása Rendszerhasználó által üzenet küldése</w:t>
            </w:r>
            <w:r>
              <w:rPr>
                <w:webHidden/>
              </w:rPr>
              <w:tab/>
            </w:r>
            <w:r>
              <w:rPr>
                <w:webHidden/>
              </w:rPr>
              <w:fldChar w:fldCharType="begin"/>
            </w:r>
            <w:r>
              <w:rPr>
                <w:webHidden/>
              </w:rPr>
              <w:instrText xml:space="preserve"> PAGEREF _Toc524773489 \h </w:instrText>
            </w:r>
            <w:r>
              <w:rPr>
                <w:webHidden/>
              </w:rPr>
            </w:r>
            <w:r>
              <w:rPr>
                <w:webHidden/>
              </w:rPr>
              <w:fldChar w:fldCharType="separate"/>
            </w:r>
            <w:r>
              <w:rPr>
                <w:webHidden/>
              </w:rPr>
              <w:t>36</w:t>
            </w:r>
            <w:r>
              <w:rPr>
                <w:webHidden/>
              </w:rPr>
              <w:fldChar w:fldCharType="end"/>
            </w:r>
          </w:hyperlink>
        </w:p>
        <w:p w14:paraId="029FAB7E" w14:textId="77777777" w:rsidR="00346F27" w:rsidRDefault="00346F27">
          <w:pPr>
            <w:pStyle w:val="TJ2"/>
            <w:rPr>
              <w:rFonts w:asciiTheme="minorHAnsi" w:eastAsiaTheme="minorEastAsia" w:hAnsiTheme="minorHAnsi" w:cstheme="minorBidi"/>
              <w:sz w:val="22"/>
              <w:szCs w:val="22"/>
            </w:rPr>
          </w:pPr>
          <w:hyperlink w:anchor="_Toc524773490" w:history="1">
            <w:r w:rsidRPr="001F5FCA">
              <w:rPr>
                <w:rStyle w:val="Hiperhivatkozs"/>
              </w:rPr>
              <w:t>7.22</w:t>
            </w:r>
            <w:r>
              <w:rPr>
                <w:rFonts w:asciiTheme="minorHAnsi" w:eastAsiaTheme="minorEastAsia" w:hAnsiTheme="minorHAnsi" w:cstheme="minorBidi"/>
                <w:sz w:val="22"/>
                <w:szCs w:val="22"/>
              </w:rPr>
              <w:tab/>
            </w:r>
            <w:r w:rsidRPr="001F5FCA">
              <w:rPr>
                <w:rStyle w:val="Hiperhivatkozs"/>
              </w:rPr>
              <w:t>Bilat ügylet visszavonás elutasítása TSO által üzenet küldése</w:t>
            </w:r>
            <w:r>
              <w:rPr>
                <w:webHidden/>
              </w:rPr>
              <w:tab/>
            </w:r>
            <w:r>
              <w:rPr>
                <w:webHidden/>
              </w:rPr>
              <w:fldChar w:fldCharType="begin"/>
            </w:r>
            <w:r>
              <w:rPr>
                <w:webHidden/>
              </w:rPr>
              <w:instrText xml:space="preserve"> PAGEREF _Toc524773490 \h </w:instrText>
            </w:r>
            <w:r>
              <w:rPr>
                <w:webHidden/>
              </w:rPr>
            </w:r>
            <w:r>
              <w:rPr>
                <w:webHidden/>
              </w:rPr>
              <w:fldChar w:fldCharType="separate"/>
            </w:r>
            <w:r>
              <w:rPr>
                <w:webHidden/>
              </w:rPr>
              <w:t>36</w:t>
            </w:r>
            <w:r>
              <w:rPr>
                <w:webHidden/>
              </w:rPr>
              <w:fldChar w:fldCharType="end"/>
            </w:r>
          </w:hyperlink>
        </w:p>
        <w:p w14:paraId="4282AF27" w14:textId="77777777" w:rsidR="00346F27" w:rsidRDefault="00346F27">
          <w:pPr>
            <w:pStyle w:val="TJ2"/>
            <w:rPr>
              <w:rFonts w:asciiTheme="minorHAnsi" w:eastAsiaTheme="minorEastAsia" w:hAnsiTheme="minorHAnsi" w:cstheme="minorBidi"/>
              <w:sz w:val="22"/>
              <w:szCs w:val="22"/>
            </w:rPr>
          </w:pPr>
          <w:hyperlink w:anchor="_Toc524773491" w:history="1">
            <w:r w:rsidRPr="001F5FCA">
              <w:rPr>
                <w:rStyle w:val="Hiperhivatkozs"/>
              </w:rPr>
              <w:t>7.23</w:t>
            </w:r>
            <w:r>
              <w:rPr>
                <w:rFonts w:asciiTheme="minorHAnsi" w:eastAsiaTheme="minorEastAsia" w:hAnsiTheme="minorHAnsi" w:cstheme="minorBidi"/>
                <w:sz w:val="22"/>
                <w:szCs w:val="22"/>
              </w:rPr>
              <w:tab/>
            </w:r>
            <w:r w:rsidRPr="001F5FCA">
              <w:rPr>
                <w:rStyle w:val="Hiperhivatkozs"/>
              </w:rPr>
              <w:t>Bilat ügylet exportálása Excel sablonba</w:t>
            </w:r>
            <w:r>
              <w:rPr>
                <w:webHidden/>
              </w:rPr>
              <w:tab/>
            </w:r>
            <w:r>
              <w:rPr>
                <w:webHidden/>
              </w:rPr>
              <w:fldChar w:fldCharType="begin"/>
            </w:r>
            <w:r>
              <w:rPr>
                <w:webHidden/>
              </w:rPr>
              <w:instrText xml:space="preserve"> PAGEREF _Toc524773491 \h </w:instrText>
            </w:r>
            <w:r>
              <w:rPr>
                <w:webHidden/>
              </w:rPr>
            </w:r>
            <w:r>
              <w:rPr>
                <w:webHidden/>
              </w:rPr>
              <w:fldChar w:fldCharType="separate"/>
            </w:r>
            <w:r>
              <w:rPr>
                <w:webHidden/>
              </w:rPr>
              <w:t>36</w:t>
            </w:r>
            <w:r>
              <w:rPr>
                <w:webHidden/>
              </w:rPr>
              <w:fldChar w:fldCharType="end"/>
            </w:r>
          </w:hyperlink>
        </w:p>
        <w:p w14:paraId="2A8655B8" w14:textId="77777777" w:rsidR="00346F27" w:rsidRDefault="00346F27">
          <w:pPr>
            <w:pStyle w:val="TJ2"/>
            <w:rPr>
              <w:rFonts w:asciiTheme="minorHAnsi" w:eastAsiaTheme="minorEastAsia" w:hAnsiTheme="minorHAnsi" w:cstheme="minorBidi"/>
              <w:sz w:val="22"/>
              <w:szCs w:val="22"/>
            </w:rPr>
          </w:pPr>
          <w:hyperlink w:anchor="_Toc524773492" w:history="1">
            <w:r w:rsidRPr="001F5FCA">
              <w:rPr>
                <w:rStyle w:val="Hiperhivatkozs"/>
              </w:rPr>
              <w:t>7.24</w:t>
            </w:r>
            <w:r>
              <w:rPr>
                <w:rFonts w:asciiTheme="minorHAnsi" w:eastAsiaTheme="minorEastAsia" w:hAnsiTheme="minorHAnsi" w:cstheme="minorBidi"/>
                <w:sz w:val="22"/>
                <w:szCs w:val="22"/>
              </w:rPr>
              <w:tab/>
            </w:r>
            <w:r w:rsidRPr="001F5FCA">
              <w:rPr>
                <w:rStyle w:val="Hiperhivatkozs"/>
              </w:rPr>
              <w:t>Bilat ügyletek létrehozása Excel importálással</w:t>
            </w:r>
            <w:r>
              <w:rPr>
                <w:webHidden/>
              </w:rPr>
              <w:tab/>
            </w:r>
            <w:r>
              <w:rPr>
                <w:webHidden/>
              </w:rPr>
              <w:fldChar w:fldCharType="begin"/>
            </w:r>
            <w:r>
              <w:rPr>
                <w:webHidden/>
              </w:rPr>
              <w:instrText xml:space="preserve"> PAGEREF _Toc524773492 \h </w:instrText>
            </w:r>
            <w:r>
              <w:rPr>
                <w:webHidden/>
              </w:rPr>
            </w:r>
            <w:r>
              <w:rPr>
                <w:webHidden/>
              </w:rPr>
              <w:fldChar w:fldCharType="separate"/>
            </w:r>
            <w:r>
              <w:rPr>
                <w:webHidden/>
              </w:rPr>
              <w:t>37</w:t>
            </w:r>
            <w:r>
              <w:rPr>
                <w:webHidden/>
              </w:rPr>
              <w:fldChar w:fldCharType="end"/>
            </w:r>
          </w:hyperlink>
        </w:p>
        <w:p w14:paraId="7E93498F" w14:textId="77777777" w:rsidR="00346F27" w:rsidRDefault="00346F27">
          <w:pPr>
            <w:pStyle w:val="TJ2"/>
            <w:rPr>
              <w:rFonts w:asciiTheme="minorHAnsi" w:eastAsiaTheme="minorEastAsia" w:hAnsiTheme="minorHAnsi" w:cstheme="minorBidi"/>
              <w:sz w:val="22"/>
              <w:szCs w:val="22"/>
            </w:rPr>
          </w:pPr>
          <w:hyperlink w:anchor="_Toc524773493" w:history="1">
            <w:r w:rsidRPr="001F5FCA">
              <w:rPr>
                <w:rStyle w:val="Hiperhivatkozs"/>
              </w:rPr>
              <w:t>7.25</w:t>
            </w:r>
            <w:r>
              <w:rPr>
                <w:rFonts w:asciiTheme="minorHAnsi" w:eastAsiaTheme="minorEastAsia" w:hAnsiTheme="minorHAnsi" w:cstheme="minorBidi"/>
                <w:sz w:val="22"/>
                <w:szCs w:val="22"/>
              </w:rPr>
              <w:tab/>
            </w:r>
            <w:r w:rsidRPr="001F5FCA">
              <w:rPr>
                <w:rStyle w:val="Hiperhivatkozs"/>
              </w:rPr>
              <w:t>Bilat ügylet létrehozása WebService-en keresztül</w:t>
            </w:r>
            <w:r>
              <w:rPr>
                <w:webHidden/>
              </w:rPr>
              <w:tab/>
            </w:r>
            <w:r>
              <w:rPr>
                <w:webHidden/>
              </w:rPr>
              <w:fldChar w:fldCharType="begin"/>
            </w:r>
            <w:r>
              <w:rPr>
                <w:webHidden/>
              </w:rPr>
              <w:instrText xml:space="preserve"> PAGEREF _Toc524773493 \h </w:instrText>
            </w:r>
            <w:r>
              <w:rPr>
                <w:webHidden/>
              </w:rPr>
            </w:r>
            <w:r>
              <w:rPr>
                <w:webHidden/>
              </w:rPr>
              <w:fldChar w:fldCharType="separate"/>
            </w:r>
            <w:r>
              <w:rPr>
                <w:webHidden/>
              </w:rPr>
              <w:t>39</w:t>
            </w:r>
            <w:r>
              <w:rPr>
                <w:webHidden/>
              </w:rPr>
              <w:fldChar w:fldCharType="end"/>
            </w:r>
          </w:hyperlink>
        </w:p>
        <w:p w14:paraId="7379EB5B" w14:textId="77777777" w:rsidR="00346F27" w:rsidRDefault="00346F27">
          <w:pPr>
            <w:pStyle w:val="TJ2"/>
            <w:rPr>
              <w:rFonts w:asciiTheme="minorHAnsi" w:eastAsiaTheme="minorEastAsia" w:hAnsiTheme="minorHAnsi" w:cstheme="minorBidi"/>
              <w:sz w:val="22"/>
              <w:szCs w:val="22"/>
            </w:rPr>
          </w:pPr>
          <w:hyperlink w:anchor="_Toc524773494" w:history="1">
            <w:r w:rsidRPr="001F5FCA">
              <w:rPr>
                <w:rStyle w:val="Hiperhivatkozs"/>
              </w:rPr>
              <w:t>7.26</w:t>
            </w:r>
            <w:r>
              <w:rPr>
                <w:rFonts w:asciiTheme="minorHAnsi" w:eastAsiaTheme="minorEastAsia" w:hAnsiTheme="minorHAnsi" w:cstheme="minorBidi"/>
                <w:sz w:val="22"/>
                <w:szCs w:val="22"/>
              </w:rPr>
              <w:tab/>
            </w:r>
            <w:r w:rsidRPr="001F5FCA">
              <w:rPr>
                <w:rStyle w:val="Hiperhivatkozs"/>
              </w:rPr>
              <w:t>Bilat ügyletek érvényességkezelése</w:t>
            </w:r>
            <w:r>
              <w:rPr>
                <w:webHidden/>
              </w:rPr>
              <w:tab/>
            </w:r>
            <w:r>
              <w:rPr>
                <w:webHidden/>
              </w:rPr>
              <w:fldChar w:fldCharType="begin"/>
            </w:r>
            <w:r>
              <w:rPr>
                <w:webHidden/>
              </w:rPr>
              <w:instrText xml:space="preserve"> PAGEREF _Toc524773494 \h </w:instrText>
            </w:r>
            <w:r>
              <w:rPr>
                <w:webHidden/>
              </w:rPr>
            </w:r>
            <w:r>
              <w:rPr>
                <w:webHidden/>
              </w:rPr>
              <w:fldChar w:fldCharType="separate"/>
            </w:r>
            <w:r>
              <w:rPr>
                <w:webHidden/>
              </w:rPr>
              <w:t>39</w:t>
            </w:r>
            <w:r>
              <w:rPr>
                <w:webHidden/>
              </w:rPr>
              <w:fldChar w:fldCharType="end"/>
            </w:r>
          </w:hyperlink>
        </w:p>
        <w:p w14:paraId="2746FE5E" w14:textId="77777777" w:rsidR="00346F27" w:rsidRDefault="00346F27">
          <w:pPr>
            <w:pStyle w:val="TJ2"/>
            <w:rPr>
              <w:rFonts w:asciiTheme="minorHAnsi" w:eastAsiaTheme="minorEastAsia" w:hAnsiTheme="minorHAnsi" w:cstheme="minorBidi"/>
              <w:sz w:val="22"/>
              <w:szCs w:val="22"/>
            </w:rPr>
          </w:pPr>
          <w:hyperlink w:anchor="_Toc524773495" w:history="1">
            <w:r w:rsidRPr="001F5FCA">
              <w:rPr>
                <w:rStyle w:val="Hiperhivatkozs"/>
              </w:rPr>
              <w:t>7.27</w:t>
            </w:r>
            <w:r>
              <w:rPr>
                <w:rFonts w:asciiTheme="minorHAnsi" w:eastAsiaTheme="minorEastAsia" w:hAnsiTheme="minorHAnsi" w:cstheme="minorBidi"/>
                <w:sz w:val="22"/>
                <w:szCs w:val="22"/>
              </w:rPr>
              <w:tab/>
            </w:r>
            <w:r w:rsidRPr="001F5FCA">
              <w:rPr>
                <w:rStyle w:val="Hiperhivatkozs"/>
              </w:rPr>
              <w:t>Bilat ügyletek lekérdezése WebService-en keresztül</w:t>
            </w:r>
            <w:r>
              <w:rPr>
                <w:webHidden/>
              </w:rPr>
              <w:tab/>
            </w:r>
            <w:r>
              <w:rPr>
                <w:webHidden/>
              </w:rPr>
              <w:fldChar w:fldCharType="begin"/>
            </w:r>
            <w:r>
              <w:rPr>
                <w:webHidden/>
              </w:rPr>
              <w:instrText xml:space="preserve"> PAGEREF _Toc524773495 \h </w:instrText>
            </w:r>
            <w:r>
              <w:rPr>
                <w:webHidden/>
              </w:rPr>
            </w:r>
            <w:r>
              <w:rPr>
                <w:webHidden/>
              </w:rPr>
              <w:fldChar w:fldCharType="separate"/>
            </w:r>
            <w:r>
              <w:rPr>
                <w:webHidden/>
              </w:rPr>
              <w:t>39</w:t>
            </w:r>
            <w:r>
              <w:rPr>
                <w:webHidden/>
              </w:rPr>
              <w:fldChar w:fldCharType="end"/>
            </w:r>
          </w:hyperlink>
        </w:p>
        <w:p w14:paraId="69991CCF" w14:textId="77777777" w:rsidR="00346F27" w:rsidRDefault="00346F27">
          <w:pPr>
            <w:pStyle w:val="TJ1"/>
            <w:rPr>
              <w:rFonts w:asciiTheme="minorHAnsi" w:eastAsiaTheme="minorEastAsia" w:hAnsiTheme="minorHAnsi" w:cstheme="minorBidi"/>
              <w:sz w:val="22"/>
              <w:szCs w:val="22"/>
            </w:rPr>
          </w:pPr>
          <w:hyperlink w:anchor="_Toc524773496" w:history="1">
            <w:r w:rsidRPr="001F5FCA">
              <w:rPr>
                <w:rStyle w:val="Hiperhivatkozs"/>
              </w:rPr>
              <w:t>8</w:t>
            </w:r>
            <w:r>
              <w:rPr>
                <w:rFonts w:asciiTheme="minorHAnsi" w:eastAsiaTheme="minorEastAsia" w:hAnsiTheme="minorHAnsi" w:cstheme="minorBidi"/>
                <w:sz w:val="22"/>
                <w:szCs w:val="22"/>
              </w:rPr>
              <w:tab/>
            </w:r>
            <w:r w:rsidRPr="001F5FCA">
              <w:rPr>
                <w:rStyle w:val="Hiperhivatkozs"/>
              </w:rPr>
              <w:t>Anonim piac ügyletek</w:t>
            </w:r>
            <w:r>
              <w:rPr>
                <w:webHidden/>
              </w:rPr>
              <w:tab/>
            </w:r>
            <w:r>
              <w:rPr>
                <w:webHidden/>
              </w:rPr>
              <w:fldChar w:fldCharType="begin"/>
            </w:r>
            <w:r>
              <w:rPr>
                <w:webHidden/>
              </w:rPr>
              <w:instrText xml:space="preserve"> PAGEREF _Toc524773496 \h </w:instrText>
            </w:r>
            <w:r>
              <w:rPr>
                <w:webHidden/>
              </w:rPr>
            </w:r>
            <w:r>
              <w:rPr>
                <w:webHidden/>
              </w:rPr>
              <w:fldChar w:fldCharType="separate"/>
            </w:r>
            <w:r>
              <w:rPr>
                <w:webHidden/>
              </w:rPr>
              <w:t>39</w:t>
            </w:r>
            <w:r>
              <w:rPr>
                <w:webHidden/>
              </w:rPr>
              <w:fldChar w:fldCharType="end"/>
            </w:r>
          </w:hyperlink>
        </w:p>
        <w:p w14:paraId="31F32809" w14:textId="77777777" w:rsidR="00346F27" w:rsidRDefault="00346F27">
          <w:pPr>
            <w:pStyle w:val="TJ2"/>
            <w:rPr>
              <w:rFonts w:asciiTheme="minorHAnsi" w:eastAsiaTheme="minorEastAsia" w:hAnsiTheme="minorHAnsi" w:cstheme="minorBidi"/>
              <w:sz w:val="22"/>
              <w:szCs w:val="22"/>
            </w:rPr>
          </w:pPr>
          <w:hyperlink w:anchor="_Toc524773497" w:history="1">
            <w:r w:rsidRPr="001F5FCA">
              <w:rPr>
                <w:rStyle w:val="Hiperhivatkozs"/>
              </w:rPr>
              <w:t>8.1</w:t>
            </w:r>
            <w:r>
              <w:rPr>
                <w:rFonts w:asciiTheme="minorHAnsi" w:eastAsiaTheme="minorEastAsia" w:hAnsiTheme="minorHAnsi" w:cstheme="minorBidi"/>
                <w:sz w:val="22"/>
                <w:szCs w:val="22"/>
              </w:rPr>
              <w:tab/>
            </w:r>
            <w:r w:rsidRPr="001F5FCA">
              <w:rPr>
                <w:rStyle w:val="Hiperhivatkozs"/>
              </w:rPr>
              <w:t>Kapacitás piac ajánlatok böngészése</w:t>
            </w:r>
            <w:r>
              <w:rPr>
                <w:webHidden/>
              </w:rPr>
              <w:tab/>
            </w:r>
            <w:r>
              <w:rPr>
                <w:webHidden/>
              </w:rPr>
              <w:fldChar w:fldCharType="begin"/>
            </w:r>
            <w:r>
              <w:rPr>
                <w:webHidden/>
              </w:rPr>
              <w:instrText xml:space="preserve"> PAGEREF _Toc524773497 \h </w:instrText>
            </w:r>
            <w:r>
              <w:rPr>
                <w:webHidden/>
              </w:rPr>
            </w:r>
            <w:r>
              <w:rPr>
                <w:webHidden/>
              </w:rPr>
              <w:fldChar w:fldCharType="separate"/>
            </w:r>
            <w:r>
              <w:rPr>
                <w:webHidden/>
              </w:rPr>
              <w:t>42</w:t>
            </w:r>
            <w:r>
              <w:rPr>
                <w:webHidden/>
              </w:rPr>
              <w:fldChar w:fldCharType="end"/>
            </w:r>
          </w:hyperlink>
        </w:p>
        <w:p w14:paraId="5853BE41" w14:textId="77777777" w:rsidR="00346F27" w:rsidRDefault="00346F27">
          <w:pPr>
            <w:pStyle w:val="TJ2"/>
            <w:rPr>
              <w:rFonts w:asciiTheme="minorHAnsi" w:eastAsiaTheme="minorEastAsia" w:hAnsiTheme="minorHAnsi" w:cstheme="minorBidi"/>
              <w:sz w:val="22"/>
              <w:szCs w:val="22"/>
            </w:rPr>
          </w:pPr>
          <w:hyperlink w:anchor="_Toc524773498" w:history="1">
            <w:r w:rsidRPr="001F5FCA">
              <w:rPr>
                <w:rStyle w:val="Hiperhivatkozs"/>
              </w:rPr>
              <w:t>8.2</w:t>
            </w:r>
            <w:r>
              <w:rPr>
                <w:rFonts w:asciiTheme="minorHAnsi" w:eastAsiaTheme="minorEastAsia" w:hAnsiTheme="minorHAnsi" w:cstheme="minorBidi"/>
                <w:sz w:val="22"/>
                <w:szCs w:val="22"/>
              </w:rPr>
              <w:tab/>
            </w:r>
            <w:r w:rsidRPr="001F5FCA">
              <w:rPr>
                <w:rStyle w:val="Hiperhivatkozs"/>
              </w:rPr>
              <w:t>Kapacitás piac ügyletek böngészése</w:t>
            </w:r>
            <w:r>
              <w:rPr>
                <w:webHidden/>
              </w:rPr>
              <w:tab/>
            </w:r>
            <w:r>
              <w:rPr>
                <w:webHidden/>
              </w:rPr>
              <w:fldChar w:fldCharType="begin"/>
            </w:r>
            <w:r>
              <w:rPr>
                <w:webHidden/>
              </w:rPr>
              <w:instrText xml:space="preserve"> PAGEREF _Toc524773498 \h </w:instrText>
            </w:r>
            <w:r>
              <w:rPr>
                <w:webHidden/>
              </w:rPr>
            </w:r>
            <w:r>
              <w:rPr>
                <w:webHidden/>
              </w:rPr>
              <w:fldChar w:fldCharType="separate"/>
            </w:r>
            <w:r>
              <w:rPr>
                <w:webHidden/>
              </w:rPr>
              <w:t>43</w:t>
            </w:r>
            <w:r>
              <w:rPr>
                <w:webHidden/>
              </w:rPr>
              <w:fldChar w:fldCharType="end"/>
            </w:r>
          </w:hyperlink>
        </w:p>
        <w:p w14:paraId="1FB6AD6A" w14:textId="77777777" w:rsidR="00346F27" w:rsidRDefault="00346F27">
          <w:pPr>
            <w:pStyle w:val="TJ2"/>
            <w:rPr>
              <w:rFonts w:asciiTheme="minorHAnsi" w:eastAsiaTheme="minorEastAsia" w:hAnsiTheme="minorHAnsi" w:cstheme="minorBidi"/>
              <w:sz w:val="22"/>
              <w:szCs w:val="22"/>
            </w:rPr>
          </w:pPr>
          <w:hyperlink w:anchor="_Toc524773499" w:history="1">
            <w:r w:rsidRPr="001F5FCA">
              <w:rPr>
                <w:rStyle w:val="Hiperhivatkozs"/>
              </w:rPr>
              <w:t>8.3</w:t>
            </w:r>
            <w:r>
              <w:rPr>
                <w:rFonts w:asciiTheme="minorHAnsi" w:eastAsiaTheme="minorEastAsia" w:hAnsiTheme="minorHAnsi" w:cstheme="minorBidi"/>
                <w:sz w:val="22"/>
                <w:szCs w:val="22"/>
              </w:rPr>
              <w:tab/>
            </w:r>
            <w:r w:rsidRPr="001F5FCA">
              <w:rPr>
                <w:rStyle w:val="Hiperhivatkozs"/>
              </w:rPr>
              <w:t>Eredeti ajánlat beadása</w:t>
            </w:r>
            <w:r>
              <w:rPr>
                <w:webHidden/>
              </w:rPr>
              <w:tab/>
            </w:r>
            <w:r>
              <w:rPr>
                <w:webHidden/>
              </w:rPr>
              <w:fldChar w:fldCharType="begin"/>
            </w:r>
            <w:r>
              <w:rPr>
                <w:webHidden/>
              </w:rPr>
              <w:instrText xml:space="preserve"> PAGEREF _Toc524773499 \h </w:instrText>
            </w:r>
            <w:r>
              <w:rPr>
                <w:webHidden/>
              </w:rPr>
            </w:r>
            <w:r>
              <w:rPr>
                <w:webHidden/>
              </w:rPr>
              <w:fldChar w:fldCharType="separate"/>
            </w:r>
            <w:r>
              <w:rPr>
                <w:webHidden/>
              </w:rPr>
              <w:t>43</w:t>
            </w:r>
            <w:r>
              <w:rPr>
                <w:webHidden/>
              </w:rPr>
              <w:fldChar w:fldCharType="end"/>
            </w:r>
          </w:hyperlink>
        </w:p>
        <w:p w14:paraId="3E278144" w14:textId="77777777" w:rsidR="00346F27" w:rsidRDefault="00346F27">
          <w:pPr>
            <w:pStyle w:val="TJ2"/>
            <w:rPr>
              <w:rFonts w:asciiTheme="minorHAnsi" w:eastAsiaTheme="minorEastAsia" w:hAnsiTheme="minorHAnsi" w:cstheme="minorBidi"/>
              <w:sz w:val="22"/>
              <w:szCs w:val="22"/>
            </w:rPr>
          </w:pPr>
          <w:hyperlink w:anchor="_Toc524773500" w:history="1">
            <w:r w:rsidRPr="001F5FCA">
              <w:rPr>
                <w:rStyle w:val="Hiperhivatkozs"/>
              </w:rPr>
              <w:t>8.4</w:t>
            </w:r>
            <w:r>
              <w:rPr>
                <w:rFonts w:asciiTheme="minorHAnsi" w:eastAsiaTheme="minorEastAsia" w:hAnsiTheme="minorHAnsi" w:cstheme="minorBidi"/>
                <w:sz w:val="22"/>
                <w:szCs w:val="22"/>
              </w:rPr>
              <w:tab/>
            </w:r>
            <w:r w:rsidRPr="001F5FCA">
              <w:rPr>
                <w:rStyle w:val="Hiperhivatkozs"/>
              </w:rPr>
              <w:t>Kapcsolódó ajánlat beadása</w:t>
            </w:r>
            <w:r>
              <w:rPr>
                <w:webHidden/>
              </w:rPr>
              <w:tab/>
            </w:r>
            <w:r>
              <w:rPr>
                <w:webHidden/>
              </w:rPr>
              <w:fldChar w:fldCharType="begin"/>
            </w:r>
            <w:r>
              <w:rPr>
                <w:webHidden/>
              </w:rPr>
              <w:instrText xml:space="preserve"> PAGEREF _Toc524773500 \h </w:instrText>
            </w:r>
            <w:r>
              <w:rPr>
                <w:webHidden/>
              </w:rPr>
            </w:r>
            <w:r>
              <w:rPr>
                <w:webHidden/>
              </w:rPr>
              <w:fldChar w:fldCharType="separate"/>
            </w:r>
            <w:r>
              <w:rPr>
                <w:webHidden/>
              </w:rPr>
              <w:t>43</w:t>
            </w:r>
            <w:r>
              <w:rPr>
                <w:webHidden/>
              </w:rPr>
              <w:fldChar w:fldCharType="end"/>
            </w:r>
          </w:hyperlink>
        </w:p>
        <w:p w14:paraId="0C96EBAB" w14:textId="77777777" w:rsidR="00346F27" w:rsidRDefault="00346F27">
          <w:pPr>
            <w:pStyle w:val="TJ2"/>
            <w:rPr>
              <w:rFonts w:asciiTheme="minorHAnsi" w:eastAsiaTheme="minorEastAsia" w:hAnsiTheme="minorHAnsi" w:cstheme="minorBidi"/>
              <w:sz w:val="22"/>
              <w:szCs w:val="22"/>
            </w:rPr>
          </w:pPr>
          <w:hyperlink w:anchor="_Toc524773501" w:history="1">
            <w:r w:rsidRPr="001F5FCA">
              <w:rPr>
                <w:rStyle w:val="Hiperhivatkozs"/>
              </w:rPr>
              <w:t>8.5</w:t>
            </w:r>
            <w:r>
              <w:rPr>
                <w:rFonts w:asciiTheme="minorHAnsi" w:eastAsiaTheme="minorEastAsia" w:hAnsiTheme="minorHAnsi" w:cstheme="minorBidi"/>
                <w:sz w:val="22"/>
                <w:szCs w:val="22"/>
              </w:rPr>
              <w:tab/>
            </w:r>
            <w:r w:rsidRPr="001F5FCA">
              <w:rPr>
                <w:rStyle w:val="Hiperhivatkozs"/>
              </w:rPr>
              <w:t>Balancing group (mérlegkör) adatok megadása</w:t>
            </w:r>
            <w:r>
              <w:rPr>
                <w:webHidden/>
              </w:rPr>
              <w:tab/>
            </w:r>
            <w:r>
              <w:rPr>
                <w:webHidden/>
              </w:rPr>
              <w:fldChar w:fldCharType="begin"/>
            </w:r>
            <w:r>
              <w:rPr>
                <w:webHidden/>
              </w:rPr>
              <w:instrText xml:space="preserve"> PAGEREF _Toc524773501 \h </w:instrText>
            </w:r>
            <w:r>
              <w:rPr>
                <w:webHidden/>
              </w:rPr>
            </w:r>
            <w:r>
              <w:rPr>
                <w:webHidden/>
              </w:rPr>
              <w:fldChar w:fldCharType="separate"/>
            </w:r>
            <w:r>
              <w:rPr>
                <w:webHidden/>
              </w:rPr>
              <w:t>44</w:t>
            </w:r>
            <w:r>
              <w:rPr>
                <w:webHidden/>
              </w:rPr>
              <w:fldChar w:fldCharType="end"/>
            </w:r>
          </w:hyperlink>
        </w:p>
        <w:p w14:paraId="14DBAA0F" w14:textId="77777777" w:rsidR="00346F27" w:rsidRDefault="00346F27">
          <w:pPr>
            <w:pStyle w:val="TJ2"/>
            <w:rPr>
              <w:rFonts w:asciiTheme="minorHAnsi" w:eastAsiaTheme="minorEastAsia" w:hAnsiTheme="minorHAnsi" w:cstheme="minorBidi"/>
              <w:sz w:val="22"/>
              <w:szCs w:val="22"/>
            </w:rPr>
          </w:pPr>
          <w:hyperlink w:anchor="_Toc524773502" w:history="1">
            <w:r w:rsidRPr="001F5FCA">
              <w:rPr>
                <w:rStyle w:val="Hiperhivatkozs"/>
              </w:rPr>
              <w:t>8.6</w:t>
            </w:r>
            <w:r>
              <w:rPr>
                <w:rFonts w:asciiTheme="minorHAnsi" w:eastAsiaTheme="minorEastAsia" w:hAnsiTheme="minorHAnsi" w:cstheme="minorBidi"/>
                <w:sz w:val="22"/>
                <w:szCs w:val="22"/>
              </w:rPr>
              <w:tab/>
            </w:r>
            <w:r w:rsidRPr="001F5FCA">
              <w:rPr>
                <w:rStyle w:val="Hiperhivatkozs"/>
              </w:rPr>
              <w:t>Ajánlat visszavonása</w:t>
            </w:r>
            <w:r>
              <w:rPr>
                <w:webHidden/>
              </w:rPr>
              <w:tab/>
            </w:r>
            <w:r>
              <w:rPr>
                <w:webHidden/>
              </w:rPr>
              <w:fldChar w:fldCharType="begin"/>
            </w:r>
            <w:r>
              <w:rPr>
                <w:webHidden/>
              </w:rPr>
              <w:instrText xml:space="preserve"> PAGEREF _Toc524773502 \h </w:instrText>
            </w:r>
            <w:r>
              <w:rPr>
                <w:webHidden/>
              </w:rPr>
            </w:r>
            <w:r>
              <w:rPr>
                <w:webHidden/>
              </w:rPr>
              <w:fldChar w:fldCharType="separate"/>
            </w:r>
            <w:r>
              <w:rPr>
                <w:webHidden/>
              </w:rPr>
              <w:t>45</w:t>
            </w:r>
            <w:r>
              <w:rPr>
                <w:webHidden/>
              </w:rPr>
              <w:fldChar w:fldCharType="end"/>
            </w:r>
          </w:hyperlink>
        </w:p>
        <w:p w14:paraId="4A17B7FF" w14:textId="77777777" w:rsidR="00346F27" w:rsidRDefault="00346F27">
          <w:pPr>
            <w:pStyle w:val="TJ2"/>
            <w:rPr>
              <w:rFonts w:asciiTheme="minorHAnsi" w:eastAsiaTheme="minorEastAsia" w:hAnsiTheme="minorHAnsi" w:cstheme="minorBidi"/>
              <w:sz w:val="22"/>
              <w:szCs w:val="22"/>
            </w:rPr>
          </w:pPr>
          <w:hyperlink w:anchor="_Toc524773503" w:history="1">
            <w:r w:rsidRPr="001F5FCA">
              <w:rPr>
                <w:rStyle w:val="Hiperhivatkozs"/>
              </w:rPr>
              <w:t>8.7</w:t>
            </w:r>
            <w:r>
              <w:rPr>
                <w:rFonts w:asciiTheme="minorHAnsi" w:eastAsiaTheme="minorEastAsia" w:hAnsiTheme="minorHAnsi" w:cstheme="minorBidi"/>
                <w:sz w:val="22"/>
                <w:szCs w:val="22"/>
              </w:rPr>
              <w:tab/>
            </w:r>
            <w:r w:rsidRPr="001F5FCA">
              <w:rPr>
                <w:rStyle w:val="Hiperhivatkozs"/>
              </w:rPr>
              <w:t>Kapacitás piac ajánlatok exportálása</w:t>
            </w:r>
            <w:r>
              <w:rPr>
                <w:webHidden/>
              </w:rPr>
              <w:tab/>
            </w:r>
            <w:r>
              <w:rPr>
                <w:webHidden/>
              </w:rPr>
              <w:fldChar w:fldCharType="begin"/>
            </w:r>
            <w:r>
              <w:rPr>
                <w:webHidden/>
              </w:rPr>
              <w:instrText xml:space="preserve"> PAGEREF _Toc524773503 \h </w:instrText>
            </w:r>
            <w:r>
              <w:rPr>
                <w:webHidden/>
              </w:rPr>
            </w:r>
            <w:r>
              <w:rPr>
                <w:webHidden/>
              </w:rPr>
              <w:fldChar w:fldCharType="separate"/>
            </w:r>
            <w:r>
              <w:rPr>
                <w:webHidden/>
              </w:rPr>
              <w:t>45</w:t>
            </w:r>
            <w:r>
              <w:rPr>
                <w:webHidden/>
              </w:rPr>
              <w:fldChar w:fldCharType="end"/>
            </w:r>
          </w:hyperlink>
        </w:p>
        <w:p w14:paraId="0AFA9478" w14:textId="77777777" w:rsidR="00346F27" w:rsidRDefault="00346F27">
          <w:pPr>
            <w:pStyle w:val="TJ2"/>
            <w:rPr>
              <w:rFonts w:asciiTheme="minorHAnsi" w:eastAsiaTheme="minorEastAsia" w:hAnsiTheme="minorHAnsi" w:cstheme="minorBidi"/>
              <w:sz w:val="22"/>
              <w:szCs w:val="22"/>
            </w:rPr>
          </w:pPr>
          <w:hyperlink w:anchor="_Toc524773504" w:history="1">
            <w:r w:rsidRPr="001F5FCA">
              <w:rPr>
                <w:rStyle w:val="Hiperhivatkozs"/>
              </w:rPr>
              <w:t>8.8</w:t>
            </w:r>
            <w:r>
              <w:rPr>
                <w:rFonts w:asciiTheme="minorHAnsi" w:eastAsiaTheme="minorEastAsia" w:hAnsiTheme="minorHAnsi" w:cstheme="minorBidi"/>
                <w:sz w:val="22"/>
                <w:szCs w:val="22"/>
              </w:rPr>
              <w:tab/>
            </w:r>
            <w:r w:rsidRPr="001F5FCA">
              <w:rPr>
                <w:rStyle w:val="Hiperhivatkozs"/>
              </w:rPr>
              <w:t>Kapacitás piac ajánlat létrehozása Excel importtal</w:t>
            </w:r>
            <w:r>
              <w:rPr>
                <w:webHidden/>
              </w:rPr>
              <w:tab/>
            </w:r>
            <w:r>
              <w:rPr>
                <w:webHidden/>
              </w:rPr>
              <w:fldChar w:fldCharType="begin"/>
            </w:r>
            <w:r>
              <w:rPr>
                <w:webHidden/>
              </w:rPr>
              <w:instrText xml:space="preserve"> PAGEREF _Toc524773504 \h </w:instrText>
            </w:r>
            <w:r>
              <w:rPr>
                <w:webHidden/>
              </w:rPr>
            </w:r>
            <w:r>
              <w:rPr>
                <w:webHidden/>
              </w:rPr>
              <w:fldChar w:fldCharType="separate"/>
            </w:r>
            <w:r>
              <w:rPr>
                <w:webHidden/>
              </w:rPr>
              <w:t>46</w:t>
            </w:r>
            <w:r>
              <w:rPr>
                <w:webHidden/>
              </w:rPr>
              <w:fldChar w:fldCharType="end"/>
            </w:r>
          </w:hyperlink>
        </w:p>
        <w:p w14:paraId="4A1E8979" w14:textId="77777777" w:rsidR="00346F27" w:rsidRDefault="00346F27">
          <w:pPr>
            <w:pStyle w:val="TJ2"/>
            <w:rPr>
              <w:rFonts w:asciiTheme="minorHAnsi" w:eastAsiaTheme="minorEastAsia" w:hAnsiTheme="minorHAnsi" w:cstheme="minorBidi"/>
              <w:sz w:val="22"/>
              <w:szCs w:val="22"/>
            </w:rPr>
          </w:pPr>
          <w:hyperlink w:anchor="_Toc524773505" w:history="1">
            <w:r w:rsidRPr="001F5FCA">
              <w:rPr>
                <w:rStyle w:val="Hiperhivatkozs"/>
              </w:rPr>
              <w:t>8.9</w:t>
            </w:r>
            <w:r>
              <w:rPr>
                <w:rFonts w:asciiTheme="minorHAnsi" w:eastAsiaTheme="minorEastAsia" w:hAnsiTheme="minorHAnsi" w:cstheme="minorBidi"/>
                <w:sz w:val="22"/>
                <w:szCs w:val="22"/>
              </w:rPr>
              <w:tab/>
            </w:r>
            <w:r w:rsidRPr="001F5FCA">
              <w:rPr>
                <w:rStyle w:val="Hiperhivatkozs"/>
              </w:rPr>
              <w:t>Lejáró ajánlatok kezelése ütemezett feladat</w:t>
            </w:r>
            <w:r>
              <w:rPr>
                <w:webHidden/>
              </w:rPr>
              <w:tab/>
            </w:r>
            <w:r>
              <w:rPr>
                <w:webHidden/>
              </w:rPr>
              <w:fldChar w:fldCharType="begin"/>
            </w:r>
            <w:r>
              <w:rPr>
                <w:webHidden/>
              </w:rPr>
              <w:instrText xml:space="preserve"> PAGEREF _Toc524773505 \h </w:instrText>
            </w:r>
            <w:r>
              <w:rPr>
                <w:webHidden/>
              </w:rPr>
            </w:r>
            <w:r>
              <w:rPr>
                <w:webHidden/>
              </w:rPr>
              <w:fldChar w:fldCharType="separate"/>
            </w:r>
            <w:r>
              <w:rPr>
                <w:webHidden/>
              </w:rPr>
              <w:t>49</w:t>
            </w:r>
            <w:r>
              <w:rPr>
                <w:webHidden/>
              </w:rPr>
              <w:fldChar w:fldCharType="end"/>
            </w:r>
          </w:hyperlink>
        </w:p>
        <w:p w14:paraId="108CC48C" w14:textId="77777777" w:rsidR="00346F27" w:rsidRDefault="00346F27">
          <w:pPr>
            <w:pStyle w:val="TJ2"/>
            <w:rPr>
              <w:rFonts w:asciiTheme="minorHAnsi" w:eastAsiaTheme="minorEastAsia" w:hAnsiTheme="minorHAnsi" w:cstheme="minorBidi"/>
              <w:sz w:val="22"/>
              <w:szCs w:val="22"/>
            </w:rPr>
          </w:pPr>
          <w:hyperlink w:anchor="_Toc524773506" w:history="1">
            <w:r w:rsidRPr="001F5FCA">
              <w:rPr>
                <w:rStyle w:val="Hiperhivatkozs"/>
              </w:rPr>
              <w:t>8.10</w:t>
            </w:r>
            <w:r>
              <w:rPr>
                <w:rFonts w:asciiTheme="minorHAnsi" w:eastAsiaTheme="minorEastAsia" w:hAnsiTheme="minorHAnsi" w:cstheme="minorBidi"/>
                <w:sz w:val="22"/>
                <w:szCs w:val="22"/>
              </w:rPr>
              <w:tab/>
            </w:r>
            <w:r w:rsidRPr="001F5FCA">
              <w:rPr>
                <w:rStyle w:val="Hiperhivatkozs"/>
              </w:rPr>
              <w:t>Átadható kapacitás jóváhagyásáról üzenet küldése</w:t>
            </w:r>
            <w:r>
              <w:rPr>
                <w:webHidden/>
              </w:rPr>
              <w:tab/>
            </w:r>
            <w:r>
              <w:rPr>
                <w:webHidden/>
              </w:rPr>
              <w:fldChar w:fldCharType="begin"/>
            </w:r>
            <w:r>
              <w:rPr>
                <w:webHidden/>
              </w:rPr>
              <w:instrText xml:space="preserve"> PAGEREF _Toc524773506 \h </w:instrText>
            </w:r>
            <w:r>
              <w:rPr>
                <w:webHidden/>
              </w:rPr>
            </w:r>
            <w:r>
              <w:rPr>
                <w:webHidden/>
              </w:rPr>
              <w:fldChar w:fldCharType="separate"/>
            </w:r>
            <w:r>
              <w:rPr>
                <w:webHidden/>
              </w:rPr>
              <w:t>49</w:t>
            </w:r>
            <w:r>
              <w:rPr>
                <w:webHidden/>
              </w:rPr>
              <w:fldChar w:fldCharType="end"/>
            </w:r>
          </w:hyperlink>
        </w:p>
        <w:p w14:paraId="035CDD52" w14:textId="77777777" w:rsidR="00346F27" w:rsidRDefault="00346F27">
          <w:pPr>
            <w:pStyle w:val="TJ2"/>
            <w:rPr>
              <w:rFonts w:asciiTheme="minorHAnsi" w:eastAsiaTheme="minorEastAsia" w:hAnsiTheme="minorHAnsi" w:cstheme="minorBidi"/>
              <w:sz w:val="22"/>
              <w:szCs w:val="22"/>
            </w:rPr>
          </w:pPr>
          <w:hyperlink w:anchor="_Toc524773507" w:history="1">
            <w:r w:rsidRPr="001F5FCA">
              <w:rPr>
                <w:rStyle w:val="Hiperhivatkozs"/>
              </w:rPr>
              <w:t>8.11</w:t>
            </w:r>
            <w:r>
              <w:rPr>
                <w:rFonts w:asciiTheme="minorHAnsi" w:eastAsiaTheme="minorEastAsia" w:hAnsiTheme="minorHAnsi" w:cstheme="minorBidi"/>
                <w:sz w:val="22"/>
                <w:szCs w:val="22"/>
              </w:rPr>
              <w:tab/>
            </w:r>
            <w:r w:rsidRPr="001F5FCA">
              <w:rPr>
                <w:rStyle w:val="Hiperhivatkozs"/>
              </w:rPr>
              <w:t>Átadható kapacitás elutasításáról üzenet küldése</w:t>
            </w:r>
            <w:r>
              <w:rPr>
                <w:webHidden/>
              </w:rPr>
              <w:tab/>
            </w:r>
            <w:r>
              <w:rPr>
                <w:webHidden/>
              </w:rPr>
              <w:fldChar w:fldCharType="begin"/>
            </w:r>
            <w:r>
              <w:rPr>
                <w:webHidden/>
              </w:rPr>
              <w:instrText xml:space="preserve"> PAGEREF _Toc524773507 \h </w:instrText>
            </w:r>
            <w:r>
              <w:rPr>
                <w:webHidden/>
              </w:rPr>
            </w:r>
            <w:r>
              <w:rPr>
                <w:webHidden/>
              </w:rPr>
              <w:fldChar w:fldCharType="separate"/>
            </w:r>
            <w:r>
              <w:rPr>
                <w:webHidden/>
              </w:rPr>
              <w:t>49</w:t>
            </w:r>
            <w:r>
              <w:rPr>
                <w:webHidden/>
              </w:rPr>
              <w:fldChar w:fldCharType="end"/>
            </w:r>
          </w:hyperlink>
        </w:p>
        <w:p w14:paraId="1CA33795" w14:textId="77777777" w:rsidR="00346F27" w:rsidRDefault="00346F27">
          <w:pPr>
            <w:pStyle w:val="TJ1"/>
            <w:rPr>
              <w:rFonts w:asciiTheme="minorHAnsi" w:eastAsiaTheme="minorEastAsia" w:hAnsiTheme="minorHAnsi" w:cstheme="minorBidi"/>
              <w:sz w:val="22"/>
              <w:szCs w:val="22"/>
            </w:rPr>
          </w:pPr>
          <w:hyperlink w:anchor="_Toc524773508" w:history="1">
            <w:r w:rsidRPr="001F5FCA">
              <w:rPr>
                <w:rStyle w:val="Hiperhivatkozs"/>
              </w:rPr>
              <w:t>9</w:t>
            </w:r>
            <w:r>
              <w:rPr>
                <w:rFonts w:asciiTheme="minorHAnsi" w:eastAsiaTheme="minorEastAsia" w:hAnsiTheme="minorHAnsi" w:cstheme="minorBidi"/>
                <w:sz w:val="22"/>
                <w:szCs w:val="22"/>
              </w:rPr>
              <w:tab/>
            </w:r>
            <w:r w:rsidRPr="001F5FCA">
              <w:rPr>
                <w:rStyle w:val="Hiperhivatkozs"/>
              </w:rPr>
              <w:t>Kapacitás visszaadás</w:t>
            </w:r>
            <w:r>
              <w:rPr>
                <w:webHidden/>
              </w:rPr>
              <w:tab/>
            </w:r>
            <w:r>
              <w:rPr>
                <w:webHidden/>
              </w:rPr>
              <w:fldChar w:fldCharType="begin"/>
            </w:r>
            <w:r>
              <w:rPr>
                <w:webHidden/>
              </w:rPr>
              <w:instrText xml:space="preserve"> PAGEREF _Toc524773508 \h </w:instrText>
            </w:r>
            <w:r>
              <w:rPr>
                <w:webHidden/>
              </w:rPr>
            </w:r>
            <w:r>
              <w:rPr>
                <w:webHidden/>
              </w:rPr>
              <w:fldChar w:fldCharType="separate"/>
            </w:r>
            <w:r>
              <w:rPr>
                <w:webHidden/>
              </w:rPr>
              <w:t>49</w:t>
            </w:r>
            <w:r>
              <w:rPr>
                <w:webHidden/>
              </w:rPr>
              <w:fldChar w:fldCharType="end"/>
            </w:r>
          </w:hyperlink>
        </w:p>
        <w:p w14:paraId="3C9809B9" w14:textId="77777777" w:rsidR="00346F27" w:rsidRDefault="00346F27">
          <w:pPr>
            <w:pStyle w:val="TJ2"/>
            <w:rPr>
              <w:rFonts w:asciiTheme="minorHAnsi" w:eastAsiaTheme="minorEastAsia" w:hAnsiTheme="minorHAnsi" w:cstheme="minorBidi"/>
              <w:sz w:val="22"/>
              <w:szCs w:val="22"/>
            </w:rPr>
          </w:pPr>
          <w:hyperlink w:anchor="_Toc524773509" w:history="1">
            <w:r w:rsidRPr="001F5FCA">
              <w:rPr>
                <w:rStyle w:val="Hiperhivatkozs"/>
              </w:rPr>
              <w:t>9.1</w:t>
            </w:r>
            <w:r>
              <w:rPr>
                <w:rFonts w:asciiTheme="minorHAnsi" w:eastAsiaTheme="minorEastAsia" w:hAnsiTheme="minorHAnsi" w:cstheme="minorBidi"/>
                <w:sz w:val="22"/>
                <w:szCs w:val="22"/>
              </w:rPr>
              <w:tab/>
            </w:r>
            <w:r w:rsidRPr="001F5FCA">
              <w:rPr>
                <w:rStyle w:val="Hiperhivatkozs"/>
              </w:rPr>
              <w:t>Kapacitás visszaadás ügyletek böngészése</w:t>
            </w:r>
            <w:r>
              <w:rPr>
                <w:webHidden/>
              </w:rPr>
              <w:tab/>
            </w:r>
            <w:r>
              <w:rPr>
                <w:webHidden/>
              </w:rPr>
              <w:fldChar w:fldCharType="begin"/>
            </w:r>
            <w:r>
              <w:rPr>
                <w:webHidden/>
              </w:rPr>
              <w:instrText xml:space="preserve"> PAGEREF _Toc524773509 \h </w:instrText>
            </w:r>
            <w:r>
              <w:rPr>
                <w:webHidden/>
              </w:rPr>
            </w:r>
            <w:r>
              <w:rPr>
                <w:webHidden/>
              </w:rPr>
              <w:fldChar w:fldCharType="separate"/>
            </w:r>
            <w:r>
              <w:rPr>
                <w:webHidden/>
              </w:rPr>
              <w:t>50</w:t>
            </w:r>
            <w:r>
              <w:rPr>
                <w:webHidden/>
              </w:rPr>
              <w:fldChar w:fldCharType="end"/>
            </w:r>
          </w:hyperlink>
        </w:p>
        <w:p w14:paraId="2FB9D9B2" w14:textId="77777777" w:rsidR="00346F27" w:rsidRDefault="00346F27">
          <w:pPr>
            <w:pStyle w:val="TJ2"/>
            <w:rPr>
              <w:rFonts w:asciiTheme="minorHAnsi" w:eastAsiaTheme="minorEastAsia" w:hAnsiTheme="minorHAnsi" w:cstheme="minorBidi"/>
              <w:sz w:val="22"/>
              <w:szCs w:val="22"/>
            </w:rPr>
          </w:pPr>
          <w:hyperlink w:anchor="_Toc524773510" w:history="1">
            <w:r w:rsidRPr="001F5FCA">
              <w:rPr>
                <w:rStyle w:val="Hiperhivatkozs"/>
              </w:rPr>
              <w:t>9.2</w:t>
            </w:r>
            <w:r>
              <w:rPr>
                <w:rFonts w:asciiTheme="minorHAnsi" w:eastAsiaTheme="minorEastAsia" w:hAnsiTheme="minorHAnsi" w:cstheme="minorBidi"/>
                <w:sz w:val="22"/>
                <w:szCs w:val="22"/>
              </w:rPr>
              <w:tab/>
            </w:r>
            <w:r w:rsidRPr="001F5FCA">
              <w:rPr>
                <w:rStyle w:val="Hiperhivatkozs"/>
              </w:rPr>
              <w:t>Kapacitás visszaadás ügylet rögzítése</w:t>
            </w:r>
            <w:r>
              <w:rPr>
                <w:webHidden/>
              </w:rPr>
              <w:tab/>
            </w:r>
            <w:r>
              <w:rPr>
                <w:webHidden/>
              </w:rPr>
              <w:fldChar w:fldCharType="begin"/>
            </w:r>
            <w:r>
              <w:rPr>
                <w:webHidden/>
              </w:rPr>
              <w:instrText xml:space="preserve"> PAGEREF _Toc524773510 \h </w:instrText>
            </w:r>
            <w:r>
              <w:rPr>
                <w:webHidden/>
              </w:rPr>
            </w:r>
            <w:r>
              <w:rPr>
                <w:webHidden/>
              </w:rPr>
              <w:fldChar w:fldCharType="separate"/>
            </w:r>
            <w:r>
              <w:rPr>
                <w:webHidden/>
              </w:rPr>
              <w:t>51</w:t>
            </w:r>
            <w:r>
              <w:rPr>
                <w:webHidden/>
              </w:rPr>
              <w:fldChar w:fldCharType="end"/>
            </w:r>
          </w:hyperlink>
        </w:p>
        <w:p w14:paraId="07E15331" w14:textId="77777777" w:rsidR="00346F27" w:rsidRDefault="00346F27">
          <w:pPr>
            <w:pStyle w:val="TJ2"/>
            <w:rPr>
              <w:rFonts w:asciiTheme="minorHAnsi" w:eastAsiaTheme="minorEastAsia" w:hAnsiTheme="minorHAnsi" w:cstheme="minorBidi"/>
              <w:sz w:val="22"/>
              <w:szCs w:val="22"/>
            </w:rPr>
          </w:pPr>
          <w:hyperlink w:anchor="_Toc524773511" w:history="1">
            <w:r w:rsidRPr="001F5FCA">
              <w:rPr>
                <w:rStyle w:val="Hiperhivatkozs"/>
              </w:rPr>
              <w:t>9.3</w:t>
            </w:r>
            <w:r>
              <w:rPr>
                <w:rFonts w:asciiTheme="minorHAnsi" w:eastAsiaTheme="minorEastAsia" w:hAnsiTheme="minorHAnsi" w:cstheme="minorBidi"/>
                <w:sz w:val="22"/>
                <w:szCs w:val="22"/>
              </w:rPr>
              <w:tab/>
            </w:r>
            <w:r w:rsidRPr="001F5FCA">
              <w:rPr>
                <w:rStyle w:val="Hiperhivatkozs"/>
              </w:rPr>
              <w:t>Kapacitás visszaadás ügylet rögzítése gép-gép kapcsolaton keresztül</w:t>
            </w:r>
            <w:r>
              <w:rPr>
                <w:webHidden/>
              </w:rPr>
              <w:tab/>
            </w:r>
            <w:r>
              <w:rPr>
                <w:webHidden/>
              </w:rPr>
              <w:fldChar w:fldCharType="begin"/>
            </w:r>
            <w:r>
              <w:rPr>
                <w:webHidden/>
              </w:rPr>
              <w:instrText xml:space="preserve"> PAGEREF _Toc524773511 \h </w:instrText>
            </w:r>
            <w:r>
              <w:rPr>
                <w:webHidden/>
              </w:rPr>
            </w:r>
            <w:r>
              <w:rPr>
                <w:webHidden/>
              </w:rPr>
              <w:fldChar w:fldCharType="separate"/>
            </w:r>
            <w:r>
              <w:rPr>
                <w:webHidden/>
              </w:rPr>
              <w:t>51</w:t>
            </w:r>
            <w:r>
              <w:rPr>
                <w:webHidden/>
              </w:rPr>
              <w:fldChar w:fldCharType="end"/>
            </w:r>
          </w:hyperlink>
        </w:p>
        <w:p w14:paraId="6A4123E3" w14:textId="77777777" w:rsidR="00346F27" w:rsidRDefault="00346F27">
          <w:pPr>
            <w:pStyle w:val="TJ2"/>
            <w:rPr>
              <w:rFonts w:asciiTheme="minorHAnsi" w:eastAsiaTheme="minorEastAsia" w:hAnsiTheme="minorHAnsi" w:cstheme="minorBidi"/>
              <w:sz w:val="22"/>
              <w:szCs w:val="22"/>
            </w:rPr>
          </w:pPr>
          <w:hyperlink w:anchor="_Toc524773512" w:history="1">
            <w:r w:rsidRPr="001F5FCA">
              <w:rPr>
                <w:rStyle w:val="Hiperhivatkozs"/>
              </w:rPr>
              <w:t>9.4</w:t>
            </w:r>
            <w:r>
              <w:rPr>
                <w:rFonts w:asciiTheme="minorHAnsi" w:eastAsiaTheme="minorEastAsia" w:hAnsiTheme="minorHAnsi" w:cstheme="minorBidi"/>
                <w:sz w:val="22"/>
                <w:szCs w:val="22"/>
              </w:rPr>
              <w:tab/>
            </w:r>
            <w:r w:rsidRPr="001F5FCA">
              <w:rPr>
                <w:rStyle w:val="Hiperhivatkozs"/>
              </w:rPr>
              <w:t>Kapacitás visszaadás jóváhagyásáról üzenet küldése</w:t>
            </w:r>
            <w:r>
              <w:rPr>
                <w:webHidden/>
              </w:rPr>
              <w:tab/>
            </w:r>
            <w:r>
              <w:rPr>
                <w:webHidden/>
              </w:rPr>
              <w:fldChar w:fldCharType="begin"/>
            </w:r>
            <w:r>
              <w:rPr>
                <w:webHidden/>
              </w:rPr>
              <w:instrText xml:space="preserve"> PAGEREF _Toc524773512 \h </w:instrText>
            </w:r>
            <w:r>
              <w:rPr>
                <w:webHidden/>
              </w:rPr>
            </w:r>
            <w:r>
              <w:rPr>
                <w:webHidden/>
              </w:rPr>
              <w:fldChar w:fldCharType="separate"/>
            </w:r>
            <w:r>
              <w:rPr>
                <w:webHidden/>
              </w:rPr>
              <w:t>51</w:t>
            </w:r>
            <w:r>
              <w:rPr>
                <w:webHidden/>
              </w:rPr>
              <w:fldChar w:fldCharType="end"/>
            </w:r>
          </w:hyperlink>
        </w:p>
        <w:p w14:paraId="600AB84B" w14:textId="77777777" w:rsidR="00346F27" w:rsidRDefault="00346F27">
          <w:pPr>
            <w:pStyle w:val="TJ2"/>
            <w:rPr>
              <w:rFonts w:asciiTheme="minorHAnsi" w:eastAsiaTheme="minorEastAsia" w:hAnsiTheme="minorHAnsi" w:cstheme="minorBidi"/>
              <w:sz w:val="22"/>
              <w:szCs w:val="22"/>
            </w:rPr>
          </w:pPr>
          <w:hyperlink w:anchor="_Toc524773513" w:history="1">
            <w:r w:rsidRPr="001F5FCA">
              <w:rPr>
                <w:rStyle w:val="Hiperhivatkozs"/>
              </w:rPr>
              <w:t>9.5</w:t>
            </w:r>
            <w:r>
              <w:rPr>
                <w:rFonts w:asciiTheme="minorHAnsi" w:eastAsiaTheme="minorEastAsia" w:hAnsiTheme="minorHAnsi" w:cstheme="minorBidi"/>
                <w:sz w:val="22"/>
                <w:szCs w:val="22"/>
              </w:rPr>
              <w:tab/>
            </w:r>
            <w:r w:rsidRPr="001F5FCA">
              <w:rPr>
                <w:rStyle w:val="Hiperhivatkozs"/>
              </w:rPr>
              <w:t>Kapacitás visszaadás ajánlat elutasításáról üzenet küldése</w:t>
            </w:r>
            <w:r>
              <w:rPr>
                <w:webHidden/>
              </w:rPr>
              <w:tab/>
            </w:r>
            <w:r>
              <w:rPr>
                <w:webHidden/>
              </w:rPr>
              <w:fldChar w:fldCharType="begin"/>
            </w:r>
            <w:r>
              <w:rPr>
                <w:webHidden/>
              </w:rPr>
              <w:instrText xml:space="preserve"> PAGEREF _Toc524773513 \h </w:instrText>
            </w:r>
            <w:r>
              <w:rPr>
                <w:webHidden/>
              </w:rPr>
            </w:r>
            <w:r>
              <w:rPr>
                <w:webHidden/>
              </w:rPr>
              <w:fldChar w:fldCharType="separate"/>
            </w:r>
            <w:r>
              <w:rPr>
                <w:webHidden/>
              </w:rPr>
              <w:t>51</w:t>
            </w:r>
            <w:r>
              <w:rPr>
                <w:webHidden/>
              </w:rPr>
              <w:fldChar w:fldCharType="end"/>
            </w:r>
          </w:hyperlink>
        </w:p>
        <w:p w14:paraId="164D069E" w14:textId="77777777" w:rsidR="00346F27" w:rsidRDefault="00346F27">
          <w:pPr>
            <w:pStyle w:val="TJ2"/>
            <w:rPr>
              <w:rFonts w:asciiTheme="minorHAnsi" w:eastAsiaTheme="minorEastAsia" w:hAnsiTheme="minorHAnsi" w:cstheme="minorBidi"/>
              <w:sz w:val="22"/>
              <w:szCs w:val="22"/>
            </w:rPr>
          </w:pPr>
          <w:hyperlink w:anchor="_Toc524773514" w:history="1">
            <w:r w:rsidRPr="001F5FCA">
              <w:rPr>
                <w:rStyle w:val="Hiperhivatkozs"/>
              </w:rPr>
              <w:t>9.6</w:t>
            </w:r>
            <w:r>
              <w:rPr>
                <w:rFonts w:asciiTheme="minorHAnsi" w:eastAsiaTheme="minorEastAsia" w:hAnsiTheme="minorHAnsi" w:cstheme="minorBidi"/>
                <w:sz w:val="22"/>
                <w:szCs w:val="22"/>
              </w:rPr>
              <w:tab/>
            </w:r>
            <w:r w:rsidRPr="001F5FCA">
              <w:rPr>
                <w:rStyle w:val="Hiperhivatkozs"/>
              </w:rPr>
              <w:t>Kapacitás visszaadás ügylet visszavonása (nem jóváhagyott ügyleten)</w:t>
            </w:r>
            <w:r>
              <w:rPr>
                <w:webHidden/>
              </w:rPr>
              <w:tab/>
            </w:r>
            <w:r>
              <w:rPr>
                <w:webHidden/>
              </w:rPr>
              <w:fldChar w:fldCharType="begin"/>
            </w:r>
            <w:r>
              <w:rPr>
                <w:webHidden/>
              </w:rPr>
              <w:instrText xml:space="preserve"> PAGEREF _Toc524773514 \h </w:instrText>
            </w:r>
            <w:r>
              <w:rPr>
                <w:webHidden/>
              </w:rPr>
            </w:r>
            <w:r>
              <w:rPr>
                <w:webHidden/>
              </w:rPr>
              <w:fldChar w:fldCharType="separate"/>
            </w:r>
            <w:r>
              <w:rPr>
                <w:webHidden/>
              </w:rPr>
              <w:t>52</w:t>
            </w:r>
            <w:r>
              <w:rPr>
                <w:webHidden/>
              </w:rPr>
              <w:fldChar w:fldCharType="end"/>
            </w:r>
          </w:hyperlink>
        </w:p>
        <w:p w14:paraId="2403880F" w14:textId="77777777" w:rsidR="00346F27" w:rsidRDefault="00346F27">
          <w:pPr>
            <w:pStyle w:val="TJ2"/>
            <w:rPr>
              <w:rFonts w:asciiTheme="minorHAnsi" w:eastAsiaTheme="minorEastAsia" w:hAnsiTheme="minorHAnsi" w:cstheme="minorBidi"/>
              <w:sz w:val="22"/>
              <w:szCs w:val="22"/>
            </w:rPr>
          </w:pPr>
          <w:hyperlink w:anchor="_Toc524773515" w:history="1">
            <w:r w:rsidRPr="001F5FCA">
              <w:rPr>
                <w:rStyle w:val="Hiperhivatkozs"/>
              </w:rPr>
              <w:t>9.7</w:t>
            </w:r>
            <w:r>
              <w:rPr>
                <w:rFonts w:asciiTheme="minorHAnsi" w:eastAsiaTheme="minorEastAsia" w:hAnsiTheme="minorHAnsi" w:cstheme="minorBidi"/>
                <w:sz w:val="22"/>
                <w:szCs w:val="22"/>
              </w:rPr>
              <w:tab/>
            </w:r>
            <w:r w:rsidRPr="001F5FCA">
              <w:rPr>
                <w:rStyle w:val="Hiperhivatkozs"/>
              </w:rPr>
              <w:t>Kapacitás visszaadás ügylet visszavonása (jóváhagyott ügyleten)</w:t>
            </w:r>
            <w:r>
              <w:rPr>
                <w:webHidden/>
              </w:rPr>
              <w:tab/>
            </w:r>
            <w:r>
              <w:rPr>
                <w:webHidden/>
              </w:rPr>
              <w:fldChar w:fldCharType="begin"/>
            </w:r>
            <w:r>
              <w:rPr>
                <w:webHidden/>
              </w:rPr>
              <w:instrText xml:space="preserve"> PAGEREF _Toc524773515 \h </w:instrText>
            </w:r>
            <w:r>
              <w:rPr>
                <w:webHidden/>
              </w:rPr>
            </w:r>
            <w:r>
              <w:rPr>
                <w:webHidden/>
              </w:rPr>
              <w:fldChar w:fldCharType="separate"/>
            </w:r>
            <w:r>
              <w:rPr>
                <w:webHidden/>
              </w:rPr>
              <w:t>52</w:t>
            </w:r>
            <w:r>
              <w:rPr>
                <w:webHidden/>
              </w:rPr>
              <w:fldChar w:fldCharType="end"/>
            </w:r>
          </w:hyperlink>
        </w:p>
        <w:p w14:paraId="368764D1" w14:textId="77777777" w:rsidR="00346F27" w:rsidRDefault="00346F27">
          <w:pPr>
            <w:pStyle w:val="TJ2"/>
            <w:rPr>
              <w:rFonts w:asciiTheme="minorHAnsi" w:eastAsiaTheme="minorEastAsia" w:hAnsiTheme="minorHAnsi" w:cstheme="minorBidi"/>
              <w:sz w:val="22"/>
              <w:szCs w:val="22"/>
            </w:rPr>
          </w:pPr>
          <w:hyperlink w:anchor="_Toc524773516" w:history="1">
            <w:r w:rsidRPr="001F5FCA">
              <w:rPr>
                <w:rStyle w:val="Hiperhivatkozs"/>
              </w:rPr>
              <w:t>9.8</w:t>
            </w:r>
            <w:r>
              <w:rPr>
                <w:rFonts w:asciiTheme="minorHAnsi" w:eastAsiaTheme="minorEastAsia" w:hAnsiTheme="minorHAnsi" w:cstheme="minorBidi"/>
                <w:sz w:val="22"/>
                <w:szCs w:val="22"/>
              </w:rPr>
              <w:tab/>
            </w:r>
            <w:r w:rsidRPr="001F5FCA">
              <w:rPr>
                <w:rStyle w:val="Hiperhivatkozs"/>
              </w:rPr>
              <w:t>Kapacitás visszaadás ügylet visszavonása gép-gép kapcsolaton keresztül (nem jóváhagyott ügyleten)</w:t>
            </w:r>
            <w:r>
              <w:rPr>
                <w:webHidden/>
              </w:rPr>
              <w:tab/>
            </w:r>
            <w:r>
              <w:rPr>
                <w:webHidden/>
              </w:rPr>
              <w:fldChar w:fldCharType="begin"/>
            </w:r>
            <w:r>
              <w:rPr>
                <w:webHidden/>
              </w:rPr>
              <w:instrText xml:space="preserve"> PAGEREF _Toc524773516 \h </w:instrText>
            </w:r>
            <w:r>
              <w:rPr>
                <w:webHidden/>
              </w:rPr>
            </w:r>
            <w:r>
              <w:rPr>
                <w:webHidden/>
              </w:rPr>
              <w:fldChar w:fldCharType="separate"/>
            </w:r>
            <w:r>
              <w:rPr>
                <w:webHidden/>
              </w:rPr>
              <w:t>52</w:t>
            </w:r>
            <w:r>
              <w:rPr>
                <w:webHidden/>
              </w:rPr>
              <w:fldChar w:fldCharType="end"/>
            </w:r>
          </w:hyperlink>
        </w:p>
        <w:p w14:paraId="033376B4" w14:textId="77777777" w:rsidR="00346F27" w:rsidRDefault="00346F27">
          <w:pPr>
            <w:pStyle w:val="TJ2"/>
            <w:rPr>
              <w:rFonts w:asciiTheme="minorHAnsi" w:eastAsiaTheme="minorEastAsia" w:hAnsiTheme="minorHAnsi" w:cstheme="minorBidi"/>
              <w:sz w:val="22"/>
              <w:szCs w:val="22"/>
            </w:rPr>
          </w:pPr>
          <w:hyperlink w:anchor="_Toc524773517" w:history="1">
            <w:r w:rsidRPr="001F5FCA">
              <w:rPr>
                <w:rStyle w:val="Hiperhivatkozs"/>
              </w:rPr>
              <w:t>9.9</w:t>
            </w:r>
            <w:r>
              <w:rPr>
                <w:rFonts w:asciiTheme="minorHAnsi" w:eastAsiaTheme="minorEastAsia" w:hAnsiTheme="minorHAnsi" w:cstheme="minorBidi"/>
                <w:sz w:val="22"/>
                <w:szCs w:val="22"/>
              </w:rPr>
              <w:tab/>
            </w:r>
            <w:r w:rsidRPr="001F5FCA">
              <w:rPr>
                <w:rStyle w:val="Hiperhivatkozs"/>
              </w:rPr>
              <w:t>Kapacitás visszaadás ügylet visszavonása gép-gép kapcsolaton keresztül (jóváhagyott ügyleten)</w:t>
            </w:r>
            <w:r>
              <w:rPr>
                <w:webHidden/>
              </w:rPr>
              <w:tab/>
            </w:r>
            <w:r>
              <w:rPr>
                <w:webHidden/>
              </w:rPr>
              <w:fldChar w:fldCharType="begin"/>
            </w:r>
            <w:r>
              <w:rPr>
                <w:webHidden/>
              </w:rPr>
              <w:instrText xml:space="preserve"> PAGEREF _Toc524773517 \h </w:instrText>
            </w:r>
            <w:r>
              <w:rPr>
                <w:webHidden/>
              </w:rPr>
            </w:r>
            <w:r>
              <w:rPr>
                <w:webHidden/>
              </w:rPr>
              <w:fldChar w:fldCharType="separate"/>
            </w:r>
            <w:r>
              <w:rPr>
                <w:webHidden/>
              </w:rPr>
              <w:t>52</w:t>
            </w:r>
            <w:r>
              <w:rPr>
                <w:webHidden/>
              </w:rPr>
              <w:fldChar w:fldCharType="end"/>
            </w:r>
          </w:hyperlink>
        </w:p>
        <w:p w14:paraId="685D8385" w14:textId="77777777" w:rsidR="00346F27" w:rsidRDefault="00346F27">
          <w:pPr>
            <w:pStyle w:val="TJ2"/>
            <w:rPr>
              <w:rFonts w:asciiTheme="minorHAnsi" w:eastAsiaTheme="minorEastAsia" w:hAnsiTheme="minorHAnsi" w:cstheme="minorBidi"/>
              <w:sz w:val="22"/>
              <w:szCs w:val="22"/>
            </w:rPr>
          </w:pPr>
          <w:hyperlink w:anchor="_Toc524773518" w:history="1">
            <w:r w:rsidRPr="001F5FCA">
              <w:rPr>
                <w:rStyle w:val="Hiperhivatkozs"/>
              </w:rPr>
              <w:t>9.10</w:t>
            </w:r>
            <w:r>
              <w:rPr>
                <w:rFonts w:asciiTheme="minorHAnsi" w:eastAsiaTheme="minorEastAsia" w:hAnsiTheme="minorHAnsi" w:cstheme="minorBidi"/>
                <w:sz w:val="22"/>
                <w:szCs w:val="22"/>
              </w:rPr>
              <w:tab/>
            </w:r>
            <w:r w:rsidRPr="001F5FCA">
              <w:rPr>
                <w:rStyle w:val="Hiperhivatkozs"/>
              </w:rPr>
              <w:t>Kapacitás visszaadás ügylet visszavonásának jóváhagyásáról üzenet küldése</w:t>
            </w:r>
            <w:r>
              <w:rPr>
                <w:webHidden/>
              </w:rPr>
              <w:tab/>
            </w:r>
            <w:r>
              <w:rPr>
                <w:webHidden/>
              </w:rPr>
              <w:fldChar w:fldCharType="begin"/>
            </w:r>
            <w:r>
              <w:rPr>
                <w:webHidden/>
              </w:rPr>
              <w:instrText xml:space="preserve"> PAGEREF _Toc524773518 \h </w:instrText>
            </w:r>
            <w:r>
              <w:rPr>
                <w:webHidden/>
              </w:rPr>
            </w:r>
            <w:r>
              <w:rPr>
                <w:webHidden/>
              </w:rPr>
              <w:fldChar w:fldCharType="separate"/>
            </w:r>
            <w:r>
              <w:rPr>
                <w:webHidden/>
              </w:rPr>
              <w:t>52</w:t>
            </w:r>
            <w:r>
              <w:rPr>
                <w:webHidden/>
              </w:rPr>
              <w:fldChar w:fldCharType="end"/>
            </w:r>
          </w:hyperlink>
        </w:p>
        <w:p w14:paraId="668B84FF" w14:textId="77777777" w:rsidR="00346F27" w:rsidRDefault="00346F27">
          <w:pPr>
            <w:pStyle w:val="TJ2"/>
            <w:rPr>
              <w:rFonts w:asciiTheme="minorHAnsi" w:eastAsiaTheme="minorEastAsia" w:hAnsiTheme="minorHAnsi" w:cstheme="minorBidi"/>
              <w:sz w:val="22"/>
              <w:szCs w:val="22"/>
            </w:rPr>
          </w:pPr>
          <w:hyperlink w:anchor="_Toc524773519" w:history="1">
            <w:r w:rsidRPr="001F5FCA">
              <w:rPr>
                <w:rStyle w:val="Hiperhivatkozs"/>
              </w:rPr>
              <w:t>9.11</w:t>
            </w:r>
            <w:r>
              <w:rPr>
                <w:rFonts w:asciiTheme="minorHAnsi" w:eastAsiaTheme="minorEastAsia" w:hAnsiTheme="minorHAnsi" w:cstheme="minorBidi"/>
                <w:sz w:val="22"/>
                <w:szCs w:val="22"/>
              </w:rPr>
              <w:tab/>
            </w:r>
            <w:r w:rsidRPr="001F5FCA">
              <w:rPr>
                <w:rStyle w:val="Hiperhivatkozs"/>
              </w:rPr>
              <w:t>Kapacitás visszaadás ügylet visszavonásának elutasításáról üzenet küldése</w:t>
            </w:r>
            <w:r>
              <w:rPr>
                <w:webHidden/>
              </w:rPr>
              <w:tab/>
            </w:r>
            <w:r>
              <w:rPr>
                <w:webHidden/>
              </w:rPr>
              <w:fldChar w:fldCharType="begin"/>
            </w:r>
            <w:r>
              <w:rPr>
                <w:webHidden/>
              </w:rPr>
              <w:instrText xml:space="preserve"> PAGEREF _Toc524773519 \h </w:instrText>
            </w:r>
            <w:r>
              <w:rPr>
                <w:webHidden/>
              </w:rPr>
            </w:r>
            <w:r>
              <w:rPr>
                <w:webHidden/>
              </w:rPr>
              <w:fldChar w:fldCharType="separate"/>
            </w:r>
            <w:r>
              <w:rPr>
                <w:webHidden/>
              </w:rPr>
              <w:t>53</w:t>
            </w:r>
            <w:r>
              <w:rPr>
                <w:webHidden/>
              </w:rPr>
              <w:fldChar w:fldCharType="end"/>
            </w:r>
          </w:hyperlink>
        </w:p>
        <w:p w14:paraId="117A08E6" w14:textId="77777777" w:rsidR="00346F27" w:rsidRDefault="00346F27">
          <w:pPr>
            <w:pStyle w:val="TJ2"/>
            <w:rPr>
              <w:rFonts w:asciiTheme="minorHAnsi" w:eastAsiaTheme="minorEastAsia" w:hAnsiTheme="minorHAnsi" w:cstheme="minorBidi"/>
              <w:sz w:val="22"/>
              <w:szCs w:val="22"/>
            </w:rPr>
          </w:pPr>
          <w:hyperlink w:anchor="_Toc524773520" w:history="1">
            <w:r w:rsidRPr="001F5FCA">
              <w:rPr>
                <w:rStyle w:val="Hiperhivatkozs"/>
              </w:rPr>
              <w:t>9.12</w:t>
            </w:r>
            <w:r>
              <w:rPr>
                <w:rFonts w:asciiTheme="minorHAnsi" w:eastAsiaTheme="minorEastAsia" w:hAnsiTheme="minorHAnsi" w:cstheme="minorBidi"/>
                <w:sz w:val="22"/>
                <w:szCs w:val="22"/>
              </w:rPr>
              <w:tab/>
            </w:r>
            <w:r w:rsidRPr="001F5FCA">
              <w:rPr>
                <w:rStyle w:val="Hiperhivatkozs"/>
              </w:rPr>
              <w:t>Kapacitás visszaadási ügyletek lekérdezése gép-gép kapcsolaton keresztül</w:t>
            </w:r>
            <w:r>
              <w:rPr>
                <w:webHidden/>
              </w:rPr>
              <w:tab/>
            </w:r>
            <w:r>
              <w:rPr>
                <w:webHidden/>
              </w:rPr>
              <w:fldChar w:fldCharType="begin"/>
            </w:r>
            <w:r>
              <w:rPr>
                <w:webHidden/>
              </w:rPr>
              <w:instrText xml:space="preserve"> PAGEREF _Toc524773520 \h </w:instrText>
            </w:r>
            <w:r>
              <w:rPr>
                <w:webHidden/>
              </w:rPr>
            </w:r>
            <w:r>
              <w:rPr>
                <w:webHidden/>
              </w:rPr>
              <w:fldChar w:fldCharType="separate"/>
            </w:r>
            <w:r>
              <w:rPr>
                <w:webHidden/>
              </w:rPr>
              <w:t>53</w:t>
            </w:r>
            <w:r>
              <w:rPr>
                <w:webHidden/>
              </w:rPr>
              <w:fldChar w:fldCharType="end"/>
            </w:r>
          </w:hyperlink>
        </w:p>
        <w:p w14:paraId="11B4265D" w14:textId="77777777" w:rsidR="00346F27" w:rsidRDefault="00346F27">
          <w:pPr>
            <w:pStyle w:val="TJ1"/>
            <w:rPr>
              <w:rFonts w:asciiTheme="minorHAnsi" w:eastAsiaTheme="minorEastAsia" w:hAnsiTheme="minorHAnsi" w:cstheme="minorBidi"/>
              <w:sz w:val="22"/>
              <w:szCs w:val="22"/>
            </w:rPr>
          </w:pPr>
          <w:hyperlink w:anchor="_Toc524773521" w:history="1">
            <w:r w:rsidRPr="001F5FCA">
              <w:rPr>
                <w:rStyle w:val="Hiperhivatkozs"/>
              </w:rPr>
              <w:t>10</w:t>
            </w:r>
            <w:r>
              <w:rPr>
                <w:rFonts w:asciiTheme="minorHAnsi" w:eastAsiaTheme="minorEastAsia" w:hAnsiTheme="minorHAnsi" w:cstheme="minorBidi"/>
                <w:sz w:val="22"/>
                <w:szCs w:val="22"/>
              </w:rPr>
              <w:tab/>
            </w:r>
            <w:r w:rsidRPr="001F5FCA">
              <w:rPr>
                <w:rStyle w:val="Hiperhivatkozs"/>
              </w:rPr>
              <w:t>Kapacitás konverziók</w:t>
            </w:r>
            <w:r>
              <w:rPr>
                <w:webHidden/>
              </w:rPr>
              <w:tab/>
            </w:r>
            <w:r>
              <w:rPr>
                <w:webHidden/>
              </w:rPr>
              <w:fldChar w:fldCharType="begin"/>
            </w:r>
            <w:r>
              <w:rPr>
                <w:webHidden/>
              </w:rPr>
              <w:instrText xml:space="preserve"> PAGEREF _Toc524773521 \h </w:instrText>
            </w:r>
            <w:r>
              <w:rPr>
                <w:webHidden/>
              </w:rPr>
            </w:r>
            <w:r>
              <w:rPr>
                <w:webHidden/>
              </w:rPr>
              <w:fldChar w:fldCharType="separate"/>
            </w:r>
            <w:r>
              <w:rPr>
                <w:webHidden/>
              </w:rPr>
              <w:t>53</w:t>
            </w:r>
            <w:r>
              <w:rPr>
                <w:webHidden/>
              </w:rPr>
              <w:fldChar w:fldCharType="end"/>
            </w:r>
          </w:hyperlink>
        </w:p>
        <w:p w14:paraId="47308A36" w14:textId="77777777" w:rsidR="00346F27" w:rsidRDefault="00346F27">
          <w:pPr>
            <w:pStyle w:val="TJ2"/>
            <w:rPr>
              <w:rFonts w:asciiTheme="minorHAnsi" w:eastAsiaTheme="minorEastAsia" w:hAnsiTheme="minorHAnsi" w:cstheme="minorBidi"/>
              <w:sz w:val="22"/>
              <w:szCs w:val="22"/>
            </w:rPr>
          </w:pPr>
          <w:hyperlink w:anchor="_Toc524773522" w:history="1">
            <w:r w:rsidRPr="001F5FCA">
              <w:rPr>
                <w:rStyle w:val="Hiperhivatkozs"/>
              </w:rPr>
              <w:t>10.1</w:t>
            </w:r>
            <w:r>
              <w:rPr>
                <w:rFonts w:asciiTheme="minorHAnsi" w:eastAsiaTheme="minorEastAsia" w:hAnsiTheme="minorHAnsi" w:cstheme="minorBidi"/>
                <w:sz w:val="22"/>
                <w:szCs w:val="22"/>
              </w:rPr>
              <w:tab/>
            </w:r>
            <w:r w:rsidRPr="001F5FCA">
              <w:rPr>
                <w:rStyle w:val="Hiperhivatkozs"/>
              </w:rPr>
              <w:t>Kapacitás konverziók böngészése</w:t>
            </w:r>
            <w:r>
              <w:rPr>
                <w:webHidden/>
              </w:rPr>
              <w:tab/>
            </w:r>
            <w:r>
              <w:rPr>
                <w:webHidden/>
              </w:rPr>
              <w:fldChar w:fldCharType="begin"/>
            </w:r>
            <w:r>
              <w:rPr>
                <w:webHidden/>
              </w:rPr>
              <w:instrText xml:space="preserve"> PAGEREF _Toc524773522 \h </w:instrText>
            </w:r>
            <w:r>
              <w:rPr>
                <w:webHidden/>
              </w:rPr>
            </w:r>
            <w:r>
              <w:rPr>
                <w:webHidden/>
              </w:rPr>
              <w:fldChar w:fldCharType="separate"/>
            </w:r>
            <w:r>
              <w:rPr>
                <w:webHidden/>
              </w:rPr>
              <w:t>53</w:t>
            </w:r>
            <w:r>
              <w:rPr>
                <w:webHidden/>
              </w:rPr>
              <w:fldChar w:fldCharType="end"/>
            </w:r>
          </w:hyperlink>
        </w:p>
        <w:p w14:paraId="2C331DF3" w14:textId="77777777" w:rsidR="00346F27" w:rsidRDefault="00346F27">
          <w:pPr>
            <w:pStyle w:val="TJ2"/>
            <w:rPr>
              <w:rFonts w:asciiTheme="minorHAnsi" w:eastAsiaTheme="minorEastAsia" w:hAnsiTheme="minorHAnsi" w:cstheme="minorBidi"/>
              <w:sz w:val="22"/>
              <w:szCs w:val="22"/>
            </w:rPr>
          </w:pPr>
          <w:hyperlink w:anchor="_Toc524773523" w:history="1">
            <w:r w:rsidRPr="001F5FCA">
              <w:rPr>
                <w:rStyle w:val="Hiperhivatkozs"/>
              </w:rPr>
              <w:t>10.2</w:t>
            </w:r>
            <w:r>
              <w:rPr>
                <w:rFonts w:asciiTheme="minorHAnsi" w:eastAsiaTheme="minorEastAsia" w:hAnsiTheme="minorHAnsi" w:cstheme="minorBidi"/>
                <w:sz w:val="22"/>
                <w:szCs w:val="22"/>
              </w:rPr>
              <w:tab/>
            </w:r>
            <w:r w:rsidRPr="001F5FCA">
              <w:rPr>
                <w:rStyle w:val="Hiperhivatkozs"/>
              </w:rPr>
              <w:t>Kapacitás konverzió igény rögzítése</w:t>
            </w:r>
            <w:r>
              <w:rPr>
                <w:webHidden/>
              </w:rPr>
              <w:tab/>
            </w:r>
            <w:r>
              <w:rPr>
                <w:webHidden/>
              </w:rPr>
              <w:fldChar w:fldCharType="begin"/>
            </w:r>
            <w:r>
              <w:rPr>
                <w:webHidden/>
              </w:rPr>
              <w:instrText xml:space="preserve"> PAGEREF _Toc524773523 \h </w:instrText>
            </w:r>
            <w:r>
              <w:rPr>
                <w:webHidden/>
              </w:rPr>
            </w:r>
            <w:r>
              <w:rPr>
                <w:webHidden/>
              </w:rPr>
              <w:fldChar w:fldCharType="separate"/>
            </w:r>
            <w:r>
              <w:rPr>
                <w:webHidden/>
              </w:rPr>
              <w:t>53</w:t>
            </w:r>
            <w:r>
              <w:rPr>
                <w:webHidden/>
              </w:rPr>
              <w:fldChar w:fldCharType="end"/>
            </w:r>
          </w:hyperlink>
        </w:p>
        <w:p w14:paraId="4010AF12" w14:textId="77777777" w:rsidR="00346F27" w:rsidRDefault="00346F27">
          <w:pPr>
            <w:pStyle w:val="TJ2"/>
            <w:rPr>
              <w:rFonts w:asciiTheme="minorHAnsi" w:eastAsiaTheme="minorEastAsia" w:hAnsiTheme="minorHAnsi" w:cstheme="minorBidi"/>
              <w:sz w:val="22"/>
              <w:szCs w:val="22"/>
            </w:rPr>
          </w:pPr>
          <w:hyperlink w:anchor="_Toc524773524" w:history="1">
            <w:r w:rsidRPr="001F5FCA">
              <w:rPr>
                <w:rStyle w:val="Hiperhivatkozs"/>
              </w:rPr>
              <w:t>10.3</w:t>
            </w:r>
            <w:r>
              <w:rPr>
                <w:rFonts w:asciiTheme="minorHAnsi" w:eastAsiaTheme="minorEastAsia" w:hAnsiTheme="minorHAnsi" w:cstheme="minorBidi"/>
                <w:sz w:val="22"/>
                <w:szCs w:val="22"/>
              </w:rPr>
              <w:tab/>
            </w:r>
            <w:r w:rsidRPr="001F5FCA">
              <w:rPr>
                <w:rStyle w:val="Hiperhivatkozs"/>
              </w:rPr>
              <w:t>Kapacitás konverzió igény rögzítése aukció lezárása után</w:t>
            </w:r>
            <w:r>
              <w:rPr>
                <w:webHidden/>
              </w:rPr>
              <w:tab/>
            </w:r>
            <w:r>
              <w:rPr>
                <w:webHidden/>
              </w:rPr>
              <w:fldChar w:fldCharType="begin"/>
            </w:r>
            <w:r>
              <w:rPr>
                <w:webHidden/>
              </w:rPr>
              <w:instrText xml:space="preserve"> PAGEREF _Toc524773524 \h </w:instrText>
            </w:r>
            <w:r>
              <w:rPr>
                <w:webHidden/>
              </w:rPr>
            </w:r>
            <w:r>
              <w:rPr>
                <w:webHidden/>
              </w:rPr>
              <w:fldChar w:fldCharType="separate"/>
            </w:r>
            <w:r>
              <w:rPr>
                <w:webHidden/>
              </w:rPr>
              <w:t>53</w:t>
            </w:r>
            <w:r>
              <w:rPr>
                <w:webHidden/>
              </w:rPr>
              <w:fldChar w:fldCharType="end"/>
            </w:r>
          </w:hyperlink>
        </w:p>
        <w:p w14:paraId="5B191D6E" w14:textId="77777777" w:rsidR="00346F27" w:rsidRDefault="00346F27">
          <w:pPr>
            <w:pStyle w:val="TJ2"/>
            <w:rPr>
              <w:rFonts w:asciiTheme="minorHAnsi" w:eastAsiaTheme="minorEastAsia" w:hAnsiTheme="minorHAnsi" w:cstheme="minorBidi"/>
              <w:sz w:val="22"/>
              <w:szCs w:val="22"/>
            </w:rPr>
          </w:pPr>
          <w:hyperlink w:anchor="_Toc524773525" w:history="1">
            <w:r w:rsidRPr="001F5FCA">
              <w:rPr>
                <w:rStyle w:val="Hiperhivatkozs"/>
              </w:rPr>
              <w:t>10.4</w:t>
            </w:r>
            <w:r>
              <w:rPr>
                <w:rFonts w:asciiTheme="minorHAnsi" w:eastAsiaTheme="minorEastAsia" w:hAnsiTheme="minorHAnsi" w:cstheme="minorBidi"/>
                <w:sz w:val="22"/>
                <w:szCs w:val="22"/>
              </w:rPr>
              <w:tab/>
            </w:r>
            <w:r w:rsidRPr="001F5FCA">
              <w:rPr>
                <w:rStyle w:val="Hiperhivatkozs"/>
              </w:rPr>
              <w:t>Kapacitás konverzió jóváhagyásáról üzenet küldése</w:t>
            </w:r>
            <w:r>
              <w:rPr>
                <w:webHidden/>
              </w:rPr>
              <w:tab/>
            </w:r>
            <w:r>
              <w:rPr>
                <w:webHidden/>
              </w:rPr>
              <w:fldChar w:fldCharType="begin"/>
            </w:r>
            <w:r>
              <w:rPr>
                <w:webHidden/>
              </w:rPr>
              <w:instrText xml:space="preserve"> PAGEREF _Toc524773525 \h </w:instrText>
            </w:r>
            <w:r>
              <w:rPr>
                <w:webHidden/>
              </w:rPr>
            </w:r>
            <w:r>
              <w:rPr>
                <w:webHidden/>
              </w:rPr>
              <w:fldChar w:fldCharType="separate"/>
            </w:r>
            <w:r>
              <w:rPr>
                <w:webHidden/>
              </w:rPr>
              <w:t>54</w:t>
            </w:r>
            <w:r>
              <w:rPr>
                <w:webHidden/>
              </w:rPr>
              <w:fldChar w:fldCharType="end"/>
            </w:r>
          </w:hyperlink>
        </w:p>
        <w:p w14:paraId="6D8AE145" w14:textId="77777777" w:rsidR="00346F27" w:rsidRDefault="00346F27">
          <w:pPr>
            <w:pStyle w:val="TJ2"/>
            <w:rPr>
              <w:rFonts w:asciiTheme="minorHAnsi" w:eastAsiaTheme="minorEastAsia" w:hAnsiTheme="minorHAnsi" w:cstheme="minorBidi"/>
              <w:sz w:val="22"/>
              <w:szCs w:val="22"/>
            </w:rPr>
          </w:pPr>
          <w:hyperlink w:anchor="_Toc524773526" w:history="1">
            <w:r w:rsidRPr="001F5FCA">
              <w:rPr>
                <w:rStyle w:val="Hiperhivatkozs"/>
              </w:rPr>
              <w:t>10.5</w:t>
            </w:r>
            <w:r>
              <w:rPr>
                <w:rFonts w:asciiTheme="minorHAnsi" w:eastAsiaTheme="minorEastAsia" w:hAnsiTheme="minorHAnsi" w:cstheme="minorBidi"/>
                <w:sz w:val="22"/>
                <w:szCs w:val="22"/>
              </w:rPr>
              <w:tab/>
            </w:r>
            <w:r w:rsidRPr="001F5FCA">
              <w:rPr>
                <w:rStyle w:val="Hiperhivatkozs"/>
              </w:rPr>
              <w:t>Kapacitás konverzió igény elutasításáról üzenet küldése</w:t>
            </w:r>
            <w:r>
              <w:rPr>
                <w:webHidden/>
              </w:rPr>
              <w:tab/>
            </w:r>
            <w:r>
              <w:rPr>
                <w:webHidden/>
              </w:rPr>
              <w:fldChar w:fldCharType="begin"/>
            </w:r>
            <w:r>
              <w:rPr>
                <w:webHidden/>
              </w:rPr>
              <w:instrText xml:space="preserve"> PAGEREF _Toc524773526 \h </w:instrText>
            </w:r>
            <w:r>
              <w:rPr>
                <w:webHidden/>
              </w:rPr>
            </w:r>
            <w:r>
              <w:rPr>
                <w:webHidden/>
              </w:rPr>
              <w:fldChar w:fldCharType="separate"/>
            </w:r>
            <w:r>
              <w:rPr>
                <w:webHidden/>
              </w:rPr>
              <w:t>54</w:t>
            </w:r>
            <w:r>
              <w:rPr>
                <w:webHidden/>
              </w:rPr>
              <w:fldChar w:fldCharType="end"/>
            </w:r>
          </w:hyperlink>
        </w:p>
        <w:p w14:paraId="03F10BE1" w14:textId="77777777" w:rsidR="00346F27" w:rsidRDefault="00346F27">
          <w:pPr>
            <w:pStyle w:val="TJ1"/>
            <w:rPr>
              <w:rFonts w:asciiTheme="minorHAnsi" w:eastAsiaTheme="minorEastAsia" w:hAnsiTheme="minorHAnsi" w:cstheme="minorBidi"/>
              <w:sz w:val="22"/>
              <w:szCs w:val="22"/>
            </w:rPr>
          </w:pPr>
          <w:hyperlink w:anchor="_Toc524773527" w:history="1">
            <w:r w:rsidRPr="001F5FCA">
              <w:rPr>
                <w:rStyle w:val="Hiperhivatkozs"/>
              </w:rPr>
              <w:t>11</w:t>
            </w:r>
            <w:r>
              <w:rPr>
                <w:rFonts w:asciiTheme="minorHAnsi" w:eastAsiaTheme="minorEastAsia" w:hAnsiTheme="minorHAnsi" w:cstheme="minorBidi"/>
                <w:sz w:val="22"/>
                <w:szCs w:val="22"/>
              </w:rPr>
              <w:tab/>
            </w:r>
            <w:r w:rsidRPr="001F5FCA">
              <w:rPr>
                <w:rStyle w:val="Hiperhivatkozs"/>
              </w:rPr>
              <w:t>ACER publikáció</w:t>
            </w:r>
            <w:r>
              <w:rPr>
                <w:webHidden/>
              </w:rPr>
              <w:tab/>
            </w:r>
            <w:r>
              <w:rPr>
                <w:webHidden/>
              </w:rPr>
              <w:fldChar w:fldCharType="begin"/>
            </w:r>
            <w:r>
              <w:rPr>
                <w:webHidden/>
              </w:rPr>
              <w:instrText xml:space="preserve"> PAGEREF _Toc524773527 \h </w:instrText>
            </w:r>
            <w:r>
              <w:rPr>
                <w:webHidden/>
              </w:rPr>
            </w:r>
            <w:r>
              <w:rPr>
                <w:webHidden/>
              </w:rPr>
              <w:fldChar w:fldCharType="separate"/>
            </w:r>
            <w:r>
              <w:rPr>
                <w:webHidden/>
              </w:rPr>
              <w:t>54</w:t>
            </w:r>
            <w:r>
              <w:rPr>
                <w:webHidden/>
              </w:rPr>
              <w:fldChar w:fldCharType="end"/>
            </w:r>
          </w:hyperlink>
        </w:p>
        <w:p w14:paraId="51617B4C" w14:textId="77777777" w:rsidR="00346F27" w:rsidRDefault="00346F27">
          <w:pPr>
            <w:pStyle w:val="TJ2"/>
            <w:rPr>
              <w:rFonts w:asciiTheme="minorHAnsi" w:eastAsiaTheme="minorEastAsia" w:hAnsiTheme="minorHAnsi" w:cstheme="minorBidi"/>
              <w:sz w:val="22"/>
              <w:szCs w:val="22"/>
            </w:rPr>
          </w:pPr>
          <w:hyperlink w:anchor="_Toc524773528" w:history="1">
            <w:r w:rsidRPr="001F5FCA">
              <w:rPr>
                <w:rStyle w:val="Hiperhivatkozs"/>
              </w:rPr>
              <w:t>11.1</w:t>
            </w:r>
            <w:r>
              <w:rPr>
                <w:rFonts w:asciiTheme="minorHAnsi" w:eastAsiaTheme="minorEastAsia" w:hAnsiTheme="minorHAnsi" w:cstheme="minorBidi"/>
                <w:sz w:val="22"/>
                <w:szCs w:val="22"/>
              </w:rPr>
              <w:tab/>
            </w:r>
            <w:r w:rsidRPr="001F5FCA">
              <w:rPr>
                <w:rStyle w:val="Hiperhivatkozs"/>
              </w:rPr>
              <w:t>Másodlagos kapacitás riportok listázása</w:t>
            </w:r>
            <w:r>
              <w:rPr>
                <w:webHidden/>
              </w:rPr>
              <w:tab/>
            </w:r>
            <w:r>
              <w:rPr>
                <w:webHidden/>
              </w:rPr>
              <w:fldChar w:fldCharType="begin"/>
            </w:r>
            <w:r>
              <w:rPr>
                <w:webHidden/>
              </w:rPr>
              <w:instrText xml:space="preserve"> PAGEREF _Toc524773528 \h </w:instrText>
            </w:r>
            <w:r>
              <w:rPr>
                <w:webHidden/>
              </w:rPr>
            </w:r>
            <w:r>
              <w:rPr>
                <w:webHidden/>
              </w:rPr>
              <w:fldChar w:fldCharType="separate"/>
            </w:r>
            <w:r>
              <w:rPr>
                <w:webHidden/>
              </w:rPr>
              <w:t>54</w:t>
            </w:r>
            <w:r>
              <w:rPr>
                <w:webHidden/>
              </w:rPr>
              <w:fldChar w:fldCharType="end"/>
            </w:r>
          </w:hyperlink>
        </w:p>
        <w:p w14:paraId="23C3F42B" w14:textId="77777777" w:rsidR="00346F27" w:rsidRDefault="00346F27">
          <w:pPr>
            <w:pStyle w:val="TJ2"/>
            <w:rPr>
              <w:rFonts w:asciiTheme="minorHAnsi" w:eastAsiaTheme="minorEastAsia" w:hAnsiTheme="minorHAnsi" w:cstheme="minorBidi"/>
              <w:sz w:val="22"/>
              <w:szCs w:val="22"/>
            </w:rPr>
          </w:pPr>
          <w:hyperlink w:anchor="_Toc524773529" w:history="1">
            <w:r w:rsidRPr="001F5FCA">
              <w:rPr>
                <w:rStyle w:val="Hiperhivatkozs"/>
              </w:rPr>
              <w:t>11.2</w:t>
            </w:r>
            <w:r>
              <w:rPr>
                <w:rFonts w:asciiTheme="minorHAnsi" w:eastAsiaTheme="minorEastAsia" w:hAnsiTheme="minorHAnsi" w:cstheme="minorBidi"/>
                <w:sz w:val="22"/>
                <w:szCs w:val="22"/>
              </w:rPr>
              <w:tab/>
            </w:r>
            <w:r w:rsidRPr="001F5FCA">
              <w:rPr>
                <w:rStyle w:val="Hiperhivatkozs"/>
              </w:rPr>
              <w:t>Másodlagos kapacitás riport megtekintése</w:t>
            </w:r>
            <w:r>
              <w:rPr>
                <w:webHidden/>
              </w:rPr>
              <w:tab/>
            </w:r>
            <w:r>
              <w:rPr>
                <w:webHidden/>
              </w:rPr>
              <w:fldChar w:fldCharType="begin"/>
            </w:r>
            <w:r>
              <w:rPr>
                <w:webHidden/>
              </w:rPr>
              <w:instrText xml:space="preserve"> PAGEREF _Toc524773529 \h </w:instrText>
            </w:r>
            <w:r>
              <w:rPr>
                <w:webHidden/>
              </w:rPr>
            </w:r>
            <w:r>
              <w:rPr>
                <w:webHidden/>
              </w:rPr>
              <w:fldChar w:fldCharType="separate"/>
            </w:r>
            <w:r>
              <w:rPr>
                <w:webHidden/>
              </w:rPr>
              <w:t>54</w:t>
            </w:r>
            <w:r>
              <w:rPr>
                <w:webHidden/>
              </w:rPr>
              <w:fldChar w:fldCharType="end"/>
            </w:r>
          </w:hyperlink>
        </w:p>
        <w:p w14:paraId="2F7ADC21" w14:textId="77777777" w:rsidR="00346F27" w:rsidRDefault="00346F27">
          <w:pPr>
            <w:pStyle w:val="TJ2"/>
            <w:rPr>
              <w:rFonts w:asciiTheme="minorHAnsi" w:eastAsiaTheme="minorEastAsia" w:hAnsiTheme="minorHAnsi" w:cstheme="minorBidi"/>
              <w:sz w:val="22"/>
              <w:szCs w:val="22"/>
            </w:rPr>
          </w:pPr>
          <w:hyperlink w:anchor="_Toc524773530" w:history="1">
            <w:r w:rsidRPr="001F5FCA">
              <w:rPr>
                <w:rStyle w:val="Hiperhivatkozs"/>
              </w:rPr>
              <w:t>11.3</w:t>
            </w:r>
            <w:r>
              <w:rPr>
                <w:rFonts w:asciiTheme="minorHAnsi" w:eastAsiaTheme="minorEastAsia" w:hAnsiTheme="minorHAnsi" w:cstheme="minorBidi"/>
                <w:sz w:val="22"/>
                <w:szCs w:val="22"/>
              </w:rPr>
              <w:tab/>
            </w:r>
            <w:r w:rsidRPr="001F5FCA">
              <w:rPr>
                <w:rStyle w:val="Hiperhivatkozs"/>
              </w:rPr>
              <w:t>Másodlagos kapacitás riportok letöltése WebService-en keresztül</w:t>
            </w:r>
            <w:r>
              <w:rPr>
                <w:webHidden/>
              </w:rPr>
              <w:tab/>
            </w:r>
            <w:r>
              <w:rPr>
                <w:webHidden/>
              </w:rPr>
              <w:fldChar w:fldCharType="begin"/>
            </w:r>
            <w:r>
              <w:rPr>
                <w:webHidden/>
              </w:rPr>
              <w:instrText xml:space="preserve"> PAGEREF _Toc524773530 \h </w:instrText>
            </w:r>
            <w:r>
              <w:rPr>
                <w:webHidden/>
              </w:rPr>
            </w:r>
            <w:r>
              <w:rPr>
                <w:webHidden/>
              </w:rPr>
              <w:fldChar w:fldCharType="separate"/>
            </w:r>
            <w:r>
              <w:rPr>
                <w:webHidden/>
              </w:rPr>
              <w:t>55</w:t>
            </w:r>
            <w:r>
              <w:rPr>
                <w:webHidden/>
              </w:rPr>
              <w:fldChar w:fldCharType="end"/>
            </w:r>
          </w:hyperlink>
        </w:p>
        <w:p w14:paraId="175BB4E8" w14:textId="77777777" w:rsidR="00346F27" w:rsidRDefault="00346F27">
          <w:pPr>
            <w:pStyle w:val="TJ1"/>
            <w:rPr>
              <w:rFonts w:asciiTheme="minorHAnsi" w:eastAsiaTheme="minorEastAsia" w:hAnsiTheme="minorHAnsi" w:cstheme="minorBidi"/>
              <w:sz w:val="22"/>
              <w:szCs w:val="22"/>
            </w:rPr>
          </w:pPr>
          <w:hyperlink w:anchor="_Toc524773531" w:history="1">
            <w:r w:rsidRPr="001F5FCA">
              <w:rPr>
                <w:rStyle w:val="Hiperhivatkozs"/>
              </w:rPr>
              <w:t>12</w:t>
            </w:r>
            <w:r>
              <w:rPr>
                <w:rFonts w:asciiTheme="minorHAnsi" w:eastAsiaTheme="minorEastAsia" w:hAnsiTheme="minorHAnsi" w:cstheme="minorBidi"/>
                <w:sz w:val="22"/>
                <w:szCs w:val="22"/>
              </w:rPr>
              <w:tab/>
            </w:r>
            <w:r w:rsidRPr="001F5FCA">
              <w:rPr>
                <w:rStyle w:val="Hiperhivatkozs"/>
              </w:rPr>
              <w:t>RBP.eu</w:t>
            </w:r>
            <w:r>
              <w:rPr>
                <w:webHidden/>
              </w:rPr>
              <w:tab/>
            </w:r>
            <w:r>
              <w:rPr>
                <w:webHidden/>
              </w:rPr>
              <w:fldChar w:fldCharType="begin"/>
            </w:r>
            <w:r>
              <w:rPr>
                <w:webHidden/>
              </w:rPr>
              <w:instrText xml:space="preserve"> PAGEREF _Toc524773531 \h </w:instrText>
            </w:r>
            <w:r>
              <w:rPr>
                <w:webHidden/>
              </w:rPr>
            </w:r>
            <w:r>
              <w:rPr>
                <w:webHidden/>
              </w:rPr>
              <w:fldChar w:fldCharType="separate"/>
            </w:r>
            <w:r>
              <w:rPr>
                <w:webHidden/>
              </w:rPr>
              <w:t>55</w:t>
            </w:r>
            <w:r>
              <w:rPr>
                <w:webHidden/>
              </w:rPr>
              <w:fldChar w:fldCharType="end"/>
            </w:r>
          </w:hyperlink>
        </w:p>
        <w:p w14:paraId="3437F6BB" w14:textId="77777777" w:rsidR="00346F27" w:rsidRDefault="00346F27">
          <w:pPr>
            <w:pStyle w:val="TJ2"/>
            <w:rPr>
              <w:rFonts w:asciiTheme="minorHAnsi" w:eastAsiaTheme="minorEastAsia" w:hAnsiTheme="minorHAnsi" w:cstheme="minorBidi"/>
              <w:sz w:val="22"/>
              <w:szCs w:val="22"/>
            </w:rPr>
          </w:pPr>
          <w:hyperlink w:anchor="_Toc524773532" w:history="1">
            <w:r w:rsidRPr="001F5FCA">
              <w:rPr>
                <w:rStyle w:val="Hiperhivatkozs"/>
              </w:rPr>
              <w:t>12.1</w:t>
            </w:r>
            <w:r>
              <w:rPr>
                <w:rFonts w:asciiTheme="minorHAnsi" w:eastAsiaTheme="minorEastAsia" w:hAnsiTheme="minorHAnsi" w:cstheme="minorBidi"/>
                <w:sz w:val="22"/>
                <w:szCs w:val="22"/>
              </w:rPr>
              <w:tab/>
            </w:r>
            <w:r w:rsidRPr="001F5FCA">
              <w:rPr>
                <w:rStyle w:val="Hiperhivatkozs"/>
              </w:rPr>
              <w:t>Felhasználó regisztrációja</w:t>
            </w:r>
            <w:r>
              <w:rPr>
                <w:webHidden/>
              </w:rPr>
              <w:tab/>
            </w:r>
            <w:r>
              <w:rPr>
                <w:webHidden/>
              </w:rPr>
              <w:fldChar w:fldCharType="begin"/>
            </w:r>
            <w:r>
              <w:rPr>
                <w:webHidden/>
              </w:rPr>
              <w:instrText xml:space="preserve"> PAGEREF _Toc524773532 \h </w:instrText>
            </w:r>
            <w:r>
              <w:rPr>
                <w:webHidden/>
              </w:rPr>
            </w:r>
            <w:r>
              <w:rPr>
                <w:webHidden/>
              </w:rPr>
              <w:fldChar w:fldCharType="separate"/>
            </w:r>
            <w:r>
              <w:rPr>
                <w:webHidden/>
              </w:rPr>
              <w:t>55</w:t>
            </w:r>
            <w:r>
              <w:rPr>
                <w:webHidden/>
              </w:rPr>
              <w:fldChar w:fldCharType="end"/>
            </w:r>
          </w:hyperlink>
        </w:p>
        <w:p w14:paraId="62014497" w14:textId="77777777" w:rsidR="00346F27" w:rsidRDefault="00346F27">
          <w:pPr>
            <w:pStyle w:val="TJ3"/>
            <w:rPr>
              <w:rFonts w:asciiTheme="minorHAnsi" w:eastAsiaTheme="minorEastAsia" w:hAnsiTheme="minorHAnsi" w:cstheme="minorBidi"/>
              <w:sz w:val="22"/>
              <w:szCs w:val="22"/>
            </w:rPr>
          </w:pPr>
          <w:hyperlink w:anchor="_Toc524773533" w:history="1">
            <w:r w:rsidRPr="001F5FCA">
              <w:rPr>
                <w:rStyle w:val="Hiperhivatkozs"/>
              </w:rPr>
              <w:t>12.1.1</w:t>
            </w:r>
            <w:r>
              <w:rPr>
                <w:rFonts w:asciiTheme="minorHAnsi" w:eastAsiaTheme="minorEastAsia" w:hAnsiTheme="minorHAnsi" w:cstheme="minorBidi"/>
                <w:sz w:val="22"/>
                <w:szCs w:val="22"/>
              </w:rPr>
              <w:tab/>
            </w:r>
            <w:r w:rsidRPr="001F5FCA">
              <w:rPr>
                <w:rStyle w:val="Hiperhivatkozs"/>
              </w:rPr>
              <w:t>Jelszó emlékeztető</w:t>
            </w:r>
            <w:r>
              <w:rPr>
                <w:webHidden/>
              </w:rPr>
              <w:tab/>
            </w:r>
            <w:r>
              <w:rPr>
                <w:webHidden/>
              </w:rPr>
              <w:fldChar w:fldCharType="begin"/>
            </w:r>
            <w:r>
              <w:rPr>
                <w:webHidden/>
              </w:rPr>
              <w:instrText xml:space="preserve"> PAGEREF _Toc524773533 \h </w:instrText>
            </w:r>
            <w:r>
              <w:rPr>
                <w:webHidden/>
              </w:rPr>
            </w:r>
            <w:r>
              <w:rPr>
                <w:webHidden/>
              </w:rPr>
              <w:fldChar w:fldCharType="separate"/>
            </w:r>
            <w:r>
              <w:rPr>
                <w:webHidden/>
              </w:rPr>
              <w:t>56</w:t>
            </w:r>
            <w:r>
              <w:rPr>
                <w:webHidden/>
              </w:rPr>
              <w:fldChar w:fldCharType="end"/>
            </w:r>
          </w:hyperlink>
        </w:p>
        <w:p w14:paraId="65B13AD5" w14:textId="77777777" w:rsidR="00346F27" w:rsidRDefault="00346F27">
          <w:pPr>
            <w:pStyle w:val="TJ2"/>
            <w:rPr>
              <w:rFonts w:asciiTheme="minorHAnsi" w:eastAsiaTheme="minorEastAsia" w:hAnsiTheme="minorHAnsi" w:cstheme="minorBidi"/>
              <w:sz w:val="22"/>
              <w:szCs w:val="22"/>
            </w:rPr>
          </w:pPr>
          <w:hyperlink w:anchor="_Toc524773534" w:history="1">
            <w:r w:rsidRPr="001F5FCA">
              <w:rPr>
                <w:rStyle w:val="Hiperhivatkozs"/>
              </w:rPr>
              <w:t>12.2</w:t>
            </w:r>
            <w:r>
              <w:rPr>
                <w:rFonts w:asciiTheme="minorHAnsi" w:eastAsiaTheme="minorEastAsia" w:hAnsiTheme="minorHAnsi" w:cstheme="minorBidi"/>
                <w:sz w:val="22"/>
                <w:szCs w:val="22"/>
              </w:rPr>
              <w:tab/>
            </w:r>
            <w:r w:rsidRPr="001F5FCA">
              <w:rPr>
                <w:rStyle w:val="Hiperhivatkozs"/>
              </w:rPr>
              <w:t>Hírek és események listázása</w:t>
            </w:r>
            <w:r>
              <w:rPr>
                <w:webHidden/>
              </w:rPr>
              <w:tab/>
            </w:r>
            <w:r>
              <w:rPr>
                <w:webHidden/>
              </w:rPr>
              <w:fldChar w:fldCharType="begin"/>
            </w:r>
            <w:r>
              <w:rPr>
                <w:webHidden/>
              </w:rPr>
              <w:instrText xml:space="preserve"> PAGEREF _Toc524773534 \h </w:instrText>
            </w:r>
            <w:r>
              <w:rPr>
                <w:webHidden/>
              </w:rPr>
            </w:r>
            <w:r>
              <w:rPr>
                <w:webHidden/>
              </w:rPr>
              <w:fldChar w:fldCharType="separate"/>
            </w:r>
            <w:r>
              <w:rPr>
                <w:webHidden/>
              </w:rPr>
              <w:t>56</w:t>
            </w:r>
            <w:r>
              <w:rPr>
                <w:webHidden/>
              </w:rPr>
              <w:fldChar w:fldCharType="end"/>
            </w:r>
          </w:hyperlink>
        </w:p>
        <w:p w14:paraId="5B2ADF62" w14:textId="77777777" w:rsidR="00346F27" w:rsidRDefault="00346F27">
          <w:pPr>
            <w:pStyle w:val="TJ2"/>
            <w:rPr>
              <w:rFonts w:asciiTheme="minorHAnsi" w:eastAsiaTheme="minorEastAsia" w:hAnsiTheme="minorHAnsi" w:cstheme="minorBidi"/>
              <w:sz w:val="22"/>
              <w:szCs w:val="22"/>
            </w:rPr>
          </w:pPr>
          <w:hyperlink w:anchor="_Toc524773535" w:history="1">
            <w:r w:rsidRPr="001F5FCA">
              <w:rPr>
                <w:rStyle w:val="Hiperhivatkozs"/>
              </w:rPr>
              <w:t>12.3</w:t>
            </w:r>
            <w:r>
              <w:rPr>
                <w:rFonts w:asciiTheme="minorHAnsi" w:eastAsiaTheme="minorEastAsia" w:hAnsiTheme="minorHAnsi" w:cstheme="minorBidi"/>
                <w:sz w:val="22"/>
                <w:szCs w:val="22"/>
              </w:rPr>
              <w:tab/>
            </w:r>
            <w:r w:rsidRPr="001F5FCA">
              <w:rPr>
                <w:rStyle w:val="Hiperhivatkozs"/>
              </w:rPr>
              <w:t>Hírek és események megtekintése</w:t>
            </w:r>
            <w:r>
              <w:rPr>
                <w:webHidden/>
              </w:rPr>
              <w:tab/>
            </w:r>
            <w:r>
              <w:rPr>
                <w:webHidden/>
              </w:rPr>
              <w:fldChar w:fldCharType="begin"/>
            </w:r>
            <w:r>
              <w:rPr>
                <w:webHidden/>
              </w:rPr>
              <w:instrText xml:space="preserve"> PAGEREF _Toc524773535 \h </w:instrText>
            </w:r>
            <w:r>
              <w:rPr>
                <w:webHidden/>
              </w:rPr>
            </w:r>
            <w:r>
              <w:rPr>
                <w:webHidden/>
              </w:rPr>
              <w:fldChar w:fldCharType="separate"/>
            </w:r>
            <w:r>
              <w:rPr>
                <w:webHidden/>
              </w:rPr>
              <w:t>57</w:t>
            </w:r>
            <w:r>
              <w:rPr>
                <w:webHidden/>
              </w:rPr>
              <w:fldChar w:fldCharType="end"/>
            </w:r>
          </w:hyperlink>
        </w:p>
        <w:p w14:paraId="16C8A2EC" w14:textId="77777777" w:rsidR="00346F27" w:rsidRDefault="00346F27">
          <w:pPr>
            <w:pStyle w:val="TJ2"/>
            <w:rPr>
              <w:rFonts w:asciiTheme="minorHAnsi" w:eastAsiaTheme="minorEastAsia" w:hAnsiTheme="minorHAnsi" w:cstheme="minorBidi"/>
              <w:sz w:val="22"/>
              <w:szCs w:val="22"/>
            </w:rPr>
          </w:pPr>
          <w:hyperlink w:anchor="_Toc524773536" w:history="1">
            <w:r w:rsidRPr="001F5FCA">
              <w:rPr>
                <w:rStyle w:val="Hiperhivatkozs"/>
              </w:rPr>
              <w:t>12.4</w:t>
            </w:r>
            <w:r>
              <w:rPr>
                <w:rFonts w:asciiTheme="minorHAnsi" w:eastAsiaTheme="minorEastAsia" w:hAnsiTheme="minorHAnsi" w:cstheme="minorBidi"/>
                <w:sz w:val="22"/>
                <w:szCs w:val="22"/>
              </w:rPr>
              <w:tab/>
            </w:r>
            <w:r w:rsidRPr="001F5FCA">
              <w:rPr>
                <w:rStyle w:val="Hiperhivatkozs"/>
              </w:rPr>
              <w:t>UMM listázása</w:t>
            </w:r>
            <w:r>
              <w:rPr>
                <w:webHidden/>
              </w:rPr>
              <w:tab/>
            </w:r>
            <w:r>
              <w:rPr>
                <w:webHidden/>
              </w:rPr>
              <w:fldChar w:fldCharType="begin"/>
            </w:r>
            <w:r>
              <w:rPr>
                <w:webHidden/>
              </w:rPr>
              <w:instrText xml:space="preserve"> PAGEREF _Toc524773536 \h </w:instrText>
            </w:r>
            <w:r>
              <w:rPr>
                <w:webHidden/>
              </w:rPr>
            </w:r>
            <w:r>
              <w:rPr>
                <w:webHidden/>
              </w:rPr>
              <w:fldChar w:fldCharType="separate"/>
            </w:r>
            <w:r>
              <w:rPr>
                <w:webHidden/>
              </w:rPr>
              <w:t>57</w:t>
            </w:r>
            <w:r>
              <w:rPr>
                <w:webHidden/>
              </w:rPr>
              <w:fldChar w:fldCharType="end"/>
            </w:r>
          </w:hyperlink>
        </w:p>
        <w:p w14:paraId="2A1EF5ED" w14:textId="77777777" w:rsidR="00346F27" w:rsidRDefault="00346F27">
          <w:pPr>
            <w:pStyle w:val="TJ2"/>
            <w:rPr>
              <w:rFonts w:asciiTheme="minorHAnsi" w:eastAsiaTheme="minorEastAsia" w:hAnsiTheme="minorHAnsi" w:cstheme="minorBidi"/>
              <w:sz w:val="22"/>
              <w:szCs w:val="22"/>
            </w:rPr>
          </w:pPr>
          <w:hyperlink w:anchor="_Toc524773537" w:history="1">
            <w:r w:rsidRPr="001F5FCA">
              <w:rPr>
                <w:rStyle w:val="Hiperhivatkozs"/>
              </w:rPr>
              <w:t>12.5</w:t>
            </w:r>
            <w:r>
              <w:rPr>
                <w:rFonts w:asciiTheme="minorHAnsi" w:eastAsiaTheme="minorEastAsia" w:hAnsiTheme="minorHAnsi" w:cstheme="minorBidi"/>
                <w:sz w:val="22"/>
                <w:szCs w:val="22"/>
              </w:rPr>
              <w:tab/>
            </w:r>
            <w:r w:rsidRPr="001F5FCA">
              <w:rPr>
                <w:rStyle w:val="Hiperhivatkozs"/>
              </w:rPr>
              <w:t>UMM megtekintése</w:t>
            </w:r>
            <w:r>
              <w:rPr>
                <w:webHidden/>
              </w:rPr>
              <w:tab/>
            </w:r>
            <w:r>
              <w:rPr>
                <w:webHidden/>
              </w:rPr>
              <w:fldChar w:fldCharType="begin"/>
            </w:r>
            <w:r>
              <w:rPr>
                <w:webHidden/>
              </w:rPr>
              <w:instrText xml:space="preserve"> PAGEREF _Toc524773537 \h </w:instrText>
            </w:r>
            <w:r>
              <w:rPr>
                <w:webHidden/>
              </w:rPr>
            </w:r>
            <w:r>
              <w:rPr>
                <w:webHidden/>
              </w:rPr>
              <w:fldChar w:fldCharType="separate"/>
            </w:r>
            <w:r>
              <w:rPr>
                <w:webHidden/>
              </w:rPr>
              <w:t>57</w:t>
            </w:r>
            <w:r>
              <w:rPr>
                <w:webHidden/>
              </w:rPr>
              <w:fldChar w:fldCharType="end"/>
            </w:r>
          </w:hyperlink>
        </w:p>
        <w:p w14:paraId="00CD55CD" w14:textId="77777777" w:rsidR="00346F27" w:rsidRDefault="00346F27">
          <w:pPr>
            <w:pStyle w:val="TJ2"/>
            <w:rPr>
              <w:rFonts w:asciiTheme="minorHAnsi" w:eastAsiaTheme="minorEastAsia" w:hAnsiTheme="minorHAnsi" w:cstheme="minorBidi"/>
              <w:sz w:val="22"/>
              <w:szCs w:val="22"/>
            </w:rPr>
          </w:pPr>
          <w:hyperlink w:anchor="_Toc524773538" w:history="1">
            <w:r w:rsidRPr="001F5FCA">
              <w:rPr>
                <w:rStyle w:val="Hiperhivatkozs"/>
              </w:rPr>
              <w:t>12.6</w:t>
            </w:r>
            <w:r>
              <w:rPr>
                <w:rFonts w:asciiTheme="minorHAnsi" w:eastAsiaTheme="minorEastAsia" w:hAnsiTheme="minorHAnsi" w:cstheme="minorBidi"/>
                <w:sz w:val="22"/>
                <w:szCs w:val="22"/>
              </w:rPr>
              <w:tab/>
            </w:r>
            <w:r w:rsidRPr="001F5FCA">
              <w:rPr>
                <w:rStyle w:val="Hiperhivatkozs"/>
              </w:rPr>
              <w:t>Capacity Auctions listázása</w:t>
            </w:r>
            <w:r>
              <w:rPr>
                <w:webHidden/>
              </w:rPr>
              <w:tab/>
            </w:r>
            <w:r>
              <w:rPr>
                <w:webHidden/>
              </w:rPr>
              <w:fldChar w:fldCharType="begin"/>
            </w:r>
            <w:r>
              <w:rPr>
                <w:webHidden/>
              </w:rPr>
              <w:instrText xml:space="preserve"> PAGEREF _Toc524773538 \h </w:instrText>
            </w:r>
            <w:r>
              <w:rPr>
                <w:webHidden/>
              </w:rPr>
            </w:r>
            <w:r>
              <w:rPr>
                <w:webHidden/>
              </w:rPr>
              <w:fldChar w:fldCharType="separate"/>
            </w:r>
            <w:r>
              <w:rPr>
                <w:webHidden/>
              </w:rPr>
              <w:t>58</w:t>
            </w:r>
            <w:r>
              <w:rPr>
                <w:webHidden/>
              </w:rPr>
              <w:fldChar w:fldCharType="end"/>
            </w:r>
          </w:hyperlink>
        </w:p>
        <w:p w14:paraId="60613EA3" w14:textId="77777777" w:rsidR="00346F27" w:rsidRDefault="00346F27">
          <w:pPr>
            <w:pStyle w:val="TJ2"/>
            <w:rPr>
              <w:rFonts w:asciiTheme="minorHAnsi" w:eastAsiaTheme="minorEastAsia" w:hAnsiTheme="minorHAnsi" w:cstheme="minorBidi"/>
              <w:sz w:val="22"/>
              <w:szCs w:val="22"/>
            </w:rPr>
          </w:pPr>
          <w:hyperlink w:anchor="_Toc524773539" w:history="1">
            <w:r w:rsidRPr="001F5FCA">
              <w:rPr>
                <w:rStyle w:val="Hiperhivatkozs"/>
              </w:rPr>
              <w:t>12.7</w:t>
            </w:r>
            <w:r>
              <w:rPr>
                <w:rFonts w:asciiTheme="minorHAnsi" w:eastAsiaTheme="minorEastAsia" w:hAnsiTheme="minorHAnsi" w:cstheme="minorBidi"/>
                <w:sz w:val="22"/>
                <w:szCs w:val="22"/>
              </w:rPr>
              <w:tab/>
            </w:r>
            <w:r w:rsidRPr="001F5FCA">
              <w:rPr>
                <w:rStyle w:val="Hiperhivatkozs"/>
              </w:rPr>
              <w:t>Buy-back auctions listázása</w:t>
            </w:r>
            <w:r>
              <w:rPr>
                <w:webHidden/>
              </w:rPr>
              <w:tab/>
            </w:r>
            <w:r>
              <w:rPr>
                <w:webHidden/>
              </w:rPr>
              <w:fldChar w:fldCharType="begin"/>
            </w:r>
            <w:r>
              <w:rPr>
                <w:webHidden/>
              </w:rPr>
              <w:instrText xml:space="preserve"> PAGEREF _Toc524773539 \h </w:instrText>
            </w:r>
            <w:r>
              <w:rPr>
                <w:webHidden/>
              </w:rPr>
            </w:r>
            <w:r>
              <w:rPr>
                <w:webHidden/>
              </w:rPr>
              <w:fldChar w:fldCharType="separate"/>
            </w:r>
            <w:r>
              <w:rPr>
                <w:webHidden/>
              </w:rPr>
              <w:t>58</w:t>
            </w:r>
            <w:r>
              <w:rPr>
                <w:webHidden/>
              </w:rPr>
              <w:fldChar w:fldCharType="end"/>
            </w:r>
          </w:hyperlink>
        </w:p>
        <w:p w14:paraId="0DACD0A8" w14:textId="77777777" w:rsidR="00346F27" w:rsidRDefault="00346F27">
          <w:pPr>
            <w:pStyle w:val="TJ2"/>
            <w:rPr>
              <w:rFonts w:asciiTheme="minorHAnsi" w:eastAsiaTheme="minorEastAsia" w:hAnsiTheme="minorHAnsi" w:cstheme="minorBidi"/>
              <w:sz w:val="22"/>
              <w:szCs w:val="22"/>
            </w:rPr>
          </w:pPr>
          <w:hyperlink w:anchor="_Toc524773540" w:history="1">
            <w:r w:rsidRPr="001F5FCA">
              <w:rPr>
                <w:rStyle w:val="Hiperhivatkozs"/>
              </w:rPr>
              <w:t>12.8</w:t>
            </w:r>
            <w:r>
              <w:rPr>
                <w:rFonts w:asciiTheme="minorHAnsi" w:eastAsiaTheme="minorEastAsia" w:hAnsiTheme="minorHAnsi" w:cstheme="minorBidi"/>
                <w:sz w:val="22"/>
                <w:szCs w:val="22"/>
              </w:rPr>
              <w:tab/>
            </w:r>
            <w:r w:rsidRPr="001F5FCA">
              <w:rPr>
                <w:rStyle w:val="Hiperhivatkozs"/>
              </w:rPr>
              <w:t>Members and IPs listázása</w:t>
            </w:r>
            <w:r>
              <w:rPr>
                <w:webHidden/>
              </w:rPr>
              <w:tab/>
            </w:r>
            <w:r>
              <w:rPr>
                <w:webHidden/>
              </w:rPr>
              <w:fldChar w:fldCharType="begin"/>
            </w:r>
            <w:r>
              <w:rPr>
                <w:webHidden/>
              </w:rPr>
              <w:instrText xml:space="preserve"> PAGEREF _Toc524773540 \h </w:instrText>
            </w:r>
            <w:r>
              <w:rPr>
                <w:webHidden/>
              </w:rPr>
            </w:r>
            <w:r>
              <w:rPr>
                <w:webHidden/>
              </w:rPr>
              <w:fldChar w:fldCharType="separate"/>
            </w:r>
            <w:r>
              <w:rPr>
                <w:webHidden/>
              </w:rPr>
              <w:t>59</w:t>
            </w:r>
            <w:r>
              <w:rPr>
                <w:webHidden/>
              </w:rPr>
              <w:fldChar w:fldCharType="end"/>
            </w:r>
          </w:hyperlink>
        </w:p>
        <w:p w14:paraId="39CD6904" w14:textId="77777777" w:rsidR="00346F27" w:rsidRDefault="00346F27">
          <w:pPr>
            <w:pStyle w:val="TJ2"/>
            <w:rPr>
              <w:rFonts w:asciiTheme="minorHAnsi" w:eastAsiaTheme="minorEastAsia" w:hAnsiTheme="minorHAnsi" w:cstheme="minorBidi"/>
              <w:sz w:val="22"/>
              <w:szCs w:val="22"/>
            </w:rPr>
          </w:pPr>
          <w:hyperlink w:anchor="_Toc524773541" w:history="1">
            <w:r w:rsidRPr="001F5FCA">
              <w:rPr>
                <w:rStyle w:val="Hiperhivatkozs"/>
              </w:rPr>
              <w:t>12.9</w:t>
            </w:r>
            <w:r>
              <w:rPr>
                <w:rFonts w:asciiTheme="minorHAnsi" w:eastAsiaTheme="minorEastAsia" w:hAnsiTheme="minorHAnsi" w:cstheme="minorBidi"/>
                <w:sz w:val="22"/>
                <w:szCs w:val="22"/>
              </w:rPr>
              <w:tab/>
            </w:r>
            <w:r w:rsidRPr="001F5FCA">
              <w:rPr>
                <w:rStyle w:val="Hiperhivatkozs"/>
              </w:rPr>
              <w:t>Havi aukciós riportok listázása</w:t>
            </w:r>
            <w:r>
              <w:rPr>
                <w:webHidden/>
              </w:rPr>
              <w:tab/>
            </w:r>
            <w:r>
              <w:rPr>
                <w:webHidden/>
              </w:rPr>
              <w:fldChar w:fldCharType="begin"/>
            </w:r>
            <w:r>
              <w:rPr>
                <w:webHidden/>
              </w:rPr>
              <w:instrText xml:space="preserve"> PAGEREF _Toc524773541 \h </w:instrText>
            </w:r>
            <w:r>
              <w:rPr>
                <w:webHidden/>
              </w:rPr>
            </w:r>
            <w:r>
              <w:rPr>
                <w:webHidden/>
              </w:rPr>
              <w:fldChar w:fldCharType="separate"/>
            </w:r>
            <w:r>
              <w:rPr>
                <w:webHidden/>
              </w:rPr>
              <w:t>59</w:t>
            </w:r>
            <w:r>
              <w:rPr>
                <w:webHidden/>
              </w:rPr>
              <w:fldChar w:fldCharType="end"/>
            </w:r>
          </w:hyperlink>
        </w:p>
        <w:p w14:paraId="184289D5" w14:textId="77777777" w:rsidR="00346F27" w:rsidRDefault="00346F27">
          <w:pPr>
            <w:pStyle w:val="TJ1"/>
            <w:rPr>
              <w:rFonts w:asciiTheme="minorHAnsi" w:eastAsiaTheme="minorEastAsia" w:hAnsiTheme="minorHAnsi" w:cstheme="minorBidi"/>
              <w:sz w:val="22"/>
              <w:szCs w:val="22"/>
            </w:rPr>
          </w:pPr>
          <w:hyperlink w:anchor="_Toc524773542" w:history="1">
            <w:r w:rsidRPr="001F5FCA">
              <w:rPr>
                <w:rStyle w:val="Hiperhivatkozs"/>
              </w:rPr>
              <w:t>13</w:t>
            </w:r>
            <w:r>
              <w:rPr>
                <w:rFonts w:asciiTheme="minorHAnsi" w:eastAsiaTheme="minorEastAsia" w:hAnsiTheme="minorHAnsi" w:cstheme="minorBidi"/>
                <w:sz w:val="22"/>
                <w:szCs w:val="22"/>
              </w:rPr>
              <w:tab/>
            </w:r>
            <w:r w:rsidRPr="001F5FCA">
              <w:rPr>
                <w:rStyle w:val="Hiperhivatkozs"/>
              </w:rPr>
              <w:t>RBP.eu csatlakozási igény</w:t>
            </w:r>
            <w:r>
              <w:rPr>
                <w:webHidden/>
              </w:rPr>
              <w:tab/>
            </w:r>
            <w:r>
              <w:rPr>
                <w:webHidden/>
              </w:rPr>
              <w:fldChar w:fldCharType="begin"/>
            </w:r>
            <w:r>
              <w:rPr>
                <w:webHidden/>
              </w:rPr>
              <w:instrText xml:space="preserve"> PAGEREF _Toc524773542 \h </w:instrText>
            </w:r>
            <w:r>
              <w:rPr>
                <w:webHidden/>
              </w:rPr>
            </w:r>
            <w:r>
              <w:rPr>
                <w:webHidden/>
              </w:rPr>
              <w:fldChar w:fldCharType="separate"/>
            </w:r>
            <w:r>
              <w:rPr>
                <w:webHidden/>
              </w:rPr>
              <w:t>59</w:t>
            </w:r>
            <w:r>
              <w:rPr>
                <w:webHidden/>
              </w:rPr>
              <w:fldChar w:fldCharType="end"/>
            </w:r>
          </w:hyperlink>
        </w:p>
        <w:p w14:paraId="4BAE7FE1" w14:textId="77777777" w:rsidR="00346F27" w:rsidRDefault="00346F27">
          <w:pPr>
            <w:pStyle w:val="TJ2"/>
            <w:rPr>
              <w:rFonts w:asciiTheme="minorHAnsi" w:eastAsiaTheme="minorEastAsia" w:hAnsiTheme="minorHAnsi" w:cstheme="minorBidi"/>
              <w:sz w:val="22"/>
              <w:szCs w:val="22"/>
            </w:rPr>
          </w:pPr>
          <w:hyperlink w:anchor="_Toc524773543" w:history="1">
            <w:r w:rsidRPr="001F5FCA">
              <w:rPr>
                <w:rStyle w:val="Hiperhivatkozs"/>
              </w:rPr>
              <w:t>13.1</w:t>
            </w:r>
            <w:r>
              <w:rPr>
                <w:rFonts w:asciiTheme="minorHAnsi" w:eastAsiaTheme="minorEastAsia" w:hAnsiTheme="minorHAnsi" w:cstheme="minorBidi"/>
                <w:sz w:val="22"/>
                <w:szCs w:val="22"/>
              </w:rPr>
              <w:tab/>
            </w:r>
            <w:r w:rsidRPr="001F5FCA">
              <w:rPr>
                <w:rStyle w:val="Hiperhivatkozs"/>
              </w:rPr>
              <w:t>Új RBP csatlakozási igény létrehozása</w:t>
            </w:r>
            <w:r>
              <w:rPr>
                <w:webHidden/>
              </w:rPr>
              <w:tab/>
            </w:r>
            <w:r>
              <w:rPr>
                <w:webHidden/>
              </w:rPr>
              <w:fldChar w:fldCharType="begin"/>
            </w:r>
            <w:r>
              <w:rPr>
                <w:webHidden/>
              </w:rPr>
              <w:instrText xml:space="preserve"> PAGEREF _Toc524773543 \h </w:instrText>
            </w:r>
            <w:r>
              <w:rPr>
                <w:webHidden/>
              </w:rPr>
            </w:r>
            <w:r>
              <w:rPr>
                <w:webHidden/>
              </w:rPr>
              <w:fldChar w:fldCharType="separate"/>
            </w:r>
            <w:r>
              <w:rPr>
                <w:webHidden/>
              </w:rPr>
              <w:t>59</w:t>
            </w:r>
            <w:r>
              <w:rPr>
                <w:webHidden/>
              </w:rPr>
              <w:fldChar w:fldCharType="end"/>
            </w:r>
          </w:hyperlink>
        </w:p>
        <w:p w14:paraId="006CA9DE" w14:textId="77777777" w:rsidR="00346F27" w:rsidRDefault="00346F27">
          <w:pPr>
            <w:pStyle w:val="TJ2"/>
            <w:rPr>
              <w:rFonts w:asciiTheme="minorHAnsi" w:eastAsiaTheme="minorEastAsia" w:hAnsiTheme="minorHAnsi" w:cstheme="minorBidi"/>
              <w:sz w:val="22"/>
              <w:szCs w:val="22"/>
            </w:rPr>
          </w:pPr>
          <w:hyperlink w:anchor="_Toc524773544" w:history="1">
            <w:r w:rsidRPr="001F5FCA">
              <w:rPr>
                <w:rStyle w:val="Hiperhivatkozs"/>
              </w:rPr>
              <w:t>13.2</w:t>
            </w:r>
            <w:r>
              <w:rPr>
                <w:rFonts w:asciiTheme="minorHAnsi" w:eastAsiaTheme="minorEastAsia" w:hAnsiTheme="minorHAnsi" w:cstheme="minorBidi"/>
                <w:sz w:val="22"/>
                <w:szCs w:val="22"/>
              </w:rPr>
              <w:tab/>
            </w:r>
            <w:r w:rsidRPr="001F5FCA">
              <w:rPr>
                <w:rStyle w:val="Hiperhivatkozs"/>
              </w:rPr>
              <w:t>RBP csatlakozási igény módosítása</w:t>
            </w:r>
            <w:r>
              <w:rPr>
                <w:webHidden/>
              </w:rPr>
              <w:tab/>
            </w:r>
            <w:r>
              <w:rPr>
                <w:webHidden/>
              </w:rPr>
              <w:fldChar w:fldCharType="begin"/>
            </w:r>
            <w:r>
              <w:rPr>
                <w:webHidden/>
              </w:rPr>
              <w:instrText xml:space="preserve"> PAGEREF _Toc524773544 \h </w:instrText>
            </w:r>
            <w:r>
              <w:rPr>
                <w:webHidden/>
              </w:rPr>
            </w:r>
            <w:r>
              <w:rPr>
                <w:webHidden/>
              </w:rPr>
              <w:fldChar w:fldCharType="separate"/>
            </w:r>
            <w:r>
              <w:rPr>
                <w:webHidden/>
              </w:rPr>
              <w:t>60</w:t>
            </w:r>
            <w:r>
              <w:rPr>
                <w:webHidden/>
              </w:rPr>
              <w:fldChar w:fldCharType="end"/>
            </w:r>
          </w:hyperlink>
        </w:p>
        <w:p w14:paraId="63BD55EE" w14:textId="77777777" w:rsidR="00346F27" w:rsidRDefault="00346F27">
          <w:pPr>
            <w:pStyle w:val="TJ2"/>
            <w:rPr>
              <w:rFonts w:asciiTheme="minorHAnsi" w:eastAsiaTheme="minorEastAsia" w:hAnsiTheme="minorHAnsi" w:cstheme="minorBidi"/>
              <w:sz w:val="22"/>
              <w:szCs w:val="22"/>
            </w:rPr>
          </w:pPr>
          <w:hyperlink w:anchor="_Toc524773545" w:history="1">
            <w:r w:rsidRPr="001F5FCA">
              <w:rPr>
                <w:rStyle w:val="Hiperhivatkozs"/>
              </w:rPr>
              <w:t>13.3</w:t>
            </w:r>
            <w:r>
              <w:rPr>
                <w:rFonts w:asciiTheme="minorHAnsi" w:eastAsiaTheme="minorEastAsia" w:hAnsiTheme="minorHAnsi" w:cstheme="minorBidi"/>
                <w:sz w:val="22"/>
                <w:szCs w:val="22"/>
              </w:rPr>
              <w:tab/>
            </w:r>
            <w:r w:rsidRPr="001F5FCA">
              <w:rPr>
                <w:rStyle w:val="Hiperhivatkozs"/>
              </w:rPr>
              <w:t>RBP csatlakozási igény beadása</w:t>
            </w:r>
            <w:r>
              <w:rPr>
                <w:webHidden/>
              </w:rPr>
              <w:tab/>
            </w:r>
            <w:r>
              <w:rPr>
                <w:webHidden/>
              </w:rPr>
              <w:fldChar w:fldCharType="begin"/>
            </w:r>
            <w:r>
              <w:rPr>
                <w:webHidden/>
              </w:rPr>
              <w:instrText xml:space="preserve"> PAGEREF _Toc524773545 \h </w:instrText>
            </w:r>
            <w:r>
              <w:rPr>
                <w:webHidden/>
              </w:rPr>
            </w:r>
            <w:r>
              <w:rPr>
                <w:webHidden/>
              </w:rPr>
              <w:fldChar w:fldCharType="separate"/>
            </w:r>
            <w:r>
              <w:rPr>
                <w:webHidden/>
              </w:rPr>
              <w:t>60</w:t>
            </w:r>
            <w:r>
              <w:rPr>
                <w:webHidden/>
              </w:rPr>
              <w:fldChar w:fldCharType="end"/>
            </w:r>
          </w:hyperlink>
        </w:p>
        <w:p w14:paraId="719672B6" w14:textId="77777777" w:rsidR="00346F27" w:rsidRDefault="00346F27">
          <w:pPr>
            <w:pStyle w:val="TJ2"/>
            <w:rPr>
              <w:rFonts w:asciiTheme="minorHAnsi" w:eastAsiaTheme="minorEastAsia" w:hAnsiTheme="minorHAnsi" w:cstheme="minorBidi"/>
              <w:sz w:val="22"/>
              <w:szCs w:val="22"/>
            </w:rPr>
          </w:pPr>
          <w:hyperlink w:anchor="_Toc524773546" w:history="1">
            <w:r w:rsidRPr="001F5FCA">
              <w:rPr>
                <w:rStyle w:val="Hiperhivatkozs"/>
              </w:rPr>
              <w:t>13.4</w:t>
            </w:r>
            <w:r>
              <w:rPr>
                <w:rFonts w:asciiTheme="minorHAnsi" w:eastAsiaTheme="minorEastAsia" w:hAnsiTheme="minorHAnsi" w:cstheme="minorBidi"/>
                <w:sz w:val="22"/>
                <w:szCs w:val="22"/>
              </w:rPr>
              <w:tab/>
            </w:r>
            <w:r w:rsidRPr="001F5FCA">
              <w:rPr>
                <w:rStyle w:val="Hiperhivatkozs"/>
              </w:rPr>
              <w:t>Új FGSZ Informatikai Platform csatlakozási igény létrehozása</w:t>
            </w:r>
            <w:r>
              <w:rPr>
                <w:webHidden/>
              </w:rPr>
              <w:tab/>
            </w:r>
            <w:r>
              <w:rPr>
                <w:webHidden/>
              </w:rPr>
              <w:fldChar w:fldCharType="begin"/>
            </w:r>
            <w:r>
              <w:rPr>
                <w:webHidden/>
              </w:rPr>
              <w:instrText xml:space="preserve"> PAGEREF _Toc524773546 \h </w:instrText>
            </w:r>
            <w:r>
              <w:rPr>
                <w:webHidden/>
              </w:rPr>
            </w:r>
            <w:r>
              <w:rPr>
                <w:webHidden/>
              </w:rPr>
              <w:fldChar w:fldCharType="separate"/>
            </w:r>
            <w:r>
              <w:rPr>
                <w:webHidden/>
              </w:rPr>
              <w:t>60</w:t>
            </w:r>
            <w:r>
              <w:rPr>
                <w:webHidden/>
              </w:rPr>
              <w:fldChar w:fldCharType="end"/>
            </w:r>
          </w:hyperlink>
        </w:p>
        <w:p w14:paraId="33BBA0F6" w14:textId="77777777" w:rsidR="00346F27" w:rsidRDefault="00346F27">
          <w:pPr>
            <w:pStyle w:val="TJ2"/>
            <w:rPr>
              <w:rFonts w:asciiTheme="minorHAnsi" w:eastAsiaTheme="minorEastAsia" w:hAnsiTheme="minorHAnsi" w:cstheme="minorBidi"/>
              <w:sz w:val="22"/>
              <w:szCs w:val="22"/>
            </w:rPr>
          </w:pPr>
          <w:hyperlink w:anchor="_Toc524773547" w:history="1">
            <w:r w:rsidRPr="001F5FCA">
              <w:rPr>
                <w:rStyle w:val="Hiperhivatkozs"/>
              </w:rPr>
              <w:t>13.5</w:t>
            </w:r>
            <w:r>
              <w:rPr>
                <w:rFonts w:asciiTheme="minorHAnsi" w:eastAsiaTheme="minorEastAsia" w:hAnsiTheme="minorHAnsi" w:cstheme="minorBidi"/>
                <w:sz w:val="22"/>
                <w:szCs w:val="22"/>
              </w:rPr>
              <w:tab/>
            </w:r>
            <w:r w:rsidRPr="001F5FCA">
              <w:rPr>
                <w:rStyle w:val="Hiperhivatkozs"/>
              </w:rPr>
              <w:t>FGSZ Informatikai Platform csatlakozási igény módosítása</w:t>
            </w:r>
            <w:r>
              <w:rPr>
                <w:webHidden/>
              </w:rPr>
              <w:tab/>
            </w:r>
            <w:r>
              <w:rPr>
                <w:webHidden/>
              </w:rPr>
              <w:fldChar w:fldCharType="begin"/>
            </w:r>
            <w:r>
              <w:rPr>
                <w:webHidden/>
              </w:rPr>
              <w:instrText xml:space="preserve"> PAGEREF _Toc524773547 \h </w:instrText>
            </w:r>
            <w:r>
              <w:rPr>
                <w:webHidden/>
              </w:rPr>
            </w:r>
            <w:r>
              <w:rPr>
                <w:webHidden/>
              </w:rPr>
              <w:fldChar w:fldCharType="separate"/>
            </w:r>
            <w:r>
              <w:rPr>
                <w:webHidden/>
              </w:rPr>
              <w:t>61</w:t>
            </w:r>
            <w:r>
              <w:rPr>
                <w:webHidden/>
              </w:rPr>
              <w:fldChar w:fldCharType="end"/>
            </w:r>
          </w:hyperlink>
        </w:p>
        <w:p w14:paraId="401AC61F" w14:textId="77777777" w:rsidR="00346F27" w:rsidRDefault="00346F27">
          <w:pPr>
            <w:pStyle w:val="TJ2"/>
            <w:rPr>
              <w:rFonts w:asciiTheme="minorHAnsi" w:eastAsiaTheme="minorEastAsia" w:hAnsiTheme="minorHAnsi" w:cstheme="minorBidi"/>
              <w:sz w:val="22"/>
              <w:szCs w:val="22"/>
            </w:rPr>
          </w:pPr>
          <w:hyperlink w:anchor="_Toc524773548" w:history="1">
            <w:r w:rsidRPr="001F5FCA">
              <w:rPr>
                <w:rStyle w:val="Hiperhivatkozs"/>
              </w:rPr>
              <w:t>13.6</w:t>
            </w:r>
            <w:r>
              <w:rPr>
                <w:rFonts w:asciiTheme="minorHAnsi" w:eastAsiaTheme="minorEastAsia" w:hAnsiTheme="minorHAnsi" w:cstheme="minorBidi"/>
                <w:sz w:val="22"/>
                <w:szCs w:val="22"/>
              </w:rPr>
              <w:tab/>
            </w:r>
            <w:r w:rsidRPr="001F5FCA">
              <w:rPr>
                <w:rStyle w:val="Hiperhivatkozs"/>
              </w:rPr>
              <w:t>FGSZ Informatikai Platform csatlakozási igény beadása</w:t>
            </w:r>
            <w:r>
              <w:rPr>
                <w:webHidden/>
              </w:rPr>
              <w:tab/>
            </w:r>
            <w:r>
              <w:rPr>
                <w:webHidden/>
              </w:rPr>
              <w:fldChar w:fldCharType="begin"/>
            </w:r>
            <w:r>
              <w:rPr>
                <w:webHidden/>
              </w:rPr>
              <w:instrText xml:space="preserve"> PAGEREF _Toc524773548 \h </w:instrText>
            </w:r>
            <w:r>
              <w:rPr>
                <w:webHidden/>
              </w:rPr>
            </w:r>
            <w:r>
              <w:rPr>
                <w:webHidden/>
              </w:rPr>
              <w:fldChar w:fldCharType="separate"/>
            </w:r>
            <w:r>
              <w:rPr>
                <w:webHidden/>
              </w:rPr>
              <w:t>61</w:t>
            </w:r>
            <w:r>
              <w:rPr>
                <w:webHidden/>
              </w:rPr>
              <w:fldChar w:fldCharType="end"/>
            </w:r>
          </w:hyperlink>
        </w:p>
        <w:p w14:paraId="0A3A3C7D" w14:textId="59D63A9A" w:rsidR="00EF6E13" w:rsidRPr="00851251" w:rsidRDefault="00EF6E13">
          <w:r w:rsidRPr="00851251">
            <w:rPr>
              <w:b/>
              <w:bCs/>
            </w:rPr>
            <w:fldChar w:fldCharType="end"/>
          </w:r>
        </w:p>
      </w:sdtContent>
    </w:sdt>
    <w:p w14:paraId="0A3A3C7E" w14:textId="77777777" w:rsidR="00EF6E13" w:rsidRPr="00851251" w:rsidRDefault="00EF6E13">
      <w:r w:rsidRPr="00851251">
        <w:br w:type="page"/>
      </w:r>
    </w:p>
    <w:p w14:paraId="0A3A3C7F" w14:textId="77777777" w:rsidR="00EF6E13" w:rsidRPr="00851251" w:rsidRDefault="00EF6E13" w:rsidP="00A23F4F">
      <w:pPr>
        <w:jc w:val="both"/>
      </w:pPr>
    </w:p>
    <w:p w14:paraId="0A3A3C80" w14:textId="77777777" w:rsidR="00672438" w:rsidRPr="00851251" w:rsidRDefault="00672438" w:rsidP="00A23F4F">
      <w:pPr>
        <w:pStyle w:val="Cmsor1"/>
        <w:jc w:val="both"/>
      </w:pPr>
      <w:bookmarkStart w:id="1" w:name="_Toc518313246"/>
      <w:bookmarkStart w:id="2" w:name="MasterData"/>
      <w:bookmarkStart w:id="3" w:name="_Toc524773409"/>
      <w:r w:rsidRPr="00851251">
        <w:t>Törzsadatok</w:t>
      </w:r>
      <w:bookmarkEnd w:id="1"/>
      <w:bookmarkEnd w:id="3"/>
    </w:p>
    <w:p w14:paraId="0A3A3C81" w14:textId="77777777" w:rsidR="00672438" w:rsidRPr="00851251" w:rsidRDefault="00672438" w:rsidP="00672438">
      <w:pPr>
        <w:pStyle w:val="Cmsor2"/>
      </w:pPr>
      <w:bookmarkStart w:id="4" w:name="_Toc518313247"/>
      <w:bookmarkStart w:id="5" w:name="Users"/>
      <w:bookmarkStart w:id="6" w:name="_Toc524773410"/>
      <w:bookmarkEnd w:id="2"/>
      <w:r w:rsidRPr="00851251">
        <w:t>Felhasználók</w:t>
      </w:r>
      <w:bookmarkEnd w:id="4"/>
      <w:bookmarkEnd w:id="6"/>
    </w:p>
    <w:p w14:paraId="0A3A3C82" w14:textId="77777777" w:rsidR="00672438" w:rsidRPr="00851251" w:rsidRDefault="00672438" w:rsidP="008E1F10">
      <w:pPr>
        <w:pStyle w:val="Cmsor3"/>
      </w:pPr>
      <w:bookmarkStart w:id="7" w:name="_Toc518313248"/>
      <w:bookmarkStart w:id="8" w:name="ListUsers"/>
      <w:bookmarkStart w:id="9" w:name="_Toc524773411"/>
      <w:bookmarkEnd w:id="5"/>
      <w:r w:rsidRPr="00851251">
        <w:t>Felhasználók listázása</w:t>
      </w:r>
      <w:bookmarkEnd w:id="7"/>
      <w:bookmarkEnd w:id="9"/>
    </w:p>
    <w:bookmarkEnd w:id="8"/>
    <w:p w14:paraId="0A3A3C83" w14:textId="77777777" w:rsidR="00672438" w:rsidRPr="00851251" w:rsidRDefault="00672438" w:rsidP="00672438">
      <w:r w:rsidRPr="00851251">
        <w:t>Nyissuk meg a Törzsadatok menüpont Felhasználók nézetét.</w:t>
      </w:r>
    </w:p>
    <w:p w14:paraId="0A3A3C84" w14:textId="61B4E0DB" w:rsidR="00672438" w:rsidRPr="00851251" w:rsidRDefault="00111A6D" w:rsidP="00672438">
      <w:r>
        <w:rPr>
          <w:noProof/>
          <w:lang w:eastAsia="hu-HU"/>
        </w:rPr>
        <w:drawing>
          <wp:inline distT="0" distB="0" distL="0" distR="0" wp14:anchorId="469FD1B9" wp14:editId="1A9E7616">
            <wp:extent cx="6645910" cy="987425"/>
            <wp:effectExtent l="0" t="0" r="2540" b="317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987425"/>
                    </a:xfrm>
                    <a:prstGeom prst="rect">
                      <a:avLst/>
                    </a:prstGeom>
                  </pic:spPr>
                </pic:pic>
              </a:graphicData>
            </a:graphic>
          </wp:inline>
        </w:drawing>
      </w:r>
    </w:p>
    <w:p w14:paraId="0A3A3C85" w14:textId="77777777" w:rsidR="00672438" w:rsidRPr="00851251" w:rsidRDefault="00672438" w:rsidP="00672438">
      <w:r w:rsidRPr="00851251">
        <w:t>Csak a saját szervezetünkhöz tartozó felhasználók listázódnak ki.</w:t>
      </w:r>
    </w:p>
    <w:p w14:paraId="0A3A3C86" w14:textId="77777777" w:rsidR="00672438" w:rsidRPr="00851251" w:rsidRDefault="00672438" w:rsidP="00672438">
      <w:pPr>
        <w:pStyle w:val="Cmsor3"/>
      </w:pPr>
      <w:bookmarkStart w:id="10" w:name="_Toc518313249"/>
      <w:bookmarkStart w:id="11" w:name="AddNewUserOwnPartner"/>
      <w:bookmarkStart w:id="12" w:name="_Toc524773412"/>
      <w:r w:rsidRPr="00851251">
        <w:t>Új felhaszná</w:t>
      </w:r>
      <w:r w:rsidR="008E1F10" w:rsidRPr="00851251">
        <w:t>ló felvétele</w:t>
      </w:r>
      <w:r w:rsidR="00C64477" w:rsidRPr="00851251">
        <w:t xml:space="preserve"> </w:t>
      </w:r>
      <w:r w:rsidR="008E1F10" w:rsidRPr="00851251">
        <w:t xml:space="preserve">(saját </w:t>
      </w:r>
      <w:r w:rsidR="00A31F83" w:rsidRPr="00851251">
        <w:t>szervezethez</w:t>
      </w:r>
      <w:r w:rsidR="008E1F10" w:rsidRPr="00851251">
        <w:t>)</w:t>
      </w:r>
      <w:bookmarkEnd w:id="10"/>
      <w:bookmarkEnd w:id="12"/>
    </w:p>
    <w:bookmarkEnd w:id="11"/>
    <w:p w14:paraId="0A3A3C87" w14:textId="77777777" w:rsidR="00672438" w:rsidRPr="00851251" w:rsidRDefault="00672438" w:rsidP="00672438">
      <w:r w:rsidRPr="00851251">
        <w:t>Nyissuk meg a Felhasználók nézetét. Kattintsunk az „Új felhasználó” funkcióra, majd az adatok bevitele után válasszuk a Mentés gombot.</w:t>
      </w:r>
    </w:p>
    <w:p w14:paraId="0A3A3C88" w14:textId="732326BE" w:rsidR="00672438" w:rsidRPr="00851251" w:rsidRDefault="00111A6D" w:rsidP="00672438">
      <w:pPr>
        <w:jc w:val="center"/>
      </w:pPr>
      <w:r>
        <w:rPr>
          <w:noProof/>
          <w:lang w:eastAsia="hu-HU"/>
        </w:rPr>
        <w:drawing>
          <wp:inline distT="0" distB="0" distL="0" distR="0" wp14:anchorId="79EDBA82" wp14:editId="262750B9">
            <wp:extent cx="6645910" cy="3325495"/>
            <wp:effectExtent l="0" t="0" r="2540" b="825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325495"/>
                    </a:xfrm>
                    <a:prstGeom prst="rect">
                      <a:avLst/>
                    </a:prstGeom>
                  </pic:spPr>
                </pic:pic>
              </a:graphicData>
            </a:graphic>
          </wp:inline>
        </w:drawing>
      </w:r>
    </w:p>
    <w:p w14:paraId="0A3A3C89" w14:textId="77777777" w:rsidR="00672438" w:rsidRPr="00851251" w:rsidRDefault="00672438" w:rsidP="00672438">
      <w:r w:rsidRPr="00851251">
        <w:t>Helyesen kitöltött adatok esetén a saját szervezetünkhöz tartozó felhasználó mentésre kerül az adatbázisban.</w:t>
      </w:r>
    </w:p>
    <w:p w14:paraId="0A3A3C8A" w14:textId="77777777" w:rsidR="002E293F" w:rsidRPr="00851251" w:rsidRDefault="002E293F" w:rsidP="002E293F">
      <w:pPr>
        <w:pStyle w:val="Cmsor3"/>
        <w:numPr>
          <w:ilvl w:val="2"/>
          <w:numId w:val="39"/>
        </w:numPr>
      </w:pPr>
      <w:bookmarkStart w:id="13" w:name="_Toc518313250"/>
      <w:bookmarkStart w:id="14" w:name="EditUserData"/>
      <w:bookmarkStart w:id="15" w:name="EditOwnSettings"/>
      <w:bookmarkStart w:id="16" w:name="_Toc524773413"/>
      <w:r w:rsidRPr="00851251">
        <w:t>Felhasználói adatok szerkesztése</w:t>
      </w:r>
      <w:bookmarkEnd w:id="13"/>
      <w:bookmarkEnd w:id="16"/>
    </w:p>
    <w:bookmarkEnd w:id="14"/>
    <w:p w14:paraId="0A3A3C8B" w14:textId="07070FBE" w:rsidR="002E293F" w:rsidRPr="00851251" w:rsidRDefault="002E293F" w:rsidP="002E293F">
      <w:r w:rsidRPr="00851251">
        <w:t>Nyissuk meg a felhasználói listát vagy a korábban létrehozott felhasználó adatlapját. Kattintsunk a „Szerkesztés” gombra. Az adatlap módosítása után mentsünk.</w:t>
      </w:r>
      <w:r w:rsidR="00B51449">
        <w:t xml:space="preserve"> A listában a saját partnerünkhöz tartozó összes felhasználó megjelenik, a funkcióval ezek szerkeszthetők.</w:t>
      </w:r>
    </w:p>
    <w:p w14:paraId="0A3A3C8C" w14:textId="26924A86" w:rsidR="002E293F" w:rsidRPr="00851251" w:rsidRDefault="00111A6D" w:rsidP="002E293F">
      <w:r>
        <w:rPr>
          <w:noProof/>
          <w:lang w:eastAsia="hu-HU"/>
        </w:rPr>
        <w:lastRenderedPageBreak/>
        <w:drawing>
          <wp:inline distT="0" distB="0" distL="0" distR="0" wp14:anchorId="68B4A3FC" wp14:editId="47D7A7CD">
            <wp:extent cx="6645910" cy="3325495"/>
            <wp:effectExtent l="0" t="0" r="2540" b="825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325495"/>
                    </a:xfrm>
                    <a:prstGeom prst="rect">
                      <a:avLst/>
                    </a:prstGeom>
                  </pic:spPr>
                </pic:pic>
              </a:graphicData>
            </a:graphic>
          </wp:inline>
        </w:drawing>
      </w:r>
    </w:p>
    <w:p w14:paraId="0A3A3C8D" w14:textId="77777777" w:rsidR="002E293F" w:rsidRPr="00851251" w:rsidRDefault="002E293F" w:rsidP="002E293F">
      <w:r w:rsidRPr="00851251">
        <w:t>A változtatás mentésre kerül az adatbázisban a helyesen kitöltött adatlap esetén. Ha a felhasználónak megadott tanúsítvány értéke változik, a rendszer e-mailben értesíti egy adott sablon üzenet alapján. Csak a saját szervezetünkhöz tartozó felhasználók adatait szerkeszthetjük.</w:t>
      </w:r>
    </w:p>
    <w:p w14:paraId="0A3A3C8E" w14:textId="77777777" w:rsidR="00672438" w:rsidRPr="00851251" w:rsidRDefault="008E1F10" w:rsidP="00672438">
      <w:pPr>
        <w:pStyle w:val="Cmsor3"/>
      </w:pPr>
      <w:bookmarkStart w:id="17" w:name="_Toc518313251"/>
      <w:bookmarkStart w:id="18" w:name="_Toc524773414"/>
      <w:r w:rsidRPr="00851251">
        <w:t>Saját beállítások szerkesztése</w:t>
      </w:r>
      <w:bookmarkEnd w:id="17"/>
      <w:bookmarkEnd w:id="18"/>
    </w:p>
    <w:bookmarkEnd w:id="15"/>
    <w:p w14:paraId="0A3A3C8F" w14:textId="1D319D2D" w:rsidR="00672438" w:rsidRPr="00851251" w:rsidRDefault="00672438" w:rsidP="00672438">
      <w:r w:rsidRPr="00851251">
        <w:t xml:space="preserve">Nyissuk meg a felhasználó </w:t>
      </w:r>
      <w:r w:rsidR="00B51449">
        <w:t>lenyíló menüből a Saját jogosultság</w:t>
      </w:r>
      <w:r w:rsidR="00611D5F">
        <w:t xml:space="preserve"> nézetet</w:t>
      </w:r>
      <w:r w:rsidRPr="00851251">
        <w:t>. Kattintsunk a „</w:t>
      </w:r>
      <w:r w:rsidR="00C220B3">
        <w:t>Saját beállításaim</w:t>
      </w:r>
      <w:r w:rsidRPr="00851251">
        <w:t>” gombra, majd az adatlapon végezzük el a kívánt módosításokat. Ezután pedig mentsünk.</w:t>
      </w:r>
    </w:p>
    <w:p w14:paraId="0A3A3C90" w14:textId="5541C820" w:rsidR="00672438" w:rsidRPr="00851251" w:rsidRDefault="00111A6D" w:rsidP="00672438">
      <w:pPr>
        <w:jc w:val="center"/>
      </w:pPr>
      <w:r>
        <w:rPr>
          <w:noProof/>
          <w:lang w:eastAsia="hu-HU"/>
        </w:rPr>
        <w:drawing>
          <wp:inline distT="0" distB="0" distL="0" distR="0" wp14:anchorId="5821BEF2" wp14:editId="22384EB4">
            <wp:extent cx="6645910" cy="3329940"/>
            <wp:effectExtent l="0" t="0" r="2540" b="381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329940"/>
                    </a:xfrm>
                    <a:prstGeom prst="rect">
                      <a:avLst/>
                    </a:prstGeom>
                  </pic:spPr>
                </pic:pic>
              </a:graphicData>
            </a:graphic>
          </wp:inline>
        </w:drawing>
      </w:r>
    </w:p>
    <w:p w14:paraId="0A3A3C91" w14:textId="5E2A373B" w:rsidR="00672438" w:rsidRPr="00851251" w:rsidRDefault="00672438" w:rsidP="00672438">
      <w:r w:rsidRPr="00851251">
        <w:t>A helyesen kitöltött adatlap esetén a változás mentésre kerül az adatbázisban. Minden felhasználó jogosult a saját felhasználójához tartozó leíró adatok módosítására</w:t>
      </w:r>
      <w:r w:rsidR="00C220B3">
        <w:t>, ez különbözik a szerkesztés funkciótól</w:t>
      </w:r>
      <w:r w:rsidRPr="00851251">
        <w:t>.</w:t>
      </w:r>
    </w:p>
    <w:p w14:paraId="0A3A3C92" w14:textId="77777777" w:rsidR="00596E18" w:rsidRPr="00851251" w:rsidRDefault="004A428B" w:rsidP="00596E18">
      <w:pPr>
        <w:pStyle w:val="Cmsor3"/>
      </w:pPr>
      <w:bookmarkStart w:id="19" w:name="_Toc518313252"/>
      <w:bookmarkStart w:id="20" w:name="InactivateUser"/>
      <w:bookmarkStart w:id="21" w:name="_Toc524773415"/>
      <w:r w:rsidRPr="00851251">
        <w:t>Felhasználó inaktiválása</w:t>
      </w:r>
      <w:bookmarkEnd w:id="19"/>
      <w:bookmarkEnd w:id="21"/>
    </w:p>
    <w:bookmarkEnd w:id="20"/>
    <w:p w14:paraId="0A3A3C93" w14:textId="77777777" w:rsidR="00596E18" w:rsidRPr="00851251" w:rsidRDefault="00596E18" w:rsidP="00596E18">
      <w:r w:rsidRPr="00851251">
        <w:t>Nyissuk meg a felhasználói listát vagy az adott felhasználó adatlapját. Kattintsunk a kiválasztott „Aktív” státuszú felhasználóra, majd válasszuk az „Inaktiválás” funkciót. Ezt követő megerősítő üzenetet fogadjuk el.</w:t>
      </w:r>
    </w:p>
    <w:p w14:paraId="0A3A3C94" w14:textId="57A75E79" w:rsidR="00596E18" w:rsidRPr="00851251" w:rsidRDefault="00E27D58" w:rsidP="00596E18">
      <w:r>
        <w:rPr>
          <w:noProof/>
          <w:lang w:eastAsia="hu-HU"/>
        </w:rPr>
        <w:lastRenderedPageBreak/>
        <w:drawing>
          <wp:inline distT="0" distB="0" distL="0" distR="0" wp14:anchorId="31B5BACF" wp14:editId="0BD803FD">
            <wp:extent cx="6645910" cy="1403985"/>
            <wp:effectExtent l="0" t="0" r="2540" b="5715"/>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403985"/>
                    </a:xfrm>
                    <a:prstGeom prst="rect">
                      <a:avLst/>
                    </a:prstGeom>
                  </pic:spPr>
                </pic:pic>
              </a:graphicData>
            </a:graphic>
          </wp:inline>
        </w:drawing>
      </w:r>
    </w:p>
    <w:p w14:paraId="0A3A3C95" w14:textId="783A6265" w:rsidR="00596E18" w:rsidRPr="00851251" w:rsidRDefault="00596E18" w:rsidP="00596E18">
      <w:r w:rsidRPr="00851251">
        <w:t>A felh</w:t>
      </w:r>
      <w:r w:rsidR="00F92CCF">
        <w:t>asználó inaktív státuszba kerül, nem tud belépni a rendszerbe.</w:t>
      </w:r>
    </w:p>
    <w:p w14:paraId="0A3A3C96" w14:textId="77777777" w:rsidR="00596E18" w:rsidRPr="00851251" w:rsidRDefault="004A428B" w:rsidP="00596E18">
      <w:pPr>
        <w:pStyle w:val="Cmsor3"/>
      </w:pPr>
      <w:bookmarkStart w:id="22" w:name="_Toc518313253"/>
      <w:bookmarkStart w:id="23" w:name="ActivateUser"/>
      <w:bookmarkStart w:id="24" w:name="_Toc524773416"/>
      <w:r w:rsidRPr="00851251">
        <w:t>Felhasználó aktiválása</w:t>
      </w:r>
      <w:bookmarkEnd w:id="22"/>
      <w:bookmarkEnd w:id="24"/>
    </w:p>
    <w:bookmarkEnd w:id="23"/>
    <w:p w14:paraId="0A3A3C97" w14:textId="233559A9" w:rsidR="00596E18" w:rsidRPr="00851251" w:rsidRDefault="00596E18" w:rsidP="004A428B">
      <w:pPr>
        <w:pStyle w:val="Alr"/>
        <w:rPr>
          <w:rFonts w:asciiTheme="minorHAnsi" w:hAnsiTheme="minorHAnsi" w:cstheme="minorHAnsi"/>
        </w:rPr>
      </w:pPr>
      <w:r w:rsidRPr="00851251">
        <w:rPr>
          <w:rFonts w:asciiTheme="minorHAnsi" w:hAnsiTheme="minorHAnsi" w:cstheme="minorHAnsi"/>
        </w:rPr>
        <w:t>Nyissuk meg a felhasználói listát vagy az adott felhasználó adatlapját.</w:t>
      </w:r>
      <w:r w:rsidR="004A428B" w:rsidRPr="00851251">
        <w:rPr>
          <w:rFonts w:asciiTheme="minorHAnsi" w:hAnsiTheme="minorHAnsi" w:cstheme="minorHAnsi"/>
        </w:rPr>
        <w:t xml:space="preserve"> </w:t>
      </w:r>
      <w:r w:rsidRPr="00851251">
        <w:rPr>
          <w:rFonts w:asciiTheme="minorHAnsi" w:hAnsiTheme="minorHAnsi" w:cstheme="minorHAnsi"/>
        </w:rPr>
        <w:t>Kattintsunk a kiválasztott „Inaktív” státuszú felhasználóra, majd válasszuk az „</w:t>
      </w:r>
      <w:r w:rsidR="00F3590B">
        <w:rPr>
          <w:rFonts w:asciiTheme="minorHAnsi" w:hAnsiTheme="minorHAnsi" w:cstheme="minorHAnsi"/>
        </w:rPr>
        <w:t>A</w:t>
      </w:r>
      <w:r w:rsidRPr="00851251">
        <w:rPr>
          <w:rFonts w:asciiTheme="minorHAnsi" w:hAnsiTheme="minorHAnsi" w:cstheme="minorHAnsi"/>
        </w:rPr>
        <w:t>ktiválás” funkciót. Ezt követő megerősítő üzenetet fogadjuk el.</w:t>
      </w:r>
    </w:p>
    <w:p w14:paraId="0A3A3C98" w14:textId="4AE0228C" w:rsidR="00596E18" w:rsidRPr="00851251" w:rsidRDefault="00E27D58" w:rsidP="00596E18">
      <w:r>
        <w:rPr>
          <w:noProof/>
          <w:lang w:eastAsia="hu-HU"/>
        </w:rPr>
        <w:drawing>
          <wp:inline distT="0" distB="0" distL="0" distR="0" wp14:anchorId="6A856AE1" wp14:editId="162CAF5B">
            <wp:extent cx="6645910" cy="1442720"/>
            <wp:effectExtent l="0" t="0" r="2540" b="508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442720"/>
                    </a:xfrm>
                    <a:prstGeom prst="rect">
                      <a:avLst/>
                    </a:prstGeom>
                  </pic:spPr>
                </pic:pic>
              </a:graphicData>
            </a:graphic>
          </wp:inline>
        </w:drawing>
      </w:r>
    </w:p>
    <w:p w14:paraId="0A3A3C99" w14:textId="07353310" w:rsidR="00671F4F" w:rsidRPr="00851251" w:rsidRDefault="00596E18" w:rsidP="00FF4E0D">
      <w:r w:rsidRPr="00851251">
        <w:t>A fe</w:t>
      </w:r>
      <w:r w:rsidR="00F92CCF">
        <w:t>lhasználó aktív státuszba kerül, be tud lépni a rendszerbe.</w:t>
      </w:r>
    </w:p>
    <w:p w14:paraId="0A3A3C9A" w14:textId="77777777" w:rsidR="00672438" w:rsidRPr="00851251" w:rsidRDefault="00672438" w:rsidP="00672438">
      <w:pPr>
        <w:pStyle w:val="Cmsor2"/>
      </w:pPr>
      <w:bookmarkStart w:id="25" w:name="_Toc518313254"/>
      <w:bookmarkStart w:id="26" w:name="DataTransfer"/>
      <w:bookmarkStart w:id="27" w:name="_Toc524773417"/>
      <w:r w:rsidRPr="00851251">
        <w:t>Adatáttöltések</w:t>
      </w:r>
      <w:bookmarkEnd w:id="25"/>
      <w:bookmarkEnd w:id="27"/>
    </w:p>
    <w:bookmarkEnd w:id="26"/>
    <w:p w14:paraId="0A3A3C9B" w14:textId="148B5BD2" w:rsidR="00672438" w:rsidRPr="00851251" w:rsidRDefault="00672438" w:rsidP="00672438">
      <w:r w:rsidRPr="00851251">
        <w:t>Az Adatáttöltések menüpontban az adatátvitelek és ezzel kapcsolatos üzenetek megtekintésére van lehetőség. A kérések és a válaszok a kiválasztott adatátvitelre letölthetők.</w:t>
      </w:r>
    </w:p>
    <w:p w14:paraId="414E4C26" w14:textId="67EDAB20" w:rsidR="00672438" w:rsidRPr="00851251" w:rsidRDefault="00F67F7D" w:rsidP="00672438">
      <w:r>
        <w:rPr>
          <w:noProof/>
          <w:lang w:eastAsia="hu-HU"/>
        </w:rPr>
        <w:drawing>
          <wp:inline distT="0" distB="0" distL="0" distR="0" wp14:anchorId="23CAD9BF" wp14:editId="3AB981A5">
            <wp:extent cx="6645910" cy="3018155"/>
            <wp:effectExtent l="0" t="0" r="254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018155"/>
                    </a:xfrm>
                    <a:prstGeom prst="rect">
                      <a:avLst/>
                    </a:prstGeom>
                  </pic:spPr>
                </pic:pic>
              </a:graphicData>
            </a:graphic>
          </wp:inline>
        </w:drawing>
      </w:r>
    </w:p>
    <w:p w14:paraId="0A3A3C9D" w14:textId="77777777" w:rsidR="00672438" w:rsidRPr="00851251" w:rsidRDefault="00672438" w:rsidP="00672438">
      <w:pPr>
        <w:pStyle w:val="Cmsor2"/>
      </w:pPr>
      <w:bookmarkStart w:id="28" w:name="_Toc518313255"/>
      <w:bookmarkStart w:id="29" w:name="Messages"/>
      <w:bookmarkStart w:id="30" w:name="_Toc524773418"/>
      <w:r w:rsidRPr="00851251">
        <w:t>Üzenet kezelés</w:t>
      </w:r>
      <w:bookmarkEnd w:id="28"/>
      <w:bookmarkEnd w:id="30"/>
    </w:p>
    <w:bookmarkEnd w:id="29"/>
    <w:p w14:paraId="0A3A3C9E" w14:textId="77777777" w:rsidR="00671F4F" w:rsidRPr="00851251" w:rsidRDefault="00671F4F" w:rsidP="00671F4F">
      <w:r w:rsidRPr="00851251">
        <w:t>A rendszerből küldött üzenetek naplózása történik itt, illetve a sablonok karbantartására van lehetőség.</w:t>
      </w:r>
    </w:p>
    <w:p w14:paraId="0A3A3C9F" w14:textId="7CAB04CD" w:rsidR="00006981" w:rsidRPr="00851251" w:rsidRDefault="00006981" w:rsidP="00006981">
      <w:r w:rsidRPr="00851251">
        <w:t>A rendszer bizonyos események bekövetkezésekor</w:t>
      </w:r>
      <w:r w:rsidR="00914075">
        <w:t xml:space="preserve"> (lásd külön fejezetekben)</w:t>
      </w:r>
      <w:r w:rsidRPr="00851251">
        <w:t xml:space="preserve"> a megfelelő</w:t>
      </w:r>
      <w:r w:rsidR="005E3268">
        <w:t>, feliratkozott</w:t>
      </w:r>
      <w:r w:rsidRPr="00851251">
        <w:t xml:space="preserve"> felhasználóknak vagy partnereknek értesítést küld e-mail vagy SMS formájában. Az üzenetek rendelkeznek egy szerkeszthető ún. template-tel, ahol testre szabható azok szövege, és abban lehetőség van az értesítés típusától függő dinamikus szövegrészek (mezők) beillesztésére (például: partner neve, aukció kódja, stb.).</w:t>
      </w:r>
    </w:p>
    <w:p w14:paraId="0A3A3CA0" w14:textId="7DCB8C72" w:rsidR="00006981" w:rsidRPr="00851251" w:rsidRDefault="00006981" w:rsidP="00006981">
      <w:r w:rsidRPr="00851251">
        <w:lastRenderedPageBreak/>
        <w:t>A rendszer által küldött értesítések kiküldésük előtt minden esetben bekerülnek egy központi „értesítések” adattáblába, ahol nyomon követhető azok státusza (elküldött, küldés sikertelen), és megtekinthető azok címzettjei illetve szöveges tartalma.</w:t>
      </w:r>
      <w:r w:rsidR="005E3268">
        <w:t xml:space="preserve"> Az értesítésekre való feliratkozások kezelése a felhasználó adatok szerkesztésével tehető meg.</w:t>
      </w:r>
    </w:p>
    <w:p w14:paraId="0A3A3CA1" w14:textId="77777777" w:rsidR="00006981" w:rsidRPr="00851251" w:rsidRDefault="00006981" w:rsidP="00006981">
      <w:pPr>
        <w:keepNext/>
        <w:keepLines/>
        <w:numPr>
          <w:ilvl w:val="2"/>
          <w:numId w:val="3"/>
        </w:numPr>
        <w:spacing w:before="40" w:after="0"/>
        <w:ind w:left="1287"/>
        <w:outlineLvl w:val="2"/>
        <w:rPr>
          <w:rFonts w:asciiTheme="majorHAnsi" w:eastAsiaTheme="majorEastAsia" w:hAnsiTheme="majorHAnsi" w:cstheme="majorBidi"/>
          <w:color w:val="1F4D78" w:themeColor="accent1" w:themeShade="7F"/>
          <w:sz w:val="24"/>
          <w:szCs w:val="24"/>
        </w:rPr>
      </w:pPr>
      <w:bookmarkStart w:id="31" w:name="_Toc518313256"/>
      <w:bookmarkStart w:id="32" w:name="ListMessages"/>
      <w:bookmarkStart w:id="33" w:name="_Toc524773419"/>
      <w:r w:rsidRPr="00851251">
        <w:rPr>
          <w:rFonts w:asciiTheme="majorHAnsi" w:eastAsiaTheme="majorEastAsia" w:hAnsiTheme="majorHAnsi" w:cstheme="majorBidi"/>
          <w:color w:val="1F4D78" w:themeColor="accent1" w:themeShade="7F"/>
          <w:sz w:val="24"/>
          <w:szCs w:val="24"/>
        </w:rPr>
        <w:t>Üzenetek listázása</w:t>
      </w:r>
      <w:bookmarkEnd w:id="31"/>
      <w:bookmarkEnd w:id="33"/>
    </w:p>
    <w:bookmarkEnd w:id="32"/>
    <w:p w14:paraId="0A3A3CA2" w14:textId="77777777" w:rsidR="00006981" w:rsidRPr="00851251" w:rsidRDefault="00006981" w:rsidP="00006981">
      <w:r w:rsidRPr="00851251">
        <w:t>Nyissuk meg az Üzenet kezelés menüpont Üzenetek nézetet.</w:t>
      </w:r>
    </w:p>
    <w:p w14:paraId="0A3A3CA3" w14:textId="1AB6D4F4" w:rsidR="00006981" w:rsidRPr="00851251" w:rsidRDefault="00425648" w:rsidP="00006981">
      <w:r>
        <w:rPr>
          <w:noProof/>
          <w:lang w:eastAsia="hu-HU"/>
        </w:rPr>
        <w:drawing>
          <wp:inline distT="0" distB="0" distL="0" distR="0" wp14:anchorId="04D7BDD9" wp14:editId="6B88C521">
            <wp:extent cx="6645910" cy="1900555"/>
            <wp:effectExtent l="0" t="0" r="2540" b="444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1900555"/>
                    </a:xfrm>
                    <a:prstGeom prst="rect">
                      <a:avLst/>
                    </a:prstGeom>
                  </pic:spPr>
                </pic:pic>
              </a:graphicData>
            </a:graphic>
          </wp:inline>
        </w:drawing>
      </w:r>
    </w:p>
    <w:p w14:paraId="0A3A3CA4" w14:textId="77777777" w:rsidR="00006981" w:rsidRPr="00851251" w:rsidRDefault="00006981" w:rsidP="00006981">
      <w:r w:rsidRPr="00851251">
        <w:t>Az üzeneteket listázó képernyő megjelenik.</w:t>
      </w:r>
    </w:p>
    <w:p w14:paraId="0A3A3CA5" w14:textId="77777777" w:rsidR="00006981" w:rsidRPr="00851251" w:rsidRDefault="00006981" w:rsidP="00006981">
      <w:pPr>
        <w:keepNext/>
        <w:keepLines/>
        <w:numPr>
          <w:ilvl w:val="2"/>
          <w:numId w:val="3"/>
        </w:numPr>
        <w:spacing w:before="40" w:after="0"/>
        <w:ind w:left="1287"/>
        <w:outlineLvl w:val="2"/>
        <w:rPr>
          <w:rFonts w:asciiTheme="majorHAnsi" w:eastAsiaTheme="majorEastAsia" w:hAnsiTheme="majorHAnsi" w:cstheme="majorBidi"/>
          <w:color w:val="1F4D78" w:themeColor="accent1" w:themeShade="7F"/>
          <w:sz w:val="24"/>
          <w:szCs w:val="24"/>
        </w:rPr>
      </w:pPr>
      <w:bookmarkStart w:id="34" w:name="_Toc518313257"/>
      <w:bookmarkStart w:id="35" w:name="ResendMessages"/>
      <w:bookmarkStart w:id="36" w:name="_Toc524773420"/>
      <w:r w:rsidRPr="00851251">
        <w:rPr>
          <w:rFonts w:asciiTheme="majorHAnsi" w:eastAsiaTheme="majorEastAsia" w:hAnsiTheme="majorHAnsi" w:cstheme="majorBidi"/>
          <w:color w:val="1F4D78" w:themeColor="accent1" w:themeShade="7F"/>
          <w:sz w:val="24"/>
          <w:szCs w:val="24"/>
        </w:rPr>
        <w:t>Üzenet újraküldése</w:t>
      </w:r>
      <w:bookmarkEnd w:id="34"/>
      <w:bookmarkEnd w:id="36"/>
    </w:p>
    <w:bookmarkEnd w:id="35"/>
    <w:p w14:paraId="0A3A3CA6" w14:textId="77777777" w:rsidR="00006981" w:rsidRPr="00851251" w:rsidRDefault="00006981" w:rsidP="00006981">
      <w:r w:rsidRPr="00851251">
        <w:t>Egy korábbi üzenetet kijelölve kattintsunk az Üzenet újraküldése funkciógombra.</w:t>
      </w:r>
    </w:p>
    <w:p w14:paraId="0A3A3CA7" w14:textId="7314669C" w:rsidR="00006981" w:rsidRPr="00851251" w:rsidRDefault="00425648" w:rsidP="00006981">
      <w:r>
        <w:rPr>
          <w:noProof/>
          <w:lang w:eastAsia="hu-HU"/>
        </w:rPr>
        <w:drawing>
          <wp:inline distT="0" distB="0" distL="0" distR="0" wp14:anchorId="0D4C9188" wp14:editId="4D77B931">
            <wp:extent cx="5581650" cy="1524000"/>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650" cy="1524000"/>
                    </a:xfrm>
                    <a:prstGeom prst="rect">
                      <a:avLst/>
                    </a:prstGeom>
                  </pic:spPr>
                </pic:pic>
              </a:graphicData>
            </a:graphic>
          </wp:inline>
        </w:drawing>
      </w:r>
    </w:p>
    <w:p w14:paraId="0A3A3CA8" w14:textId="77777777" w:rsidR="00006981" w:rsidRPr="00851251" w:rsidRDefault="00006981" w:rsidP="00006981">
      <w:r w:rsidRPr="00851251">
        <w:t>Az adott üzenet ismét kiküldésre kerül.</w:t>
      </w:r>
    </w:p>
    <w:p w14:paraId="0A3A3CA9" w14:textId="77777777" w:rsidR="00006981" w:rsidRPr="00851251" w:rsidRDefault="00006981" w:rsidP="00006981">
      <w:pPr>
        <w:keepNext/>
        <w:keepLines/>
        <w:numPr>
          <w:ilvl w:val="2"/>
          <w:numId w:val="3"/>
        </w:numPr>
        <w:spacing w:before="40" w:after="0"/>
        <w:ind w:left="1287"/>
        <w:outlineLvl w:val="2"/>
        <w:rPr>
          <w:rFonts w:asciiTheme="majorHAnsi" w:eastAsiaTheme="majorEastAsia" w:hAnsiTheme="majorHAnsi" w:cstheme="majorBidi"/>
          <w:color w:val="1F4D78" w:themeColor="accent1" w:themeShade="7F"/>
          <w:sz w:val="24"/>
          <w:szCs w:val="24"/>
        </w:rPr>
      </w:pPr>
      <w:bookmarkStart w:id="37" w:name="_Toc518313258"/>
      <w:bookmarkStart w:id="38" w:name="SaveMessageAttachment"/>
      <w:bookmarkStart w:id="39" w:name="_Toc524773421"/>
      <w:r w:rsidRPr="00851251">
        <w:rPr>
          <w:rFonts w:asciiTheme="majorHAnsi" w:eastAsiaTheme="majorEastAsia" w:hAnsiTheme="majorHAnsi" w:cstheme="majorBidi"/>
          <w:color w:val="1F4D78" w:themeColor="accent1" w:themeShade="7F"/>
          <w:sz w:val="24"/>
          <w:szCs w:val="24"/>
        </w:rPr>
        <w:t>Üzenet csatolmányának letöltése</w:t>
      </w:r>
      <w:bookmarkEnd w:id="37"/>
      <w:bookmarkEnd w:id="39"/>
    </w:p>
    <w:bookmarkEnd w:id="38"/>
    <w:p w14:paraId="0A3A3CAA" w14:textId="77777777" w:rsidR="00006981" w:rsidRPr="00851251" w:rsidRDefault="00006981" w:rsidP="00006981">
      <w:r w:rsidRPr="00851251">
        <w:t>Az Üzenetek nézetben, válaszunk ki egy üzenetet, amihez tartozik csatolmány. Ha kijelöljük ezt az üzenetet, elérhetővé válik a csatolmány letöltése funkciógomb.</w:t>
      </w:r>
    </w:p>
    <w:p w14:paraId="0A3A3CAB" w14:textId="77777777" w:rsidR="00006981" w:rsidRPr="00851251" w:rsidRDefault="00006981" w:rsidP="00671F4F">
      <w:r w:rsidRPr="00851251">
        <w:t xml:space="preserve">A </w:t>
      </w:r>
      <w:r w:rsidR="00542FF0" w:rsidRPr="00851251">
        <w:t>kapcsolódó fájl mentésre kerül.</w:t>
      </w:r>
    </w:p>
    <w:p w14:paraId="0A3A3CAC" w14:textId="77777777" w:rsidR="008B01EA" w:rsidRPr="00851251" w:rsidRDefault="008B01EA" w:rsidP="008B01EA">
      <w:pPr>
        <w:keepNext/>
        <w:keepLines/>
        <w:numPr>
          <w:ilvl w:val="1"/>
          <w:numId w:val="3"/>
        </w:numPr>
        <w:spacing w:before="40" w:after="0"/>
        <w:ind w:left="860"/>
        <w:outlineLvl w:val="1"/>
        <w:rPr>
          <w:color w:val="2E74B5" w:themeColor="accent1" w:themeShade="BF"/>
        </w:rPr>
      </w:pPr>
      <w:bookmarkStart w:id="40" w:name="_Toc518313259"/>
      <w:bookmarkStart w:id="41" w:name="_Toc524773422"/>
      <w:r w:rsidRPr="00851251">
        <w:rPr>
          <w:rFonts w:asciiTheme="majorHAnsi" w:eastAsiaTheme="majorEastAsia" w:hAnsiTheme="majorHAnsi" w:cstheme="majorBidi"/>
          <w:color w:val="2E74B5" w:themeColor="accent1" w:themeShade="BF"/>
          <w:sz w:val="26"/>
          <w:szCs w:val="26"/>
        </w:rPr>
        <w:t>Szűrőmezők</w:t>
      </w:r>
      <w:bookmarkEnd w:id="40"/>
      <w:bookmarkEnd w:id="41"/>
    </w:p>
    <w:p w14:paraId="0A3A3CAD" w14:textId="77777777" w:rsidR="008B01EA" w:rsidRPr="00851251" w:rsidRDefault="008B01EA" w:rsidP="008B01EA">
      <w:pPr>
        <w:spacing w:after="120" w:line="276" w:lineRule="auto"/>
        <w:jc w:val="both"/>
        <w:rPr>
          <w:rFonts w:ascii="Arial" w:eastAsia="Times New Roman" w:hAnsi="Arial" w:cs="Arial"/>
          <w:sz w:val="20"/>
          <w:szCs w:val="20"/>
        </w:rPr>
      </w:pPr>
      <w:r w:rsidRPr="00851251">
        <w:rPr>
          <w:rFonts w:ascii="Arial" w:eastAsia="Times New Roman" w:hAnsi="Arial" w:cs="Arial"/>
          <w:sz w:val="20"/>
          <w:szCs w:val="20"/>
        </w:rPr>
        <w:t>Minden nézethez tartoznak szűrőmezők, melyek minden esetben bekapcsolt állapotban jelennek meg a képernyőn. Ha a szűrő nincs bekapcsolva, akkor a jobb felső sarokban elhelyezett Beállítások menüből a „Szűrők megjelenítése” funkciót kell kiválasztani.</w:t>
      </w:r>
    </w:p>
    <w:p w14:paraId="0A3A3CAE" w14:textId="77777777" w:rsidR="008B01EA" w:rsidRPr="00851251" w:rsidRDefault="00683DAC" w:rsidP="008B01EA">
      <w:pPr>
        <w:spacing w:after="120" w:line="276" w:lineRule="auto"/>
        <w:jc w:val="center"/>
        <w:rPr>
          <w:rFonts w:ascii="Arial" w:eastAsia="Times New Roman" w:hAnsi="Arial" w:cs="Arial"/>
          <w:sz w:val="20"/>
          <w:szCs w:val="20"/>
        </w:rPr>
      </w:pPr>
      <w:r w:rsidRPr="00851251">
        <w:rPr>
          <w:rFonts w:ascii="Arial" w:eastAsia="Times New Roman" w:hAnsi="Arial" w:cs="Arial"/>
          <w:noProof/>
          <w:sz w:val="20"/>
          <w:szCs w:val="20"/>
          <w:lang w:eastAsia="hu-HU"/>
        </w:rPr>
        <w:drawing>
          <wp:inline distT="0" distB="0" distL="0" distR="0" wp14:anchorId="0A3A3FDC" wp14:editId="0A3A3FDD">
            <wp:extent cx="1496291" cy="1378935"/>
            <wp:effectExtent l="0" t="0" r="889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374" r="2627"/>
                    <a:stretch/>
                  </pic:blipFill>
                  <pic:spPr bwMode="auto">
                    <a:xfrm>
                      <a:off x="0" y="0"/>
                      <a:ext cx="1505668" cy="1387577"/>
                    </a:xfrm>
                    <a:prstGeom prst="rect">
                      <a:avLst/>
                    </a:prstGeom>
                    <a:noFill/>
                    <a:ln>
                      <a:noFill/>
                    </a:ln>
                    <a:extLst>
                      <a:ext uri="{53640926-AAD7-44D8-BBD7-CCE9431645EC}">
                        <a14:shadowObscured xmlns:a14="http://schemas.microsoft.com/office/drawing/2010/main"/>
                      </a:ext>
                    </a:extLst>
                  </pic:spPr>
                </pic:pic>
              </a:graphicData>
            </a:graphic>
          </wp:inline>
        </w:drawing>
      </w:r>
    </w:p>
    <w:p w14:paraId="0A3A3CAF" w14:textId="77777777" w:rsidR="008B01EA" w:rsidRPr="00851251" w:rsidRDefault="008B01EA" w:rsidP="008B01EA">
      <w:pPr>
        <w:spacing w:after="120" w:line="276" w:lineRule="auto"/>
        <w:jc w:val="both"/>
        <w:rPr>
          <w:rFonts w:ascii="Arial" w:eastAsia="Times New Roman" w:hAnsi="Arial" w:cs="Arial"/>
          <w:sz w:val="20"/>
          <w:szCs w:val="20"/>
        </w:rPr>
      </w:pPr>
      <w:r w:rsidRPr="00851251">
        <w:rPr>
          <w:rFonts w:ascii="Arial" w:eastAsia="Times New Roman" w:hAnsi="Arial" w:cs="Arial"/>
          <w:sz w:val="20"/>
          <w:szCs w:val="20"/>
        </w:rPr>
        <w:lastRenderedPageBreak/>
        <w:t xml:space="preserve">Másik lehetőség a megjelenítésre az oszlopok fejlécének jobb oldalán megjelenő nyílra való kattintás, és ezek után a „Szűrőmezők megjelenítése” funkció kiválasztása. </w:t>
      </w:r>
    </w:p>
    <w:p w14:paraId="0A3A3CB0" w14:textId="77777777" w:rsidR="008B01EA" w:rsidRPr="00851251" w:rsidRDefault="008B01EA" w:rsidP="008B01EA">
      <w:pPr>
        <w:spacing w:after="120" w:line="276" w:lineRule="auto"/>
        <w:jc w:val="center"/>
        <w:rPr>
          <w:rFonts w:ascii="Arial" w:eastAsia="Times New Roman" w:hAnsi="Arial" w:cs="Arial"/>
          <w:sz w:val="20"/>
          <w:szCs w:val="20"/>
        </w:rPr>
      </w:pPr>
      <w:r w:rsidRPr="00851251">
        <w:rPr>
          <w:rFonts w:ascii="Arial" w:eastAsia="Times New Roman" w:hAnsi="Arial" w:cs="Arial"/>
          <w:noProof/>
          <w:sz w:val="20"/>
          <w:szCs w:val="20"/>
          <w:lang w:eastAsia="hu-HU"/>
        </w:rPr>
        <w:drawing>
          <wp:inline distT="0" distB="0" distL="0" distR="0" wp14:anchorId="0A3A3FDE" wp14:editId="72627972">
            <wp:extent cx="3651143" cy="1734820"/>
            <wp:effectExtent l="0" t="0" r="6985"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660624" cy="1739325"/>
                    </a:xfrm>
                    <a:prstGeom prst="rect">
                      <a:avLst/>
                    </a:prstGeom>
                    <a:noFill/>
                    <a:ln>
                      <a:noFill/>
                    </a:ln>
                    <a:extLst>
                      <a:ext uri="{53640926-AAD7-44D8-BBD7-CCE9431645EC}">
                        <a14:shadowObscured xmlns:a14="http://schemas.microsoft.com/office/drawing/2010/main"/>
                      </a:ext>
                    </a:extLst>
                  </pic:spPr>
                </pic:pic>
              </a:graphicData>
            </a:graphic>
          </wp:inline>
        </w:drawing>
      </w:r>
    </w:p>
    <w:p w14:paraId="0A3A3CB1" w14:textId="77777777" w:rsidR="008B01EA" w:rsidRPr="00851251" w:rsidRDefault="008B01EA" w:rsidP="008B01EA">
      <w:pPr>
        <w:spacing w:after="120" w:line="276" w:lineRule="auto"/>
        <w:jc w:val="both"/>
        <w:rPr>
          <w:rFonts w:ascii="Arial" w:eastAsia="Times New Roman" w:hAnsi="Arial" w:cs="Arial"/>
          <w:sz w:val="20"/>
          <w:szCs w:val="20"/>
        </w:rPr>
      </w:pPr>
      <w:r w:rsidRPr="00851251">
        <w:rPr>
          <w:rFonts w:ascii="Arial" w:eastAsia="Times New Roman" w:hAnsi="Arial" w:cs="Arial"/>
          <w:sz w:val="20"/>
          <w:szCs w:val="20"/>
        </w:rPr>
        <w:t>A szűrőmezők az oszlopok fejlécében, a cím alatt jelennek meg; típusuk attól függ, hogy numerikus vagy karakteres értékeket tartalmaznak. Karakteres vagyis szöveges értékek esetében a következő szűrési típusok közül lehet választani:</w:t>
      </w:r>
    </w:p>
    <w:p w14:paraId="0A3A3CB2"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Tartalmaz – a szövegben bárhol megtalálható a begépelt kifejezés</w:t>
      </w:r>
    </w:p>
    <w:p w14:paraId="0A3A3CB3"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Szó eleje – a szöveg elején szerepel a begépelt kifejezés</w:t>
      </w:r>
    </w:p>
    <w:p w14:paraId="0A3A3CB4"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Szó vége – a szöveg végén szerepel a begépelt kifejezés</w:t>
      </w:r>
    </w:p>
    <w:p w14:paraId="0A3A3CB5"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Minta illesztés – olyan mezők keresése, melyekben egy adott szövegminta szerepel</w:t>
      </w:r>
    </w:p>
    <w:p w14:paraId="0A3A3CB6"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Hasonló – a beírt karakterekhez hasonló a keresett szöveg</w:t>
      </w:r>
    </w:p>
    <w:p w14:paraId="0A3A3CB7"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Üres – olyan mezők keresése, amelyekben nem szerepel érték</w:t>
      </w:r>
    </w:p>
    <w:p w14:paraId="0A3A3CB8" w14:textId="77777777" w:rsidR="008B01EA" w:rsidRPr="00851251" w:rsidRDefault="008B01EA" w:rsidP="008B01EA">
      <w:pPr>
        <w:numPr>
          <w:ilvl w:val="0"/>
          <w:numId w:val="25"/>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Nem üres – olyan mezők keresése, amelyekben szerepel bármilyen érték</w:t>
      </w:r>
    </w:p>
    <w:p w14:paraId="0A3A3CB9" w14:textId="77777777" w:rsidR="008B01EA" w:rsidRPr="00851251" w:rsidRDefault="008B01EA" w:rsidP="008B01EA">
      <w:pPr>
        <w:spacing w:after="120" w:line="276" w:lineRule="auto"/>
        <w:jc w:val="center"/>
        <w:rPr>
          <w:rFonts w:ascii="Arial" w:eastAsia="Times New Roman" w:hAnsi="Arial" w:cs="Arial"/>
          <w:sz w:val="20"/>
          <w:szCs w:val="20"/>
        </w:rPr>
      </w:pPr>
      <w:r w:rsidRPr="00851251">
        <w:rPr>
          <w:rFonts w:ascii="Arial" w:eastAsia="Times New Roman" w:hAnsi="Arial" w:cs="Arial"/>
          <w:noProof/>
          <w:sz w:val="20"/>
          <w:szCs w:val="20"/>
          <w:lang w:eastAsia="hu-HU"/>
        </w:rPr>
        <w:drawing>
          <wp:inline distT="0" distB="0" distL="0" distR="0" wp14:anchorId="0A3A3FE0" wp14:editId="24BA6AF2">
            <wp:extent cx="2786955" cy="206438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9"/>
                    <a:stretch/>
                  </pic:blipFill>
                  <pic:spPr bwMode="auto">
                    <a:xfrm>
                      <a:off x="0" y="0"/>
                      <a:ext cx="2801670" cy="2075285"/>
                    </a:xfrm>
                    <a:prstGeom prst="rect">
                      <a:avLst/>
                    </a:prstGeom>
                    <a:noFill/>
                    <a:ln>
                      <a:noFill/>
                    </a:ln>
                    <a:extLst>
                      <a:ext uri="{53640926-AAD7-44D8-BBD7-CCE9431645EC}">
                        <a14:shadowObscured xmlns:a14="http://schemas.microsoft.com/office/drawing/2010/main"/>
                      </a:ext>
                    </a:extLst>
                  </pic:spPr>
                </pic:pic>
              </a:graphicData>
            </a:graphic>
          </wp:inline>
        </w:drawing>
      </w:r>
    </w:p>
    <w:p w14:paraId="0A3A3CBA" w14:textId="77777777" w:rsidR="008B01EA" w:rsidRPr="00851251" w:rsidRDefault="008B01EA" w:rsidP="008B01EA">
      <w:pPr>
        <w:spacing w:after="120" w:line="276" w:lineRule="auto"/>
        <w:jc w:val="both"/>
        <w:rPr>
          <w:rFonts w:ascii="Arial" w:eastAsia="Times New Roman" w:hAnsi="Arial" w:cs="Arial"/>
          <w:sz w:val="20"/>
          <w:szCs w:val="20"/>
        </w:rPr>
      </w:pPr>
      <w:r w:rsidRPr="00851251">
        <w:rPr>
          <w:rFonts w:ascii="Arial" w:eastAsia="Times New Roman" w:hAnsi="Arial" w:cs="Arial"/>
          <w:sz w:val="20"/>
          <w:szCs w:val="20"/>
        </w:rPr>
        <w:t>Szám típusú értékek esetében pedig a következő szűrési típusok szerepelnek:</w:t>
      </w:r>
    </w:p>
    <w:p w14:paraId="0A3A3CBB"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Egyenlő – a megadott számmal egyenlő értékek</w:t>
      </w:r>
    </w:p>
    <w:p w14:paraId="0A3A3CBC"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Nagyobb vagy egyenlő – a megadott számnál nagyobb vagy azzal egyenlő értékek</w:t>
      </w:r>
    </w:p>
    <w:p w14:paraId="0A3A3CBD"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Kisebb vagy egyenlő – a megadott számnál kisebb vagy azzal egyenlő értékek</w:t>
      </w:r>
    </w:p>
    <w:p w14:paraId="0A3A3CBE"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Nem egyenlő – a megadott számmal nem azonos értékek</w:t>
      </w:r>
    </w:p>
    <w:p w14:paraId="0A3A3CBF"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Üres – azok a mezők, amelyekben nem szerepel érték</w:t>
      </w:r>
    </w:p>
    <w:p w14:paraId="0A3A3CC0" w14:textId="77777777" w:rsidR="008B01EA" w:rsidRPr="00851251" w:rsidRDefault="008B01EA" w:rsidP="008B01EA">
      <w:pPr>
        <w:numPr>
          <w:ilvl w:val="0"/>
          <w:numId w:val="24"/>
        </w:numPr>
        <w:spacing w:after="120" w:line="276" w:lineRule="auto"/>
        <w:contextualSpacing/>
        <w:jc w:val="both"/>
        <w:rPr>
          <w:rFonts w:ascii="Arial" w:eastAsia="Times New Roman" w:hAnsi="Arial" w:cs="Arial"/>
          <w:sz w:val="20"/>
          <w:szCs w:val="20"/>
        </w:rPr>
      </w:pPr>
      <w:r w:rsidRPr="00851251">
        <w:rPr>
          <w:rFonts w:ascii="Arial" w:eastAsia="Times New Roman" w:hAnsi="Arial" w:cs="Arial"/>
          <w:sz w:val="20"/>
          <w:szCs w:val="20"/>
        </w:rPr>
        <w:t>Nem üres – azok a mezők, amelyekben bármilyen érték szerepel, de nem üresek</w:t>
      </w:r>
    </w:p>
    <w:p w14:paraId="0A3A3CC1" w14:textId="77777777" w:rsidR="008B01EA" w:rsidRPr="00851251" w:rsidRDefault="008B01EA" w:rsidP="008B01EA">
      <w:pPr>
        <w:spacing w:after="120" w:line="276" w:lineRule="auto"/>
        <w:jc w:val="center"/>
        <w:rPr>
          <w:rFonts w:ascii="Arial" w:eastAsia="Times New Roman" w:hAnsi="Arial" w:cs="Arial"/>
          <w:sz w:val="20"/>
          <w:szCs w:val="20"/>
        </w:rPr>
      </w:pPr>
      <w:r w:rsidRPr="00851251">
        <w:rPr>
          <w:rFonts w:ascii="Arial" w:eastAsia="Times New Roman" w:hAnsi="Arial" w:cs="Arial"/>
          <w:noProof/>
          <w:sz w:val="20"/>
          <w:szCs w:val="20"/>
          <w:lang w:eastAsia="hu-HU"/>
        </w:rPr>
        <w:drawing>
          <wp:inline distT="0" distB="0" distL="0" distR="0" wp14:anchorId="0A3A3FE2" wp14:editId="0A3A3FE3">
            <wp:extent cx="3854450" cy="1803400"/>
            <wp:effectExtent l="0" t="0" r="0" b="635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4450" cy="1803400"/>
                    </a:xfrm>
                    <a:prstGeom prst="rect">
                      <a:avLst/>
                    </a:prstGeom>
                    <a:noFill/>
                    <a:ln>
                      <a:noFill/>
                    </a:ln>
                  </pic:spPr>
                </pic:pic>
              </a:graphicData>
            </a:graphic>
          </wp:inline>
        </w:drawing>
      </w:r>
    </w:p>
    <w:p w14:paraId="0A3A3CC2" w14:textId="77777777" w:rsidR="008B01EA" w:rsidRPr="00851251" w:rsidRDefault="008B01EA" w:rsidP="008B01EA">
      <w:pPr>
        <w:spacing w:after="120" w:line="276" w:lineRule="auto"/>
        <w:jc w:val="both"/>
        <w:rPr>
          <w:rFonts w:ascii="Arial" w:eastAsia="Times New Roman" w:hAnsi="Arial" w:cs="Arial"/>
          <w:sz w:val="20"/>
          <w:szCs w:val="20"/>
        </w:rPr>
      </w:pPr>
      <w:r w:rsidRPr="00851251">
        <w:rPr>
          <w:rFonts w:ascii="Arial" w:eastAsia="Times New Roman" w:hAnsi="Arial" w:cs="Arial"/>
          <w:sz w:val="20"/>
          <w:szCs w:val="20"/>
        </w:rPr>
        <w:lastRenderedPageBreak/>
        <w:t>A szűrőmezőbe való begépelést követően kis idővel elindul magától a szűrés, és megjelennek a keresett sorok. A szűrt oszlopok fejléceiben a név piros színűre és dőlt betűsre változik. A szűrőkifejezést törölni a mezőben megjelenő „x” gomb</w:t>
      </w:r>
      <w:r w:rsidR="00D959F1">
        <w:rPr>
          <w:rFonts w:ascii="Arial" w:eastAsia="Times New Roman" w:hAnsi="Arial" w:cs="Arial"/>
          <w:sz w:val="20"/>
          <w:szCs w:val="20"/>
        </w:rPr>
        <w:t>bal lehet. Az összes szűrés tör</w:t>
      </w:r>
      <w:r w:rsidRPr="00851251">
        <w:rPr>
          <w:rFonts w:ascii="Arial" w:eastAsia="Times New Roman" w:hAnsi="Arial" w:cs="Arial"/>
          <w:sz w:val="20"/>
          <w:szCs w:val="20"/>
        </w:rPr>
        <w:t>lésére pedig a Beállítások / Szűrések törlése funkcióval van lehetőség.</w:t>
      </w:r>
    </w:p>
    <w:p w14:paraId="0A3A3CC3" w14:textId="77777777" w:rsidR="008B01EA" w:rsidRPr="00851251" w:rsidRDefault="008B01EA" w:rsidP="008B01EA"/>
    <w:p w14:paraId="0A3A3CC4" w14:textId="77777777" w:rsidR="008B01EA" w:rsidRPr="00851251" w:rsidRDefault="008B01EA" w:rsidP="008B01EA">
      <w:pPr>
        <w:keepNext/>
        <w:keepLines/>
        <w:numPr>
          <w:ilvl w:val="1"/>
          <w:numId w:val="3"/>
        </w:numPr>
        <w:spacing w:before="40" w:after="0"/>
        <w:ind w:left="860"/>
        <w:outlineLvl w:val="1"/>
        <w:rPr>
          <w:rFonts w:asciiTheme="majorHAnsi" w:eastAsiaTheme="majorEastAsia" w:hAnsiTheme="majorHAnsi" w:cstheme="majorBidi"/>
          <w:color w:val="2E74B5" w:themeColor="accent1" w:themeShade="BF"/>
          <w:sz w:val="26"/>
          <w:szCs w:val="26"/>
        </w:rPr>
      </w:pPr>
      <w:bookmarkStart w:id="42" w:name="_Toc518313260"/>
      <w:bookmarkStart w:id="43" w:name="Export"/>
      <w:bookmarkStart w:id="44" w:name="_Toc524773423"/>
      <w:r w:rsidRPr="00851251">
        <w:rPr>
          <w:rFonts w:asciiTheme="majorHAnsi" w:eastAsiaTheme="majorEastAsia" w:hAnsiTheme="majorHAnsi" w:cstheme="majorBidi"/>
          <w:color w:val="2E74B5" w:themeColor="accent1" w:themeShade="BF"/>
          <w:sz w:val="26"/>
          <w:szCs w:val="26"/>
        </w:rPr>
        <w:t>Exportálás</w:t>
      </w:r>
      <w:bookmarkEnd w:id="42"/>
      <w:bookmarkEnd w:id="44"/>
    </w:p>
    <w:bookmarkEnd w:id="43"/>
    <w:p w14:paraId="0A3A3CC5" w14:textId="7E3AB22C" w:rsidR="008B01EA" w:rsidRPr="00851251" w:rsidRDefault="008B01EA" w:rsidP="008B01EA">
      <w:r w:rsidRPr="00851251">
        <w:t xml:space="preserve">A rendszer különböző menüpontjaiban a listás megjelenítőben szereplő </w:t>
      </w:r>
      <w:r w:rsidR="00E132DF">
        <w:t>adatok XLSX (Excel 2007/2010),</w:t>
      </w:r>
      <w:r w:rsidRPr="00851251">
        <w:t xml:space="preserve"> CSV (Comma Separated)</w:t>
      </w:r>
      <w:r w:rsidR="00E132DF">
        <w:t>, XML, HTML, JSON</w:t>
      </w:r>
      <w:r w:rsidRPr="00851251">
        <w:t xml:space="preserve"> formátumba exportálhatók a jobb felső sarokban található Beállítások funkciógomb Export funkciója segítségével.</w:t>
      </w:r>
    </w:p>
    <w:p w14:paraId="0A3A3CC6" w14:textId="278A2B42" w:rsidR="008B01EA" w:rsidRPr="00851251" w:rsidRDefault="00E132DF" w:rsidP="008B01EA">
      <w:pPr>
        <w:jc w:val="center"/>
      </w:pPr>
      <w:r>
        <w:rPr>
          <w:noProof/>
          <w:lang w:eastAsia="hu-HU"/>
        </w:rPr>
        <w:drawing>
          <wp:inline distT="0" distB="0" distL="0" distR="0" wp14:anchorId="15221296" wp14:editId="0AC44B51">
            <wp:extent cx="2603500" cy="17716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500" cy="1771650"/>
                    </a:xfrm>
                    <a:prstGeom prst="rect">
                      <a:avLst/>
                    </a:prstGeom>
                    <a:noFill/>
                    <a:ln>
                      <a:noFill/>
                    </a:ln>
                  </pic:spPr>
                </pic:pic>
              </a:graphicData>
            </a:graphic>
          </wp:inline>
        </w:drawing>
      </w:r>
    </w:p>
    <w:p w14:paraId="0A3A3CC7" w14:textId="77777777" w:rsidR="00671F4F" w:rsidRPr="00851251" w:rsidRDefault="008B01EA" w:rsidP="008B01EA">
      <w:r w:rsidRPr="00851251">
        <w:t>Mindig azok az adatok exportálódnak, amelyek a nézetben szerepeltek, tehát ha szűrés van érvényben, akkor abban a leszűrt adatok fognak megjelenni. Így könnyen készíthetőek a munkavégzéshez szükséges táblázatok.</w:t>
      </w:r>
    </w:p>
    <w:p w14:paraId="0A3A3CC8" w14:textId="28886CFD" w:rsidR="002C632B" w:rsidRPr="00851251" w:rsidRDefault="002C632B">
      <w:pPr>
        <w:pStyle w:val="Cmsor1"/>
      </w:pPr>
      <w:bookmarkStart w:id="45" w:name="_Toc518313261"/>
      <w:bookmarkStart w:id="46" w:name="KLPPartners"/>
      <w:bookmarkStart w:id="47" w:name="_Toc524773424"/>
      <w:r w:rsidRPr="00851251">
        <w:t>Partnerek</w:t>
      </w:r>
      <w:r w:rsidR="00425648">
        <w:t xml:space="preserve"> kezelése</w:t>
      </w:r>
      <w:bookmarkEnd w:id="45"/>
      <w:bookmarkEnd w:id="47"/>
    </w:p>
    <w:bookmarkEnd w:id="46"/>
    <w:p w14:paraId="0A3A3CC9" w14:textId="77777777" w:rsidR="002C632B" w:rsidRPr="00851251" w:rsidRDefault="002C632B" w:rsidP="002C632B">
      <w:pPr>
        <w:jc w:val="both"/>
      </w:pPr>
      <w:r w:rsidRPr="00851251">
        <w:t>Rendszerhasználó: Az RBP-n kiosztásra kerülő kapacitások lekötése és átadása, valamint a vonatkozó szerződések megkötése és egyéb szolgáltatások igénybe vétele céljából az RBP-n regisztrált partner.</w:t>
      </w:r>
    </w:p>
    <w:p w14:paraId="0A3A3CCA" w14:textId="77777777" w:rsidR="002C632B" w:rsidRPr="00851251" w:rsidRDefault="002C632B" w:rsidP="002C632B">
      <w:pPr>
        <w:jc w:val="both"/>
      </w:pPr>
      <w:r w:rsidRPr="00851251">
        <w:t>TSO: Az RBP-n kiosztásra kerülő kapacitások felajánlása, valamint a vonatkozó szerződések megkötése és egyéb szolgáltatások igénybe vétele céljából az RBP-n regisztrált szállítási rendszerüzemeltető. Az FGSZ az RBP Operátora és alanyi jogon TSO-ja is.</w:t>
      </w:r>
    </w:p>
    <w:p w14:paraId="0A3A3CCB" w14:textId="77777777" w:rsidR="004F11C4" w:rsidRPr="00851251" w:rsidRDefault="00AB6E22" w:rsidP="00FF4E0D">
      <w:pPr>
        <w:pStyle w:val="Cmsor2"/>
      </w:pPr>
      <w:bookmarkStart w:id="48" w:name="_Toc518313262"/>
      <w:bookmarkStart w:id="49" w:name="ViewOwnShipperData"/>
      <w:bookmarkStart w:id="50" w:name="_Toc524773425"/>
      <w:r w:rsidRPr="00851251">
        <w:t xml:space="preserve">Saját partner </w:t>
      </w:r>
      <w:r w:rsidR="004F11C4" w:rsidRPr="00851251">
        <w:t>adat</w:t>
      </w:r>
      <w:r w:rsidRPr="00851251">
        <w:t>o</w:t>
      </w:r>
      <w:r w:rsidR="004F11C4" w:rsidRPr="00851251">
        <w:t>k megtekintése</w:t>
      </w:r>
      <w:bookmarkEnd w:id="48"/>
      <w:bookmarkEnd w:id="50"/>
    </w:p>
    <w:bookmarkEnd w:id="49"/>
    <w:p w14:paraId="0A3A3CCC" w14:textId="77777777" w:rsidR="004F11C4" w:rsidRPr="00851251" w:rsidRDefault="004F11C4" w:rsidP="00A23F4F">
      <w:pPr>
        <w:jc w:val="both"/>
      </w:pPr>
      <w:r w:rsidRPr="00851251">
        <w:t>Nyissuk meg a Saját szervezet adatok nézetet egy rendszerhasználó típusú munkaterület felhasználójaként.</w:t>
      </w:r>
    </w:p>
    <w:p w14:paraId="0A3A3CCD" w14:textId="6053AC00" w:rsidR="006B4F5A" w:rsidRPr="00851251" w:rsidRDefault="00332EA3" w:rsidP="00A23F4F">
      <w:pPr>
        <w:jc w:val="both"/>
      </w:pPr>
      <w:r>
        <w:rPr>
          <w:noProof/>
          <w:lang w:eastAsia="hu-HU"/>
        </w:rPr>
        <w:drawing>
          <wp:inline distT="0" distB="0" distL="0" distR="0" wp14:anchorId="0AC516C4" wp14:editId="69516375">
            <wp:extent cx="6645910" cy="3184525"/>
            <wp:effectExtent l="0" t="0" r="254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84525"/>
                    </a:xfrm>
                    <a:prstGeom prst="rect">
                      <a:avLst/>
                    </a:prstGeom>
                  </pic:spPr>
                </pic:pic>
              </a:graphicData>
            </a:graphic>
          </wp:inline>
        </w:drawing>
      </w:r>
    </w:p>
    <w:p w14:paraId="0A3A3CCE" w14:textId="73A4ED16" w:rsidR="004F11C4" w:rsidRPr="00851251" w:rsidRDefault="004F11C4" w:rsidP="00A23F4F">
      <w:pPr>
        <w:jc w:val="both"/>
      </w:pPr>
      <w:r w:rsidRPr="00851251">
        <w:lastRenderedPageBreak/>
        <w:t xml:space="preserve">A felhasználó aktuális </w:t>
      </w:r>
      <w:r w:rsidR="005E3268">
        <w:t>partnerének</w:t>
      </w:r>
      <w:r w:rsidRPr="00851251">
        <w:t xml:space="preserve"> szervezeti adatai jelennek meg.</w:t>
      </w:r>
    </w:p>
    <w:p w14:paraId="0A3A3CCF" w14:textId="77777777" w:rsidR="00B71489" w:rsidRPr="00851251" w:rsidRDefault="00B71489" w:rsidP="00A23F4F">
      <w:pPr>
        <w:pStyle w:val="Cmsor1"/>
        <w:jc w:val="both"/>
      </w:pPr>
      <w:bookmarkStart w:id="51" w:name="_Toc518313263"/>
      <w:bookmarkStart w:id="52" w:name="AuctionGroups"/>
      <w:bookmarkStart w:id="53" w:name="_Toc524773426"/>
      <w:r w:rsidRPr="00851251">
        <w:t>Aukciójelöltek</w:t>
      </w:r>
      <w:bookmarkEnd w:id="51"/>
      <w:bookmarkEnd w:id="53"/>
    </w:p>
    <w:bookmarkEnd w:id="52"/>
    <w:p w14:paraId="0A3A3CD0" w14:textId="171CE855" w:rsidR="00786356" w:rsidRPr="00851251" w:rsidRDefault="00786356" w:rsidP="00450351">
      <w:pPr>
        <w:jc w:val="both"/>
      </w:pPr>
      <w:r w:rsidRPr="00851251">
        <w:t xml:space="preserve">Az aukciójelöltek segítségével lehet az aukciókat </w:t>
      </w:r>
      <w:r w:rsidR="00F3590B">
        <w:t>azonosítani</w:t>
      </w:r>
      <w:r w:rsidRPr="00851251">
        <w:t>, hogy mely hálózati pontokra,</w:t>
      </w:r>
      <w:r w:rsidR="00D959F1">
        <w:t xml:space="preserve"> </w:t>
      </w:r>
      <w:r w:rsidRPr="00851251">
        <w:t>versengő pontcsoportokra, valamint hogy mely gázidőszakra, vagy gázidőszakokra vonatkoznak. Így tehát egy aukciójelölt több aukciót is definiál.</w:t>
      </w:r>
    </w:p>
    <w:p w14:paraId="0A3A3CD1" w14:textId="77777777" w:rsidR="00786356" w:rsidRPr="00851251" w:rsidRDefault="00786356" w:rsidP="00450351">
      <w:pPr>
        <w:jc w:val="both"/>
      </w:pPr>
      <w:r w:rsidRPr="00851251">
        <w:t>Aukciójelölt típusai lehetnek:</w:t>
      </w:r>
    </w:p>
    <w:p w14:paraId="0A3A3CD2" w14:textId="77777777" w:rsidR="00786356" w:rsidRPr="00851251" w:rsidRDefault="00786356" w:rsidP="00450351">
      <w:pPr>
        <w:ind w:left="708"/>
        <w:jc w:val="both"/>
      </w:pPr>
      <w:r w:rsidRPr="00851251">
        <w:t>-</w:t>
      </w:r>
      <w:r w:rsidR="00450351" w:rsidRPr="00851251">
        <w:t xml:space="preserve"> </w:t>
      </w:r>
      <w:r w:rsidRPr="00851251">
        <w:t>Normál aukciójelölt: Ebben az esetben az aukciójelölthöz hálózati pontokat lehet rendelni.</w:t>
      </w:r>
    </w:p>
    <w:p w14:paraId="0A3A3CD3" w14:textId="77777777" w:rsidR="00786356" w:rsidRPr="00851251" w:rsidRDefault="00786356" w:rsidP="00450351">
      <w:pPr>
        <w:ind w:left="708"/>
        <w:jc w:val="both"/>
      </w:pPr>
      <w:r w:rsidRPr="00851251">
        <w:t>-</w:t>
      </w:r>
      <w:r w:rsidR="00450351" w:rsidRPr="00851251">
        <w:t xml:space="preserve"> </w:t>
      </w:r>
      <w:r w:rsidRPr="00851251">
        <w:t>Versengő aukciójelölt: Ebben az esetben az aukciójelöltet versengő pont csoportra lehet kiírni.</w:t>
      </w:r>
    </w:p>
    <w:p w14:paraId="0A3A3CD4" w14:textId="77777777" w:rsidR="00B81AB7" w:rsidRPr="00851251" w:rsidRDefault="00B81AB7" w:rsidP="00A23F4F">
      <w:pPr>
        <w:pStyle w:val="Cmsor2"/>
        <w:jc w:val="both"/>
      </w:pPr>
      <w:bookmarkStart w:id="54" w:name="_Toc518313264"/>
      <w:bookmarkStart w:id="55" w:name="ListAuctionGroupCalendar"/>
      <w:bookmarkStart w:id="56" w:name="_Toc524773427"/>
      <w:r w:rsidRPr="00851251">
        <w:t>Aukciójelöltek naptáras böngészése</w:t>
      </w:r>
      <w:bookmarkEnd w:id="54"/>
      <w:bookmarkEnd w:id="56"/>
    </w:p>
    <w:bookmarkEnd w:id="55"/>
    <w:p w14:paraId="0A3A3CD5" w14:textId="77777777" w:rsidR="00B81AB7" w:rsidRPr="00851251" w:rsidRDefault="00B81AB7" w:rsidP="00A23F4F">
      <w:pPr>
        <w:jc w:val="both"/>
      </w:pPr>
      <w:r w:rsidRPr="00851251">
        <w:t>Nyissuk meg az aukciós naptárt.</w:t>
      </w:r>
    </w:p>
    <w:p w14:paraId="0A3A3CD6" w14:textId="04FA76A9" w:rsidR="00467184" w:rsidRPr="00851251" w:rsidRDefault="00332EA3" w:rsidP="00A23F4F">
      <w:pPr>
        <w:jc w:val="both"/>
      </w:pPr>
      <w:r>
        <w:rPr>
          <w:noProof/>
          <w:lang w:eastAsia="hu-HU"/>
        </w:rPr>
        <w:drawing>
          <wp:inline distT="0" distB="0" distL="0" distR="0" wp14:anchorId="085DA148" wp14:editId="10C5913B">
            <wp:extent cx="6645910" cy="3174365"/>
            <wp:effectExtent l="0" t="0" r="2540" b="698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174365"/>
                    </a:xfrm>
                    <a:prstGeom prst="rect">
                      <a:avLst/>
                    </a:prstGeom>
                  </pic:spPr>
                </pic:pic>
              </a:graphicData>
            </a:graphic>
          </wp:inline>
        </w:drawing>
      </w:r>
    </w:p>
    <w:p w14:paraId="0A3A3CD7" w14:textId="45D0B036" w:rsidR="00B81AB7" w:rsidRPr="00851251" w:rsidRDefault="00B81AB7" w:rsidP="00A23F4F">
      <w:pPr>
        <w:jc w:val="both"/>
      </w:pPr>
      <w:r w:rsidRPr="00851251">
        <w:t xml:space="preserve">Megjelenik a felületen az aukciós naptár képernyő. A nézetben az aukciójelöltek „Indítás időpontja” alapján „Termék típus” szerint aggregálva jelennek meg napi bontásban. A felhasználó </w:t>
      </w:r>
      <w:r w:rsidR="00095310">
        <w:t>a TSO listából választhatja ki</w:t>
      </w:r>
      <w:r w:rsidRPr="00851251">
        <w:t>, hogy mely RBP TSO-ra vonatkozó aukciók szerepeljenek a naptárban. A rendszerhasználók a listában az összes aukciójelöltet láthatják/böngészhetik</w:t>
      </w:r>
      <w:r w:rsidR="00095310">
        <w:t>, függetlenül attól, hogy az adott TSO aukcióin jogosultak-e részt venni</w:t>
      </w:r>
      <w:r w:rsidR="004109AB">
        <w:t>; ajánlatot csak arra az aukcióra adhatnak be, ahol a TSO ezt engedélyezi számukra</w:t>
      </w:r>
      <w:r w:rsidRPr="00851251">
        <w:t>. A nézeten alapértelmezetten az aktuális év aktuális hónapja jelenik meg.</w:t>
      </w:r>
    </w:p>
    <w:p w14:paraId="0A3A3CD8" w14:textId="77777777" w:rsidR="008463C4" w:rsidRPr="00851251" w:rsidRDefault="008463C4" w:rsidP="00A23F4F">
      <w:pPr>
        <w:pStyle w:val="Cmsor2"/>
        <w:jc w:val="both"/>
      </w:pPr>
      <w:bookmarkStart w:id="57" w:name="_Toc518313265"/>
      <w:bookmarkStart w:id="58" w:name="ViewAuctionGroupList"/>
      <w:bookmarkStart w:id="59" w:name="_Toc524773428"/>
      <w:r w:rsidRPr="00851251">
        <w:t>Aukciójelölt lista megtekintése</w:t>
      </w:r>
      <w:bookmarkEnd w:id="57"/>
      <w:bookmarkEnd w:id="59"/>
    </w:p>
    <w:bookmarkEnd w:id="58"/>
    <w:p w14:paraId="0A3A3CD9" w14:textId="77777777" w:rsidR="008463C4" w:rsidRPr="00851251" w:rsidRDefault="008463C4" w:rsidP="00A23F4F">
      <w:pPr>
        <w:jc w:val="both"/>
      </w:pPr>
      <w:r w:rsidRPr="00851251">
        <w:t>Nyissuk meg az aukciós naptár lista nézetét. Aukciós naptár nézetben egy adott napon belüli „terméktípus” hivatkozásra kattintva jelenítsük meg a terméktípus listanézetet.</w:t>
      </w:r>
    </w:p>
    <w:p w14:paraId="0A3A3CDA" w14:textId="17A6F223" w:rsidR="00467184" w:rsidRPr="00851251" w:rsidRDefault="00332EA3" w:rsidP="00A23F4F">
      <w:pPr>
        <w:jc w:val="both"/>
      </w:pPr>
      <w:r>
        <w:rPr>
          <w:noProof/>
          <w:lang w:eastAsia="hu-HU"/>
        </w:rPr>
        <w:lastRenderedPageBreak/>
        <w:drawing>
          <wp:inline distT="0" distB="0" distL="0" distR="0" wp14:anchorId="7290109D" wp14:editId="34B21E8B">
            <wp:extent cx="6645910" cy="3187700"/>
            <wp:effectExtent l="0" t="0" r="254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187700"/>
                    </a:xfrm>
                    <a:prstGeom prst="rect">
                      <a:avLst/>
                    </a:prstGeom>
                  </pic:spPr>
                </pic:pic>
              </a:graphicData>
            </a:graphic>
          </wp:inline>
        </w:drawing>
      </w:r>
    </w:p>
    <w:p w14:paraId="0A3A3CDB" w14:textId="77777777" w:rsidR="008463C4" w:rsidRPr="00851251" w:rsidRDefault="008463C4" w:rsidP="00A23F4F">
      <w:pPr>
        <w:jc w:val="both"/>
      </w:pPr>
      <w:r w:rsidRPr="00851251">
        <w:t>A lista alapértelmezetten a „Naptár” tabfülön lévő időszak és TSO szűrésnek megfelelő aukciójelölteket listázza. A terméktípus listanézet az adott nap hivatkozott termék típusra vonatkozó aukciójelöltjeit mutatja.</w:t>
      </w:r>
    </w:p>
    <w:p w14:paraId="0A3A3CDC" w14:textId="77777777" w:rsidR="008463C4" w:rsidRPr="00851251" w:rsidRDefault="008463C4" w:rsidP="00A23F4F">
      <w:pPr>
        <w:pStyle w:val="Cmsor2"/>
        <w:jc w:val="both"/>
      </w:pPr>
      <w:bookmarkStart w:id="60" w:name="_Toc518313266"/>
      <w:bookmarkStart w:id="61" w:name="ViewAuctionGroup"/>
      <w:bookmarkStart w:id="62" w:name="_Toc524773429"/>
      <w:r w:rsidRPr="00851251">
        <w:t>Aukciójelölt megtekintése</w:t>
      </w:r>
      <w:bookmarkEnd w:id="60"/>
      <w:bookmarkEnd w:id="62"/>
      <w:r w:rsidRPr="00851251">
        <w:t xml:space="preserve"> </w:t>
      </w:r>
    </w:p>
    <w:bookmarkEnd w:id="61"/>
    <w:p w14:paraId="0A3A3CDD" w14:textId="77777777" w:rsidR="008463C4" w:rsidRPr="00851251" w:rsidRDefault="008463C4">
      <w:pPr>
        <w:jc w:val="both"/>
      </w:pPr>
      <w:r w:rsidRPr="00851251">
        <w:t>Az Aukciók menüpont Aukciójelölt lista felületéről kattintsunk a listaelem hivatkozásra, ahol ezután megjelenik az aukciójelölt adatlapja.</w:t>
      </w:r>
    </w:p>
    <w:p w14:paraId="0A3A3CDE" w14:textId="7AA3D9CA" w:rsidR="001E11A2" w:rsidRPr="00851251" w:rsidRDefault="00332EA3">
      <w:pPr>
        <w:jc w:val="both"/>
      </w:pPr>
      <w:r>
        <w:rPr>
          <w:noProof/>
          <w:lang w:eastAsia="hu-HU"/>
        </w:rPr>
        <w:drawing>
          <wp:inline distT="0" distB="0" distL="0" distR="0" wp14:anchorId="3788EB31" wp14:editId="605AE455">
            <wp:extent cx="6645910" cy="3184525"/>
            <wp:effectExtent l="0" t="0" r="254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184525"/>
                    </a:xfrm>
                    <a:prstGeom prst="rect">
                      <a:avLst/>
                    </a:prstGeom>
                  </pic:spPr>
                </pic:pic>
              </a:graphicData>
            </a:graphic>
          </wp:inline>
        </w:drawing>
      </w:r>
    </w:p>
    <w:p w14:paraId="0A3A3CDF" w14:textId="77777777" w:rsidR="008463C4" w:rsidRPr="00851251" w:rsidRDefault="008463C4">
      <w:pPr>
        <w:jc w:val="both"/>
      </w:pPr>
      <w:r w:rsidRPr="00851251">
        <w:t>Megtekinthetővé válik számunkra a hozzánk tartozó aukciójelöltek adatlapja.</w:t>
      </w:r>
    </w:p>
    <w:p w14:paraId="0A3A3CE0" w14:textId="77777777" w:rsidR="009F6355" w:rsidRPr="00851251" w:rsidRDefault="009F6355" w:rsidP="00450351">
      <w:pPr>
        <w:pStyle w:val="Cmsor1"/>
        <w:jc w:val="both"/>
      </w:pPr>
      <w:bookmarkStart w:id="63" w:name="Auctions"/>
      <w:bookmarkStart w:id="64" w:name="_Toc518313267"/>
      <w:bookmarkStart w:id="65" w:name="_Toc524773430"/>
      <w:r w:rsidRPr="00851251">
        <w:t>Aukciók</w:t>
      </w:r>
      <w:bookmarkEnd w:id="63"/>
      <w:bookmarkEnd w:id="64"/>
      <w:bookmarkEnd w:id="65"/>
    </w:p>
    <w:p w14:paraId="0A3A3CE1" w14:textId="1E3ABFE1" w:rsidR="00450351" w:rsidRPr="00851251" w:rsidRDefault="00450351" w:rsidP="00450351">
      <w:pPr>
        <w:widowControl w:val="0"/>
        <w:spacing w:after="0" w:line="240" w:lineRule="auto"/>
        <w:jc w:val="both"/>
      </w:pPr>
      <w:r w:rsidRPr="00851251">
        <w:t xml:space="preserve">Az RBP lehetővé teszi a TSO Tagok számára, hogy az alábbi lépéseket követve elektronikus kapacitásaukciót folytassanak le. Az aukcióknak az RBP-n különböző </w:t>
      </w:r>
      <w:r w:rsidR="00095310">
        <w:t>státuszai</w:t>
      </w:r>
      <w:r w:rsidRPr="00851251">
        <w:t xml:space="preserve"> vannak az aukciós folyamat aktuális szakaszának megfelelően:</w:t>
      </w:r>
    </w:p>
    <w:p w14:paraId="0A3A3CE2" w14:textId="63321228" w:rsidR="00450351" w:rsidRPr="00851251" w:rsidRDefault="00D959F1" w:rsidP="00450351">
      <w:pPr>
        <w:pStyle w:val="Listaszerbekezds"/>
        <w:numPr>
          <w:ilvl w:val="0"/>
          <w:numId w:val="26"/>
        </w:numPr>
        <w:jc w:val="both"/>
      </w:pPr>
      <w:r>
        <w:t>Beállítás alatt</w:t>
      </w:r>
      <w:r w:rsidR="00450351" w:rsidRPr="00851251">
        <w:t xml:space="preserve">: az </w:t>
      </w:r>
      <w:r w:rsidR="00095310">
        <w:t>RBP</w:t>
      </w:r>
      <w:r w:rsidR="00450351" w:rsidRPr="00851251">
        <w:t xml:space="preserve"> Operátor által rögzített aukcióra vonatkozik, amelyet legalább egy TSO, vagy kapcsolt kapacitástermék esetén mindkét TSO már szerkesztett, de az adatok felöltése még nem teljes körű, vagy nem lépett túl az első szerkesztési határidőn.</w:t>
      </w:r>
    </w:p>
    <w:p w14:paraId="0A3A3CE3" w14:textId="737FCFB4" w:rsidR="00450351" w:rsidRDefault="00D959F1" w:rsidP="00450351">
      <w:pPr>
        <w:pStyle w:val="Listaszerbekezds"/>
        <w:numPr>
          <w:ilvl w:val="0"/>
          <w:numId w:val="26"/>
        </w:numPr>
        <w:jc w:val="both"/>
      </w:pPr>
      <w:r>
        <w:lastRenderedPageBreak/>
        <w:t>Beállított</w:t>
      </w:r>
      <w:r w:rsidR="00450351" w:rsidRPr="00851251">
        <w:t>: Mind a kapcsolt, mind az egyedi termékekre vonatkozó aukciók „Beállított”-nak minősülnek, miután a</w:t>
      </w:r>
      <w:r w:rsidR="009876CC">
        <w:t>z első</w:t>
      </w:r>
      <w:r w:rsidR="00450351" w:rsidRPr="00851251">
        <w:t xml:space="preserve"> szerkesztési határidő lejárt</w:t>
      </w:r>
      <w:r>
        <w:t xml:space="preserve"> és érvényesen felparaméterezésre kerültek, ezek az aukciók az indulásukra várnak</w:t>
      </w:r>
      <w:r w:rsidR="00450351" w:rsidRPr="00851251">
        <w:t>.</w:t>
      </w:r>
    </w:p>
    <w:p w14:paraId="09501E0F" w14:textId="7276CAE4" w:rsidR="009876CC" w:rsidRPr="00851251" w:rsidRDefault="009876CC" w:rsidP="00450351">
      <w:pPr>
        <w:pStyle w:val="Listaszerbekezds"/>
        <w:numPr>
          <w:ilvl w:val="0"/>
          <w:numId w:val="26"/>
        </w:numPr>
        <w:jc w:val="both"/>
      </w:pPr>
      <w:r>
        <w:t>Függőben: az aukciók a második szerkesztési határidő után ebben a státuszban várják az indulást.</w:t>
      </w:r>
    </w:p>
    <w:p w14:paraId="0A3A3CE4" w14:textId="6126B344" w:rsidR="00450351" w:rsidRPr="00851251" w:rsidRDefault="00D959F1" w:rsidP="00450351">
      <w:pPr>
        <w:pStyle w:val="Listaszerbekezds"/>
        <w:numPr>
          <w:ilvl w:val="0"/>
          <w:numId w:val="26"/>
        </w:numPr>
        <w:jc w:val="both"/>
      </w:pPr>
      <w:r>
        <w:t>Aktív</w:t>
      </w:r>
      <w:r w:rsidR="00450351" w:rsidRPr="00851251">
        <w:t>: Egy aukció akkor „Aktív”, amikor az RBP Alkalmazásban egy ajánlattételi forduló nyitva van, és oda a Rendszerhasználók ajánlatokat adhatnak be. Az „Aktív” státuszú ajánlattételi forduló zárásakor a Rendszerhasználó utoljára mentett érvényes ajánlata kötelező érvényű vételi ajánlatnak minősül, annak módosítására vagy visszavonására a</w:t>
      </w:r>
      <w:r w:rsidR="00095310">
        <w:t>z ajánlattételi forduló</w:t>
      </w:r>
      <w:r w:rsidR="00450351" w:rsidRPr="00851251">
        <w:t xml:space="preserve"> zárás</w:t>
      </w:r>
      <w:r w:rsidR="00095310">
        <w:t>á</w:t>
      </w:r>
      <w:r w:rsidR="00450351" w:rsidRPr="00851251">
        <w:t>t követően nincs lehetőség.</w:t>
      </w:r>
    </w:p>
    <w:p w14:paraId="0A3A3CE5" w14:textId="77777777" w:rsidR="00450351" w:rsidRPr="00851251" w:rsidRDefault="00BC0AE5" w:rsidP="00450351">
      <w:pPr>
        <w:pStyle w:val="Listaszerbekezds"/>
        <w:numPr>
          <w:ilvl w:val="0"/>
          <w:numId w:val="26"/>
        </w:numPr>
        <w:jc w:val="both"/>
      </w:pPr>
      <w:r>
        <w:t>Szünetel</w:t>
      </w:r>
      <w:r w:rsidR="00450351" w:rsidRPr="00851251">
        <w:t xml:space="preserve"> (Csak</w:t>
      </w:r>
      <w:r w:rsidR="00D959F1">
        <w:t xml:space="preserve"> emelkedő áras aukció esetében)</w:t>
      </w:r>
      <w:r w:rsidR="00450351" w:rsidRPr="00851251">
        <w:t>: Egy több fordulós (emelkedő áras) aukció akkor kerül „Szünetel” szakaszba, amikor a Rendszerhasználók nem adhatnak be ajánlatokat az adott aukció kezdete után, de az aukció még nem zárult le.</w:t>
      </w:r>
    </w:p>
    <w:p w14:paraId="0A3A3CE6" w14:textId="77777777" w:rsidR="00450351" w:rsidRPr="00851251" w:rsidRDefault="00BC0AE5" w:rsidP="00450351">
      <w:pPr>
        <w:pStyle w:val="Listaszerbekezds"/>
        <w:numPr>
          <w:ilvl w:val="0"/>
          <w:numId w:val="26"/>
        </w:numPr>
        <w:jc w:val="both"/>
      </w:pPr>
      <w:r>
        <w:t>Lezárt</w:t>
      </w:r>
      <w:r w:rsidR="00450351" w:rsidRPr="00851251">
        <w:t>: Egy aukció „Lezárt” szakaszba kerül:</w:t>
      </w:r>
    </w:p>
    <w:p w14:paraId="0A3A3CE7" w14:textId="23F8BACD" w:rsidR="00450351" w:rsidRPr="00851251" w:rsidRDefault="00450351" w:rsidP="00450351">
      <w:pPr>
        <w:pStyle w:val="Listaszerbekezds"/>
        <w:numPr>
          <w:ilvl w:val="0"/>
          <w:numId w:val="27"/>
        </w:numPr>
        <w:jc w:val="both"/>
      </w:pPr>
      <w:r w:rsidRPr="00851251">
        <w:t>eredménnyel, ha a kapacitásallokációs eljárás lezárult és a kapacitás a vonatkozó kapacitásaukció eredményének megfelelően kiosztásra került, vagy</w:t>
      </w:r>
    </w:p>
    <w:p w14:paraId="0A3A3CE8" w14:textId="4156B132" w:rsidR="00450351" w:rsidRPr="00851251" w:rsidRDefault="00095310" w:rsidP="00450351">
      <w:pPr>
        <w:pStyle w:val="Listaszerbekezds"/>
        <w:numPr>
          <w:ilvl w:val="0"/>
          <w:numId w:val="27"/>
        </w:numPr>
        <w:jc w:val="both"/>
      </w:pPr>
      <w:r>
        <w:t>eredmény nélkül</w:t>
      </w:r>
      <w:r w:rsidR="00450351" w:rsidRPr="00851251">
        <w:t xml:space="preserve">, ha egy másik kapacitástermékre vonatkozó kapacitásaukció </w:t>
      </w:r>
      <w:r>
        <w:t>el</w:t>
      </w:r>
      <w:r w:rsidR="00450351" w:rsidRPr="00851251">
        <w:t xml:space="preserve">indul egy azonos használati időszakra, vagy ennek egy </w:t>
      </w:r>
      <w:r>
        <w:t xml:space="preserve">tört </w:t>
      </w:r>
      <w:r w:rsidR="00450351" w:rsidRPr="00851251">
        <w:t>részére vonatkozóan:</w:t>
      </w:r>
    </w:p>
    <w:p w14:paraId="0A3A3CE9" w14:textId="2DF69361" w:rsidR="00450351" w:rsidRDefault="00BC0AE5" w:rsidP="00450351">
      <w:pPr>
        <w:pStyle w:val="Listaszerbekezds"/>
        <w:numPr>
          <w:ilvl w:val="0"/>
          <w:numId w:val="26"/>
        </w:numPr>
        <w:jc w:val="both"/>
      </w:pPr>
      <w:r>
        <w:t>Törölt</w:t>
      </w:r>
      <w:r w:rsidR="00450351" w:rsidRPr="00851251">
        <w:t xml:space="preserve">: Egy aukció „Törölt” státuszba kerül, amennyiben a TSO Tag(ok) írásbeli kérésére az adott aukciót ennek RBP Portálon történt publikálási dátuma után, de még az aukció </w:t>
      </w:r>
      <w:r w:rsidR="00726F6D">
        <w:t>elindulása</w:t>
      </w:r>
      <w:r w:rsidR="00450351" w:rsidRPr="00851251">
        <w:t xml:space="preserve"> előtt az RBP Üzemeltető visszavonja</w:t>
      </w:r>
      <w:r w:rsidR="00726F6D">
        <w:t>, vagy az aukció elindulása után a TSO törli</w:t>
      </w:r>
      <w:r w:rsidR="00450351" w:rsidRPr="00851251">
        <w:t>.</w:t>
      </w:r>
    </w:p>
    <w:p w14:paraId="41755A9F" w14:textId="60C844D8" w:rsidR="009876CC" w:rsidRDefault="009876CC" w:rsidP="00450351">
      <w:pPr>
        <w:pStyle w:val="Listaszerbekezds"/>
        <w:numPr>
          <w:ilvl w:val="0"/>
          <w:numId w:val="26"/>
        </w:numPr>
        <w:jc w:val="both"/>
      </w:pPr>
      <w:r>
        <w:t>Jóváhagyandó: az eredmény jóváhagyását igénylő aukció esetén lezárás után ebben az állapotban várakozik a TSO(k) jóváhagyására. A jóváhagyott aukciók Lezárt státuszba kerülnek.</w:t>
      </w:r>
    </w:p>
    <w:p w14:paraId="7E05EBB4" w14:textId="75C06884" w:rsidR="009876CC" w:rsidRPr="00851251" w:rsidRDefault="009876CC" w:rsidP="00450351">
      <w:pPr>
        <w:pStyle w:val="Listaszerbekezds"/>
        <w:numPr>
          <w:ilvl w:val="0"/>
          <w:numId w:val="26"/>
        </w:numPr>
        <w:jc w:val="both"/>
      </w:pPr>
      <w:r>
        <w:t xml:space="preserve">Elutasított: </w:t>
      </w:r>
      <w:r w:rsidR="00F32F70">
        <w:t xml:space="preserve">az eredmény jóváhagyását igénylő, </w:t>
      </w:r>
      <w:r>
        <w:t xml:space="preserve"> elutasított eredményű aukciók kerülnek ebbe a státuszba.</w:t>
      </w:r>
    </w:p>
    <w:p w14:paraId="0A3A3CEA" w14:textId="77777777" w:rsidR="00450351" w:rsidRPr="00851251" w:rsidRDefault="00450351" w:rsidP="00450351">
      <w:pPr>
        <w:jc w:val="both"/>
      </w:pPr>
    </w:p>
    <w:p w14:paraId="0A3A3CEB" w14:textId="77777777" w:rsidR="00450351" w:rsidRPr="00851251" w:rsidRDefault="00450351" w:rsidP="00450351">
      <w:pPr>
        <w:ind w:left="360"/>
        <w:jc w:val="both"/>
      </w:pPr>
      <w:r w:rsidRPr="00851251">
        <w:t>Az ajánlat beadásának szabályai elsődleges kapacitásallokáció esetén:</w:t>
      </w:r>
    </w:p>
    <w:p w14:paraId="0A3A3CEC" w14:textId="77777777" w:rsidR="00450351" w:rsidRPr="00851251" w:rsidRDefault="00450351" w:rsidP="00450351">
      <w:pPr>
        <w:pStyle w:val="Listaszerbekezds"/>
        <w:numPr>
          <w:ilvl w:val="0"/>
          <w:numId w:val="28"/>
        </w:numPr>
        <w:jc w:val="both"/>
      </w:pPr>
      <w:r w:rsidRPr="00851251">
        <w:t>A Rendszerhasználók az RBP ajánlatbeadó felületen manuális módon tehetnek árajánlatot a kívánt kapacitástermék kiválasztásával és a megfelelő mezők kitöltésével, majd az árajánlat(ok) mentésével az „Aktív” aukciós státuszban.</w:t>
      </w:r>
    </w:p>
    <w:p w14:paraId="0A3A3CED" w14:textId="77777777" w:rsidR="00450351" w:rsidRPr="00851251" w:rsidRDefault="00450351" w:rsidP="00450351">
      <w:pPr>
        <w:pStyle w:val="Listaszerbekezds"/>
        <w:numPr>
          <w:ilvl w:val="0"/>
          <w:numId w:val="28"/>
        </w:numPr>
        <w:jc w:val="both"/>
      </w:pPr>
      <w:r w:rsidRPr="00851251">
        <w:t>A Rendszerhasználók az ajánlatukat Excel fájl formájában is feltölthetik a megfelelő ajánlat feltöltő funkció használatával.</w:t>
      </w:r>
    </w:p>
    <w:p w14:paraId="0A3A3CEE" w14:textId="115EEB11" w:rsidR="00450351" w:rsidRPr="00851251" w:rsidRDefault="00450351" w:rsidP="00450351">
      <w:pPr>
        <w:pStyle w:val="Listaszerbekezds"/>
        <w:numPr>
          <w:ilvl w:val="0"/>
          <w:numId w:val="28"/>
        </w:numPr>
        <w:jc w:val="both"/>
      </w:pPr>
      <w:r w:rsidRPr="00851251">
        <w:t xml:space="preserve">A Rendszerhasználók az ajánlatukat </w:t>
      </w:r>
      <w:r w:rsidR="00726F6D">
        <w:t>szerver-szerver kapcsolaton keresztül,</w:t>
      </w:r>
      <w:r w:rsidRPr="00851251">
        <w:t xml:space="preserve"> </w:t>
      </w:r>
      <w:r w:rsidR="00BC0AE5">
        <w:t>EDIGAS üzenetben</w:t>
      </w:r>
      <w:r w:rsidRPr="00851251">
        <w:t xml:space="preserve"> is beküldhetik. </w:t>
      </w:r>
    </w:p>
    <w:p w14:paraId="0A3A3CEF" w14:textId="717690D4" w:rsidR="00450351" w:rsidRPr="00851251" w:rsidRDefault="00450351" w:rsidP="00450351">
      <w:pPr>
        <w:pStyle w:val="Listaszerbekezds"/>
        <w:numPr>
          <w:ilvl w:val="0"/>
          <w:numId w:val="28"/>
        </w:numPr>
        <w:jc w:val="both"/>
      </w:pPr>
      <w:r w:rsidRPr="00851251">
        <w:t xml:space="preserve">A Rendszerhasználók az ajánlatukat az előzetes ajánlatadás funkción keresztül is beadhatják, </w:t>
      </w:r>
      <w:r w:rsidR="00726F6D">
        <w:t>de kizárólag</w:t>
      </w:r>
      <w:r w:rsidRPr="00851251">
        <w:t xml:space="preserve"> az </w:t>
      </w:r>
      <w:r w:rsidR="00726F6D">
        <w:t>adott aukció „Aktív” státusba kerülése előtt</w:t>
      </w:r>
      <w:r w:rsidR="000D1A50">
        <w:t xml:space="preserve"> (azaz amíg el nem indulnak)</w:t>
      </w:r>
      <w:r w:rsidR="00726F6D">
        <w:t xml:space="preserve">. Az </w:t>
      </w:r>
      <w:r w:rsidRPr="00851251">
        <w:t xml:space="preserve">előzetes </w:t>
      </w:r>
      <w:r w:rsidR="00726F6D">
        <w:t xml:space="preserve">ajánlatadás során meg kell határozni </w:t>
      </w:r>
      <w:r w:rsidR="00726F6D" w:rsidRPr="00851251">
        <w:t xml:space="preserve">a </w:t>
      </w:r>
      <w:r w:rsidRPr="00851251">
        <w:t xml:space="preserve">terméket, illetve annak érvényességi idejét, </w:t>
      </w:r>
      <w:r w:rsidR="00726F6D">
        <w:t>valamint</w:t>
      </w:r>
      <w:r w:rsidRPr="00851251">
        <w:t xml:space="preserve"> az aukciós algoritmusnak megfelelő kapacitás és </w:t>
      </w:r>
      <w:r w:rsidR="00726F6D" w:rsidRPr="00851251">
        <w:t>tarifaadatok</w:t>
      </w:r>
      <w:r w:rsidR="00726F6D">
        <w:t>at. Az előzetes</w:t>
      </w:r>
      <w:r w:rsidRPr="00851251">
        <w:t xml:space="preserve"> ajánlat </w:t>
      </w:r>
      <w:r w:rsidR="00726F6D">
        <w:t>kizárólag a rendszerhasználó által helyesen meghatározott paraméterek esetén találja meg a</w:t>
      </w:r>
      <w:r w:rsidRPr="00851251">
        <w:t xml:space="preserve"> vonatkozó </w:t>
      </w:r>
      <w:r w:rsidR="00726F6D">
        <w:t>aukciót, egyéb esetben nem kerül beadásra</w:t>
      </w:r>
      <w:r w:rsidRPr="00851251">
        <w:t>.</w:t>
      </w:r>
    </w:p>
    <w:p w14:paraId="0A3A3CF0" w14:textId="55A9E3A6" w:rsidR="00450351" w:rsidRPr="00851251" w:rsidRDefault="00450351" w:rsidP="00450351">
      <w:pPr>
        <w:pStyle w:val="Listaszerbekezds"/>
        <w:numPr>
          <w:ilvl w:val="0"/>
          <w:numId w:val="28"/>
        </w:numPr>
        <w:jc w:val="both"/>
      </w:pPr>
      <w:r w:rsidRPr="00851251">
        <w:t xml:space="preserve">Egy manuálisan beadott ajánlatot csak akkor lehet elmenteni, ha minden szükséges mező ki van töltve, az ajánlat alapján zárolandó összeg belefér a Rendszerhasználó fedezetébe, valamint az igényelt kapacitás volumene megfelel a szabályoknak. </w:t>
      </w:r>
    </w:p>
    <w:p w14:paraId="0A3A3CF1" w14:textId="6C9EFF09" w:rsidR="00450351" w:rsidRPr="00851251" w:rsidRDefault="00450351" w:rsidP="00450351">
      <w:pPr>
        <w:pStyle w:val="Listaszerbekezds"/>
        <w:numPr>
          <w:ilvl w:val="0"/>
          <w:numId w:val="28"/>
        </w:numPr>
        <w:jc w:val="both"/>
      </w:pPr>
      <w:r w:rsidRPr="00851251">
        <w:t>A Rendszerhasználóknak lehetőségük van ajánlatot beadni, visszavonni és azokat módosítani az „Aktív” státuszú ajánlattételi forduló időkeretein belül.</w:t>
      </w:r>
      <w:r w:rsidR="00C5440D">
        <w:t xml:space="preserve"> Az előzetes ajánlatok módosíthatók és visszavonhatók a releváns aukció kezdetéig (azaz annak aktív státuszba lépéséig).</w:t>
      </w:r>
    </w:p>
    <w:p w14:paraId="0A3A3CF2" w14:textId="77777777" w:rsidR="00450351" w:rsidRPr="00851251" w:rsidRDefault="00450351" w:rsidP="00450351">
      <w:pPr>
        <w:jc w:val="both"/>
      </w:pPr>
    </w:p>
    <w:p w14:paraId="0A3A3CF3" w14:textId="448C7B0B" w:rsidR="00450351" w:rsidRPr="00851251" w:rsidRDefault="00450351" w:rsidP="00450351">
      <w:pPr>
        <w:jc w:val="both"/>
      </w:pPr>
      <w:r w:rsidRPr="00851251">
        <w:t>Az aukció eredményét automatikus rendszerüzenet igazolás útján kapja meg az aukció minden nyertes résztvevője, közvetlenül az aukció zárása után. Az aukció eredménye érvényes rendszerhasználati szerződést keletkeztet a nyertes ajánlattevővel. A rendszerhasználati szerződés részét képezi az elektronikus úton és formában létrejött Aukciós Eredmény Visszaigazolás</w:t>
      </w:r>
      <w:r w:rsidR="00726F6D" w:rsidRPr="00726F6D">
        <w:t xml:space="preserve"> </w:t>
      </w:r>
      <w:r w:rsidR="00C278D0">
        <w:t>az adott TSO vona</w:t>
      </w:r>
      <w:r w:rsidR="00726F6D">
        <w:t>tkozó szabályai szerint</w:t>
      </w:r>
      <w:r w:rsidRPr="00851251">
        <w:t>.</w:t>
      </w:r>
    </w:p>
    <w:p w14:paraId="0A3A3CF4" w14:textId="77777777" w:rsidR="00E126EB" w:rsidRPr="00851251" w:rsidRDefault="009E2CCF" w:rsidP="00A23F4F">
      <w:pPr>
        <w:pStyle w:val="Cmsor2"/>
        <w:jc w:val="both"/>
      </w:pPr>
      <w:bookmarkStart w:id="66" w:name="_Toc518313268"/>
      <w:bookmarkStart w:id="67" w:name="ListAuction"/>
      <w:bookmarkStart w:id="68" w:name="_Toc524773431"/>
      <w:r w:rsidRPr="00851251">
        <w:lastRenderedPageBreak/>
        <w:t>Aukciók listázása és aukció részleteinek megtekintése</w:t>
      </w:r>
      <w:bookmarkEnd w:id="66"/>
      <w:bookmarkEnd w:id="68"/>
    </w:p>
    <w:bookmarkEnd w:id="67"/>
    <w:p w14:paraId="0A3A3CF5"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aukciók listája az Aukciók -&gt; Aukció lista menüpontból érhető el.</w:t>
      </w:r>
    </w:p>
    <w:p w14:paraId="0A3A3CF6"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A nézet táblázatos megjelenésben, könnyen szűrhető módon érhetőek el az RBP alkalmazásban futó aukciók. </w:t>
      </w:r>
      <w:r w:rsidRPr="00851251">
        <w:t>A Rendszerhasználók minden aukciót látnak, de ajánlatot csak arra adhatnak be, melyekben jogosultak részt venni.</w:t>
      </w:r>
    </w:p>
    <w:p w14:paraId="0A3A3CF7"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Rendszerhasználók a felületen kiválasztott aukció(k)ra az ajánlatadó felületen (Ajánlat beadás funkció) vagy excel (Ajánlatok exportálása/importálása) segítségével tömegesen tudnak ajánlatokat beadni a folyamatban lévő, nyitott kapacitásértékesítési aukciókra. Az aukció linkjéről tekinthetők meg a kiválasztott aukció részletes adatai.</w:t>
      </w:r>
    </w:p>
    <w:p w14:paraId="0A3A3CF8"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 nézet bal oldalán szűrőablak található, ennek felső részén összesített adatok jelennek meg az aukciókról státusz szerint:</w:t>
      </w:r>
    </w:p>
    <w:p w14:paraId="0A3A3CF9" w14:textId="77777777" w:rsidR="003D2D4E" w:rsidRPr="00851251" w:rsidRDefault="003D2D4E" w:rsidP="003D2D4E">
      <w:pPr>
        <w:numPr>
          <w:ilvl w:val="0"/>
          <w:numId w:val="29"/>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Függőben: az aukció már létrejött, indulásra vár.</w:t>
      </w:r>
    </w:p>
    <w:p w14:paraId="0A3A3CFA" w14:textId="77777777" w:rsidR="003D2D4E" w:rsidRPr="00851251" w:rsidRDefault="003D2D4E" w:rsidP="003D2D4E">
      <w:pPr>
        <w:numPr>
          <w:ilvl w:val="0"/>
          <w:numId w:val="29"/>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Aktív: folyamatban lévő, nyitott aukció.</w:t>
      </w:r>
    </w:p>
    <w:p w14:paraId="0A3A3CFB" w14:textId="77777777" w:rsidR="003D2D4E" w:rsidRPr="00851251" w:rsidRDefault="003D2D4E" w:rsidP="003D2D4E">
      <w:pPr>
        <w:numPr>
          <w:ilvl w:val="0"/>
          <w:numId w:val="29"/>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Szünetel: egy emelkedő áras aukciós algoritmust alkalmazó aukció két ajánlatadási kör között áll.</w:t>
      </w:r>
    </w:p>
    <w:p w14:paraId="0A3A3CFC"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 szűrőablak alsó részében, illetve a nézet oszlopaiban is lehetőség van szűrést végezni az aukció adatai alapján. Egy kiválasztott aukcióhoz az alsó betekintő részben a legfontosabb adatok jelennek meg.</w:t>
      </w:r>
    </w:p>
    <w:p w14:paraId="0A3A3CFD"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Aukció lista a következő információkat tartalmazza:</w:t>
      </w:r>
    </w:p>
    <w:p w14:paraId="0A3A3CFE"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Kód: aukció egyedi azonosítója</w:t>
      </w:r>
    </w:p>
    <w:p w14:paraId="0A3A3CFF"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Státusz: aukció állapota</w:t>
      </w:r>
    </w:p>
    <w:p w14:paraId="0A3A3D00"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Versengő: versengő aukció esetén egy zászló jelzi ebben az oszlopban</w:t>
      </w:r>
    </w:p>
    <w:p w14:paraId="0A3A3D01"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Hátralévő idő: a következő státuszváltásig hátralevő idő percben</w:t>
      </w:r>
    </w:p>
    <w:p w14:paraId="0A3A3D02"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Kezdési időpont: az aukció indulási ideje</w:t>
      </w:r>
    </w:p>
    <w:p w14:paraId="0A3A3D03"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Befejezési időpont: az aukció vége</w:t>
      </w:r>
    </w:p>
    <w:p w14:paraId="0A3A3D04"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Ajánlatok: ha van beadott ajánlata a rendszerhasználónak, akkor egy zöld plusz jel jelzi ezt az oszlopban</w:t>
      </w:r>
    </w:p>
    <w:p w14:paraId="0A3A3D05"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Hálózati pont: a hálózati pont neve és EIC kódja</w:t>
      </w:r>
    </w:p>
    <w:p w14:paraId="0A3A3D06" w14:textId="501A59B9"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Felajánló TSO: a kapacitás felajánló TSO</w:t>
      </w:r>
      <w:r w:rsidR="00D47F18">
        <w:rPr>
          <w:rFonts w:eastAsia="Times New Roman" w:cstheme="minorHAnsi"/>
          <w:spacing w:val="-2"/>
          <w:szCs w:val="24"/>
          <w:lang w:eastAsia="hu-HU"/>
        </w:rPr>
        <w:t xml:space="preserve"> vagy kapcsolt kapacitás esetén TSO-k</w:t>
      </w:r>
    </w:p>
    <w:p w14:paraId="0A3A3D07"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Exit TSO: a kapacitás irányát határozza meg, az a TSO, amely felől a földgáz áramlik</w:t>
      </w:r>
    </w:p>
    <w:p w14:paraId="0A3A3D08"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Entry TSO: a kapacitás irányát határozza meg, az a TSO, amely felé a földgáz áramlik</w:t>
      </w:r>
    </w:p>
    <w:p w14:paraId="0A3A3D09"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Instrumentum: a termék használati időszaka</w:t>
      </w:r>
    </w:p>
    <w:p w14:paraId="0A3A3D0A"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Termék típus: az aukciózott termék típusa</w:t>
      </w:r>
    </w:p>
    <w:p w14:paraId="0A3A3D0B"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Kapacitás minőség: megszakítható, nem megszakítható stb. minőség jelölése</w:t>
      </w:r>
    </w:p>
    <w:p w14:paraId="0A3A3D0C"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Kapacitás típus: kapcsolt vagy nem kapcsolt kapacitás jelölése</w:t>
      </w:r>
    </w:p>
    <w:p w14:paraId="0A3A3D0D" w14:textId="336E86C0"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Kereskedelmi irány: </w:t>
      </w:r>
      <w:r w:rsidR="00D47F18">
        <w:rPr>
          <w:rFonts w:eastAsia="Times New Roman" w:cstheme="minorHAnsi"/>
          <w:spacing w:val="-2"/>
          <w:szCs w:val="24"/>
          <w:lang w:eastAsia="hu-HU"/>
        </w:rPr>
        <w:t>a kapacitástermék</w:t>
      </w:r>
      <w:r w:rsidRPr="00851251">
        <w:rPr>
          <w:rFonts w:eastAsia="Times New Roman" w:cstheme="minorHAnsi"/>
          <w:spacing w:val="-2"/>
          <w:szCs w:val="24"/>
          <w:lang w:eastAsia="hu-HU"/>
        </w:rPr>
        <w:t xml:space="preserve"> fizikai vagy backhaul</w:t>
      </w:r>
      <w:r w:rsidR="00D47F18">
        <w:rPr>
          <w:rFonts w:eastAsia="Times New Roman" w:cstheme="minorHAnsi"/>
          <w:spacing w:val="-2"/>
          <w:szCs w:val="24"/>
          <w:lang w:eastAsia="hu-HU"/>
        </w:rPr>
        <w:t xml:space="preserve"> jellegű teljesítésére utal</w:t>
      </w:r>
    </w:p>
    <w:p w14:paraId="0A3A3D0E"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Algoritmus: az aukció eredmény kiértékelő algoritmusa, emelkedő áras, egyenáras, proráta, visszavásárlási</w:t>
      </w:r>
    </w:p>
    <w:p w14:paraId="0A3A3D0F"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Árlépcső formája: emelkedő áras, egyenáras és visszavásárlási algoritmus esetén abszolútértékes (devizában) vagy százalékos</w:t>
      </w:r>
    </w:p>
    <w:p w14:paraId="0A3A3D10"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Ajánlatadási limit (%): egy rendszerhasználó az ajánlatadási limit mértékéig adhat be ajánlatot az aukcióra</w:t>
      </w:r>
    </w:p>
    <w:p w14:paraId="0A3A3D11"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Felajánlott kapacitás: az aukción értékesített kapacitás mennyiség</w:t>
      </w:r>
    </w:p>
    <w:p w14:paraId="0A3A3D12"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Új kapacitás korlát: versengő aukció esetén az új kapacitás korlát</w:t>
      </w:r>
    </w:p>
    <w:p w14:paraId="0A3A3D13"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Mértékegység: kWh/h vagy kWh/d</w:t>
      </w:r>
    </w:p>
    <w:p w14:paraId="0A3A3D14"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Összes igényelt kapacitás: az összesített mennyisége a Rendszerhasználók által az aukcióra beadott kapacitásoknak</w:t>
      </w:r>
    </w:p>
    <w:p w14:paraId="0A3A3D15"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Booking %: az ajánlatadási körben az összes igényelt kapacitás és a felajánlott kapacitás hányadosa százalékban kifejezve, a túljegyzés mértékét mutatja</w:t>
      </w:r>
    </w:p>
    <w:p w14:paraId="0A3A3D16"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Kiinduló ár(ak): TSO(k) által meghatározott kiinduló ár</w:t>
      </w:r>
    </w:p>
    <w:p w14:paraId="0A3A3D17"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Aukciós felár: emelkedő áras aukció esetén az ajánlattételi fordulóhoz tartozó árlépcső ára</w:t>
      </w:r>
    </w:p>
    <w:p w14:paraId="0A3A3D18"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lastRenderedPageBreak/>
        <w:t>Elszámoló ár: aukció végeredményeként kialakult ár, a kiinduló ár és felár összege</w:t>
      </w:r>
    </w:p>
    <w:p w14:paraId="0A3A3D1B"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Jóváhagyást igényel: az aukció eredménye jóváhagyást igényel-e</w:t>
      </w:r>
    </w:p>
    <w:p w14:paraId="0A3A3D1C"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Jóváhagyott: az aukció eredménye a TSO(k) által jóváhagyásra került</w:t>
      </w:r>
    </w:p>
    <w:p w14:paraId="0A3A3D1D" w14:textId="29264DCB" w:rsidR="003D2D4E"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Aukciójelölt kód: az aukció aukciójelöltjének egyedi azonosítója</w:t>
      </w:r>
    </w:p>
    <w:p w14:paraId="3D832363" w14:textId="088B7AD0" w:rsidR="00814809" w:rsidRPr="00851251" w:rsidRDefault="00814809"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Kapacitás konverzió: az ikonra kattintva megtekinthetők az igény részletei</w:t>
      </w:r>
    </w:p>
    <w:p w14:paraId="0A3A3D1E" w14:textId="77777777" w:rsidR="003D2D4E" w:rsidRPr="00851251" w:rsidRDefault="003D2D4E" w:rsidP="003D2D4E">
      <w:pPr>
        <w:pStyle w:val="Listaszerbekezds"/>
        <w:numPr>
          <w:ilvl w:val="0"/>
          <w:numId w:val="30"/>
        </w:num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Megjegyzés: az aukció eredményének elutasítása esetén az indoklást tartalmazza</w:t>
      </w:r>
    </w:p>
    <w:p w14:paraId="0A3A3D1F" w14:textId="77777777" w:rsidR="003D2D4E" w:rsidRPr="00851251" w:rsidRDefault="003D2D4E" w:rsidP="003D2D4E">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aukcióra ajánlat beadás egy vagy több aktív aukciót kijelölve az ajánlat beadás gombbal kezdeményezhető.</w:t>
      </w:r>
    </w:p>
    <w:p w14:paraId="0A3A3D20" w14:textId="7AE7199C" w:rsidR="006D3C42" w:rsidRPr="00851251" w:rsidRDefault="00332EA3" w:rsidP="00A23F4F">
      <w:pPr>
        <w:jc w:val="both"/>
      </w:pPr>
      <w:r>
        <w:rPr>
          <w:noProof/>
          <w:lang w:eastAsia="hu-HU"/>
        </w:rPr>
        <w:drawing>
          <wp:inline distT="0" distB="0" distL="0" distR="0" wp14:anchorId="5270447F" wp14:editId="78C8DC65">
            <wp:extent cx="6645910" cy="3177540"/>
            <wp:effectExtent l="0" t="0" r="2540" b="381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177540"/>
                    </a:xfrm>
                    <a:prstGeom prst="rect">
                      <a:avLst/>
                    </a:prstGeom>
                  </pic:spPr>
                </pic:pic>
              </a:graphicData>
            </a:graphic>
          </wp:inline>
        </w:drawing>
      </w:r>
    </w:p>
    <w:p w14:paraId="0A3A3D21" w14:textId="77777777" w:rsidR="009E2CCF" w:rsidRPr="00851251" w:rsidRDefault="009E2CCF" w:rsidP="00A23F4F">
      <w:pPr>
        <w:jc w:val="both"/>
      </w:pPr>
    </w:p>
    <w:p w14:paraId="0A3A3D22" w14:textId="77777777" w:rsidR="002E293F" w:rsidRPr="00851251" w:rsidRDefault="002E293F" w:rsidP="002E293F">
      <w:pPr>
        <w:pStyle w:val="Cmsor2"/>
      </w:pPr>
      <w:bookmarkStart w:id="69" w:name="_Toc518313269"/>
      <w:bookmarkStart w:id="70" w:name="ListAuctionDashboard"/>
      <w:bookmarkStart w:id="71" w:name="_Toc524773432"/>
      <w:r w:rsidRPr="00851251">
        <w:t>Visszavásárlási aukció megtekintése</w:t>
      </w:r>
      <w:bookmarkEnd w:id="69"/>
      <w:bookmarkEnd w:id="71"/>
    </w:p>
    <w:p w14:paraId="0A3A3D23" w14:textId="77777777" w:rsidR="002E293F" w:rsidRPr="00851251" w:rsidRDefault="002E293F" w:rsidP="002E293F">
      <w:pPr>
        <w:jc w:val="both"/>
      </w:pPr>
      <w:r w:rsidRPr="00851251">
        <w:t xml:space="preserve">Nyissuk meg az Aukciók menüpont Aukció lista nézetét. A bal oldali szűrőfelületen, könnyen rákereshetünk a visszavásárlási algoritmusra. Kattintsunk az általunk kiválasztott aukcióra, ekkor aktívvá válik az "Aukció megtekintése" gomb. A funkciógomb megnyomásával az adatlap egy új tabfülön megjelenik. </w:t>
      </w:r>
    </w:p>
    <w:p w14:paraId="0A3A3D24" w14:textId="71E50F41" w:rsidR="002E293F" w:rsidRDefault="002E293F" w:rsidP="002E293F">
      <w:pPr>
        <w:jc w:val="both"/>
      </w:pPr>
      <w:r w:rsidRPr="00851251">
        <w:t>Csak azokat a visszavásárlási aukciókat láthatja a Rendszerhasználó, amin ő maga adhat vissza kapacitást. A hozzáadott Rendszerhasználók között csak saját magát láthatja a megtekintőben.</w:t>
      </w:r>
    </w:p>
    <w:p w14:paraId="7B8728B8" w14:textId="7586378A" w:rsidR="00F757E4" w:rsidRDefault="00F757E4" w:rsidP="002E293F">
      <w:pPr>
        <w:jc w:val="both"/>
      </w:pPr>
      <w:r>
        <w:t>Az alapadatok részben a Visszavásárolandó kapacitás jelenti a teljes, aukción visszavásárolandó mennyiséget, a Maximális felár pedig a legmagasabb megadható felárat a kiinduló áron felül.</w:t>
      </w:r>
    </w:p>
    <w:p w14:paraId="5CF61A14" w14:textId="3D60576C" w:rsidR="00F757E4" w:rsidRPr="00851251" w:rsidRDefault="00F757E4" w:rsidP="002E293F">
      <w:pPr>
        <w:jc w:val="both"/>
      </w:pPr>
      <w:r>
        <w:rPr>
          <w:lang w:eastAsia="hu-HU"/>
        </w:rPr>
        <w:t xml:space="preserve">Az ajánlatok részben megjelenik </w:t>
      </w:r>
      <w:r w:rsidR="00D47F18">
        <w:rPr>
          <w:lang w:eastAsia="hu-HU"/>
        </w:rPr>
        <w:t>a</w:t>
      </w:r>
      <w:r>
        <w:rPr>
          <w:lang w:eastAsia="hu-HU"/>
        </w:rPr>
        <w:t xml:space="preserve"> rendszerhasználó által felajánlható Maximum visszaadható kapacitás értéke, és ha van beadott ajánlat, akkor az ajánlati mennyiség. A visszavásárolt kapacitás az aukció zárása után töltődik az elnyert mennyiséggel. Az ajánlat sorát kiválasztva az Ajánlat részletei részben megjelennek a kapcsolódó díjak. Az ajánlati felár a rendszerhasználó által megadott felárat tartalmazza az Aktív aukción, az aukció lezárása után a Visszavásárlási egységár oszlop jelenik meg helyette, amely a kiinduló ár és az ajánlati felár összege. A Visszavásárlási díj oszlopban a </w:t>
      </w:r>
      <w:r w:rsidRPr="00F47B45">
        <w:rPr>
          <w:lang w:eastAsia="hu-HU"/>
        </w:rPr>
        <w:t>visszavásárlási egységár*visszavásárolt mennyiség</w:t>
      </w:r>
      <w:r>
        <w:rPr>
          <w:lang w:eastAsia="hu-HU"/>
        </w:rPr>
        <w:t xml:space="preserve"> értéke jelenik meg, aktív aukció esetén várható, lezárt esetben az elnyert értékkel.</w:t>
      </w:r>
    </w:p>
    <w:p w14:paraId="0A3A3D25" w14:textId="77777777" w:rsidR="009E2CCF" w:rsidRPr="00BC0AE5" w:rsidRDefault="009E2CCF" w:rsidP="00A23F4F">
      <w:pPr>
        <w:pStyle w:val="Cmsor2"/>
        <w:jc w:val="both"/>
      </w:pPr>
      <w:bookmarkStart w:id="72" w:name="_Toc518313270"/>
      <w:bookmarkStart w:id="73" w:name="_Toc524773433"/>
      <w:r w:rsidRPr="00BC0AE5">
        <w:t>Aukció dashboard</w:t>
      </w:r>
      <w:bookmarkEnd w:id="72"/>
      <w:bookmarkEnd w:id="73"/>
    </w:p>
    <w:bookmarkEnd w:id="70"/>
    <w:p w14:paraId="0A3A3D26" w14:textId="77777777" w:rsidR="009E2CCF" w:rsidRPr="00851251" w:rsidRDefault="009E2CCF" w:rsidP="00A23F4F">
      <w:pPr>
        <w:jc w:val="both"/>
      </w:pPr>
      <w:r w:rsidRPr="00851251">
        <w:t>Nyissuk meg az aukció dashboard menüpontot.</w:t>
      </w:r>
    </w:p>
    <w:p w14:paraId="0A3A3D27" w14:textId="0ECE6000" w:rsidR="00F650AD" w:rsidRPr="00851251" w:rsidRDefault="001D280D" w:rsidP="00A23F4F">
      <w:pPr>
        <w:jc w:val="both"/>
      </w:pPr>
      <w:r>
        <w:rPr>
          <w:noProof/>
          <w:lang w:eastAsia="hu-HU"/>
        </w:rPr>
        <w:lastRenderedPageBreak/>
        <w:drawing>
          <wp:inline distT="0" distB="0" distL="0" distR="0" wp14:anchorId="668C3B31" wp14:editId="25B0E4E4">
            <wp:extent cx="6645910" cy="3009265"/>
            <wp:effectExtent l="0" t="0" r="2540" b="63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009265"/>
                    </a:xfrm>
                    <a:prstGeom prst="rect">
                      <a:avLst/>
                    </a:prstGeom>
                  </pic:spPr>
                </pic:pic>
              </a:graphicData>
            </a:graphic>
          </wp:inline>
        </w:drawing>
      </w:r>
    </w:p>
    <w:p w14:paraId="0A3A3D28" w14:textId="77777777" w:rsidR="009E2CCF" w:rsidRPr="00851251" w:rsidRDefault="009E2CCF" w:rsidP="00A23F4F">
      <w:pPr>
        <w:jc w:val="both"/>
      </w:pPr>
      <w:r w:rsidRPr="00851251">
        <w:t>A rendszerhasználók minden aukciót látnak, de ajánlatot csak arra adhatnak be, melyekben jogosultak részt venni. A nézet megjelenik, egy pontra keresés végezhető. Egy kiválasztott hálózati ponthoz tartozó folyamatban lévő Beállított, Aktív, Szünetel és Függőben státuszú aukciók és Rögzített státuszú anonim piaci ajánlatok megjelennek dashboard nézetben widgetekkel. Egy kiválasztott aukcióra vagy anonim piaci ajánlatra ajánlat beadás kezdeményezhető.</w:t>
      </w:r>
    </w:p>
    <w:p w14:paraId="0A3A3D29" w14:textId="77777777" w:rsidR="00194886" w:rsidRPr="00851251" w:rsidRDefault="00194886" w:rsidP="00194886">
      <w:pPr>
        <w:pStyle w:val="Cmsor2"/>
      </w:pPr>
      <w:bookmarkStart w:id="74" w:name="_Toc518313271"/>
      <w:bookmarkStart w:id="75" w:name="ListComfortBids"/>
      <w:bookmarkStart w:id="76" w:name="_Toc524773434"/>
      <w:r w:rsidRPr="00851251">
        <w:t>Ajánlatok listázása</w:t>
      </w:r>
      <w:bookmarkEnd w:id="74"/>
      <w:bookmarkEnd w:id="76"/>
    </w:p>
    <w:bookmarkEnd w:id="75"/>
    <w:p w14:paraId="0A3A3D2A" w14:textId="77777777" w:rsidR="00194886" w:rsidRPr="00851251" w:rsidRDefault="00194886" w:rsidP="00194886">
      <w:r w:rsidRPr="00851251">
        <w:t>Az Aukciók menüpont Ajánlatok nézetét nyissuk meg.</w:t>
      </w:r>
    </w:p>
    <w:p w14:paraId="0A3A3D2B" w14:textId="1E4589E3" w:rsidR="00194886" w:rsidRPr="00851251" w:rsidRDefault="001D280D" w:rsidP="00194886">
      <w:r>
        <w:rPr>
          <w:noProof/>
          <w:lang w:eastAsia="hu-HU"/>
        </w:rPr>
        <w:drawing>
          <wp:inline distT="0" distB="0" distL="0" distR="0" wp14:anchorId="7FBB1DCA" wp14:editId="1CC64E2A">
            <wp:extent cx="6645910" cy="3032125"/>
            <wp:effectExtent l="0" t="0" r="254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032125"/>
                    </a:xfrm>
                    <a:prstGeom prst="rect">
                      <a:avLst/>
                    </a:prstGeom>
                  </pic:spPr>
                </pic:pic>
              </a:graphicData>
            </a:graphic>
          </wp:inline>
        </w:drawing>
      </w:r>
    </w:p>
    <w:p w14:paraId="0A3A3D2C" w14:textId="77777777" w:rsidR="00194886" w:rsidRPr="00851251" w:rsidRDefault="00194886" w:rsidP="00194886">
      <w:r w:rsidRPr="00851251">
        <w:t>A lista megjelenik a Rendszerhasználó összes beadott ajánlatával.</w:t>
      </w:r>
    </w:p>
    <w:p w14:paraId="0A3A3D2D" w14:textId="77777777" w:rsidR="009E2CCF" w:rsidRPr="00851251" w:rsidRDefault="009E2CCF" w:rsidP="00A23F4F">
      <w:pPr>
        <w:pStyle w:val="Cmsor2"/>
        <w:jc w:val="both"/>
      </w:pPr>
      <w:bookmarkStart w:id="77" w:name="_Toc518313272"/>
      <w:bookmarkStart w:id="78" w:name="SubmitBid"/>
      <w:bookmarkStart w:id="79" w:name="_Toc524773435"/>
      <w:r w:rsidRPr="00851251">
        <w:t>Ajánlat beadása</w:t>
      </w:r>
      <w:bookmarkEnd w:id="77"/>
      <w:bookmarkEnd w:id="79"/>
    </w:p>
    <w:bookmarkEnd w:id="78"/>
    <w:p w14:paraId="0A3A3D30" w14:textId="54F9BB2E" w:rsidR="003C4E78" w:rsidRPr="00851251" w:rsidRDefault="003C4E78" w:rsidP="003C4E78">
      <w:r w:rsidRPr="00851251">
        <w:t>Nyissuk meg az Aukció lista nézetet. Jelöljük ki a kívánt Aktív státuszú aukciót, aukciókat. Kattintsunk az "Ajánlat beadás" funkcióra, vagy dupla kattintással ugyanúgy megjelenik az ajánlat beadási képernyő. Amennyiben több aukciót választottunk ki és a funkciógombra nyomtunk két ajánlati űrlap jelenik meg, lent lapozási lehetőséggel. Miután a Rendszerhasználó kitölti az ajánlat beadásához szükséges adatokat, az OK gombra kattintva megtörténik az ajánlat beadás.</w:t>
      </w:r>
      <w:r w:rsidR="001D280D">
        <w:t xml:space="preserve"> </w:t>
      </w:r>
      <w:r w:rsidRPr="00851251">
        <w:t>Az ajánlat "Beadva" státusszal létrejön.</w:t>
      </w:r>
    </w:p>
    <w:p w14:paraId="0A3A3D31" w14:textId="0472D46E" w:rsidR="009E2CCF" w:rsidRPr="00851251" w:rsidRDefault="00D47F18" w:rsidP="00A23F4F">
      <w:pPr>
        <w:pStyle w:val="Cmsor3"/>
        <w:jc w:val="both"/>
      </w:pPr>
      <w:bookmarkStart w:id="80" w:name="_Toc518313273"/>
      <w:bookmarkStart w:id="81" w:name="SubmitBidACTA"/>
      <w:bookmarkStart w:id="82" w:name="_Toc524773436"/>
      <w:r>
        <w:lastRenderedPageBreak/>
        <w:t>A</w:t>
      </w:r>
      <w:r w:rsidR="00D834B8" w:rsidRPr="00851251">
        <w:t>jánlat beadása</w:t>
      </w:r>
      <w:r>
        <w:t xml:space="preserve"> emelkedő áras aukcióra</w:t>
      </w:r>
      <w:bookmarkEnd w:id="80"/>
      <w:bookmarkEnd w:id="82"/>
    </w:p>
    <w:bookmarkEnd w:id="81"/>
    <w:p w14:paraId="0A3A3D32" w14:textId="77777777" w:rsidR="00A91BD8" w:rsidRPr="00851251" w:rsidRDefault="00A91BD8" w:rsidP="00A91BD8">
      <w:r w:rsidRPr="00851251">
        <w:t>Nyissuk meg az Aukció lista nézetet. Jelöljük ki a kívánt Aktív státuszú Emelkedő áras aukciót. Kattintsunk az "Ajánlat beadás" funkcióra, vagy dupla kattintással ugyanúgy megjelenik az ajánlat beadási képernyő. Amennyiben több aukciót választottunk ki és a funkciógombra nyomtunk két ajánlati űrlap jelenik meg, lent lapozási lehetőséggel.</w:t>
      </w:r>
    </w:p>
    <w:p w14:paraId="0A3A3D33" w14:textId="77777777" w:rsidR="00A91BD8" w:rsidRPr="00851251" w:rsidRDefault="00A91BD8" w:rsidP="00A91BD8">
      <w:r w:rsidRPr="00851251">
        <w:t>Az éves, negyedéves, havi és strip kapacitástermékek aukciózása emelkedő áras algoritmus alapján történik. A nagy és kis árlépcsők százalékban vagy abszolút értékben kerülnek meghatározásra, mely a kiinduló áron felüli aukciós felár.</w:t>
      </w:r>
    </w:p>
    <w:p w14:paraId="0A3A3D34" w14:textId="59B3EB1C" w:rsidR="00A91BD8" w:rsidRPr="00851251" w:rsidRDefault="00A91BD8" w:rsidP="00A91BD8">
      <w:r w:rsidRPr="00851251">
        <w:t>Először az aukciós kört, ajánlattételi fordulót kell kiválasztani, ezt követően az Új ajánlat beadása blokkban van lehetőség a körhöz tartozó ajánlati mennyiség megadására. Az ajánlathoz kapcsolódóan</w:t>
      </w:r>
      <w:r w:rsidR="00D47F18">
        <w:t>,</w:t>
      </w:r>
      <w:r w:rsidR="00D47F18" w:rsidRPr="00851251">
        <w:t xml:space="preserve"> </w:t>
      </w:r>
      <w:r w:rsidR="00D47F18">
        <w:t>amennyiben az érintett TSO</w:t>
      </w:r>
      <w:r w:rsidR="00D47F18" w:rsidRPr="00851251">
        <w:t xml:space="preserve"> </w:t>
      </w:r>
      <w:r w:rsidR="00D47F18">
        <w:t>ezt engedélyezi,</w:t>
      </w:r>
      <w:r w:rsidRPr="00851251">
        <w:t xml:space="preserve"> lehetőség van mérlegkör felosztást és kapacitás konverziós igényt megadni. Ezt követően az ajánlat beadása gombbal történik az adatok mentése a kiválasztott körhöz. Minden körben van lehetőség a későbbi körökre is ajánlatot beadni, a kör zárásakor az aktuális kör adatai lesznek kiértékelve. Az ajánlat beadásának feltétele egy adott fordulóban, hogy a rendszerhasználó már részt vett az első és megelőző fordulókban. Az első fordulóban a kiinduló árra történik ajánlatadás. </w:t>
      </w:r>
    </w:p>
    <w:p w14:paraId="0A3A3D35" w14:textId="77777777" w:rsidR="00A91BD8" w:rsidRPr="00851251" w:rsidRDefault="00A91BD8" w:rsidP="00A91BD8">
      <w:r w:rsidRPr="00851251">
        <w:t>Az ajánlati mennyiségnek minden esetben egész számnak kell lennie, és nem lehet nagyobb, mint a felajánlott kapacitás. Az egyes körökre beadott mennyiségek egymás után csökkenő sorrendben kell, hogy következzenek, azaz egy igényelt mennyiségnek mindenképpen kisebbnek kell lennie, mint az előző fordulóban.</w:t>
      </w:r>
    </w:p>
    <w:p w14:paraId="0A3A3D36" w14:textId="248AF003" w:rsidR="00A91BD8" w:rsidRPr="00851251" w:rsidRDefault="00A91BD8" w:rsidP="00A91BD8">
      <w:r w:rsidRPr="00851251">
        <w:t>Az aukciós nagy árlépcsős</w:t>
      </w:r>
      <w:r w:rsidR="00D47F18">
        <w:t>(LPS)</w:t>
      </w:r>
      <w:r w:rsidRPr="00851251">
        <w:t xml:space="preserve"> körökkel indul. Ha a nagy árlépcsős körök valamelyikén előszöri aluljegyzés történik, akkor automatikusan megnyílik az első kis árlépcsős kör. Ekkor a kis árlépcsős </w:t>
      </w:r>
      <w:r w:rsidR="00D47F18">
        <w:t>(SPS)</w:t>
      </w:r>
      <w:r w:rsidRPr="00851251">
        <w:t xml:space="preserve"> ajánlatokat tartalmazó blokk minden kis árlépcsős köre automatikusan kitöltésre kerül az előző nagy árlépcsőre beadott ajánlati mennyiséggel. Ha a rendszerhasználó a túljegyzéses LPS körben adott be</w:t>
      </w:r>
      <w:r w:rsidR="006060C8">
        <w:t xml:space="preserve"> ajánlatot</w:t>
      </w:r>
      <w:r w:rsidRPr="00851251">
        <w:t xml:space="preserve">, akkor SPS-ben </w:t>
      </w:r>
      <w:r w:rsidR="006060C8">
        <w:t xml:space="preserve">is </w:t>
      </w:r>
      <w:r w:rsidRPr="00851251">
        <w:t xml:space="preserve">adhat be ajánlatot, </w:t>
      </w:r>
      <w:r w:rsidR="006060C8">
        <w:t xml:space="preserve">de </w:t>
      </w:r>
      <w:r w:rsidRPr="00851251">
        <w:t xml:space="preserve">ha egy SPS körben nem ad </w:t>
      </w:r>
      <w:r w:rsidR="006060C8">
        <w:t xml:space="preserve">már </w:t>
      </w:r>
      <w:r w:rsidRPr="00851251">
        <w:t>be</w:t>
      </w:r>
      <w:r w:rsidR="006060C8">
        <w:t xml:space="preserve"> ajánlatot</w:t>
      </w:r>
      <w:r w:rsidRPr="00851251">
        <w:t xml:space="preserve">, akkor </w:t>
      </w:r>
      <w:r w:rsidR="006060C8">
        <w:t xml:space="preserve">a további SPS körökben már </w:t>
      </w:r>
      <w:r w:rsidRPr="00851251">
        <w:t>nem adhat be ajánlatot.</w:t>
      </w:r>
    </w:p>
    <w:p w14:paraId="0A3A3D37" w14:textId="77777777" w:rsidR="00A91BD8" w:rsidRPr="00851251" w:rsidRDefault="00A91BD8" w:rsidP="00A91BD8">
      <w:r w:rsidRPr="00851251">
        <w:t>Ha egy kis árlépcsős ajánlatadási körben aluljegyzés történik, a kis árlépcsős kör és az aukció zárul, kiszámításra kerülnek az elnyert mennyiségek.</w:t>
      </w:r>
    </w:p>
    <w:p w14:paraId="0A3A3D38" w14:textId="77777777" w:rsidR="003F30C6" w:rsidRPr="00851251" w:rsidRDefault="003F30C6" w:rsidP="003C4E78"/>
    <w:p w14:paraId="0A3A3D39" w14:textId="6826531A" w:rsidR="008D3773" w:rsidRPr="00851251" w:rsidRDefault="001D280D" w:rsidP="003C4E78">
      <w:r>
        <w:rPr>
          <w:noProof/>
          <w:lang w:eastAsia="hu-HU"/>
        </w:rPr>
        <w:drawing>
          <wp:inline distT="0" distB="0" distL="0" distR="0" wp14:anchorId="3182244B" wp14:editId="28C7D4E0">
            <wp:extent cx="6645910" cy="3194685"/>
            <wp:effectExtent l="0" t="0" r="2540" b="5715"/>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194685"/>
                    </a:xfrm>
                    <a:prstGeom prst="rect">
                      <a:avLst/>
                    </a:prstGeom>
                  </pic:spPr>
                </pic:pic>
              </a:graphicData>
            </a:graphic>
          </wp:inline>
        </w:drawing>
      </w:r>
    </w:p>
    <w:p w14:paraId="0A3A3D3A" w14:textId="77777777" w:rsidR="003C4E78" w:rsidRPr="00851251" w:rsidRDefault="003C4E78" w:rsidP="003C4E78"/>
    <w:p w14:paraId="0A3A3D3B" w14:textId="25AA8427" w:rsidR="009E2CCF" w:rsidRPr="00851251" w:rsidRDefault="006060C8" w:rsidP="00A23F4F">
      <w:pPr>
        <w:pStyle w:val="Cmsor3"/>
        <w:jc w:val="both"/>
      </w:pPr>
      <w:bookmarkStart w:id="83" w:name="_Toc518313274"/>
      <w:bookmarkStart w:id="84" w:name="SubmitBidUPTA"/>
      <w:bookmarkStart w:id="85" w:name="_Toc524773437"/>
      <w:r>
        <w:lastRenderedPageBreak/>
        <w:t>A</w:t>
      </w:r>
      <w:r w:rsidR="00D834B8" w:rsidRPr="00851251">
        <w:t>jánlat beadása</w:t>
      </w:r>
      <w:r>
        <w:t xml:space="preserve"> egyenáras aukcióra</w:t>
      </w:r>
      <w:bookmarkEnd w:id="83"/>
      <w:bookmarkEnd w:id="85"/>
    </w:p>
    <w:bookmarkEnd w:id="84"/>
    <w:p w14:paraId="0A3A3D3C" w14:textId="77777777" w:rsidR="003F30C6" w:rsidRPr="00851251" w:rsidRDefault="003F30C6" w:rsidP="003F30C6">
      <w:r w:rsidRPr="00851251">
        <w:t xml:space="preserve">Nyissuk meg az Aukció lista nézetet. Jelöljük ki a kívánt Aktív státuszú Egyenáras aukciót. Kattintsunk az "Ajánlat beadás" funkcióra, vagy dupla kattintással ugyanúgy megjelenik az ajánlat beadási képernyő. Amennyiben több </w:t>
      </w:r>
      <w:r w:rsidR="00612431" w:rsidRPr="00851251">
        <w:t>aukciót</w:t>
      </w:r>
      <w:r w:rsidRPr="00851251">
        <w:t xml:space="preserve"> választottunk ki és a funkciógombra nyomtunk két ajánlati űrlap jelenik meg, lent lapozási lehetőséggel. </w:t>
      </w:r>
    </w:p>
    <w:p w14:paraId="0A3A3D3D" w14:textId="77777777" w:rsidR="00612431" w:rsidRPr="00851251" w:rsidRDefault="00612431" w:rsidP="00612431">
      <w:r w:rsidRPr="00851251">
        <w:t xml:space="preserve">A napi és napon belüli kapacitástermékek aukciózása egyenáras algoritmus alapján történik. </w:t>
      </w:r>
    </w:p>
    <w:p w14:paraId="0A3A3D3E" w14:textId="0AA7CE54" w:rsidR="00612431" w:rsidRPr="00851251" w:rsidRDefault="00612431" w:rsidP="00612431">
      <w:r w:rsidRPr="00851251">
        <w:t>Az Új ajánlat beadása blokkban van lehetőség ajánlati mennyiség, legkisebb elfogadható kapacitás és ajánlati felár megadására. Az ajánlathoz kapcsolódóan</w:t>
      </w:r>
      <w:r w:rsidR="006060C8">
        <w:t>, amennyiben az érintett TSO ezt engedélyezi,</w:t>
      </w:r>
      <w:r w:rsidRPr="00851251">
        <w:t xml:space="preserve"> lehetőség van mérlegkör felosztást és kapacitás konverziós igényt megadni. Ezt követően az ajánlat beadása gombbal történik az adatok mentése. Egyenáras aukció esetén egy ajánlatadási </w:t>
      </w:r>
      <w:r w:rsidR="006060C8" w:rsidRPr="00851251">
        <w:t>kör</w:t>
      </w:r>
      <w:r w:rsidR="006060C8">
        <w:t xml:space="preserve">re kerül sor, ahol </w:t>
      </w:r>
      <w:r w:rsidRPr="00851251">
        <w:t>maximum tíz</w:t>
      </w:r>
      <w:r w:rsidR="006060C8">
        <w:t>, egymástól független</w:t>
      </w:r>
      <w:r w:rsidRPr="00851251">
        <w:t xml:space="preserve"> ajánlat beadására </w:t>
      </w:r>
      <w:r w:rsidR="006060C8">
        <w:t>van lehetőség (</w:t>
      </w:r>
      <w:r w:rsidRPr="00851251">
        <w:t>különböző felárakkal</w:t>
      </w:r>
      <w:r w:rsidR="006060C8">
        <w:t>)</w:t>
      </w:r>
      <w:r w:rsidR="006060C8" w:rsidRPr="00851251">
        <w:t>.</w:t>
      </w:r>
    </w:p>
    <w:p w14:paraId="0A3A3D3F" w14:textId="214EFBF1" w:rsidR="002160C0" w:rsidRPr="00851251" w:rsidRDefault="001D280D" w:rsidP="003F30C6">
      <w:r>
        <w:rPr>
          <w:noProof/>
          <w:lang w:eastAsia="hu-HU"/>
        </w:rPr>
        <w:drawing>
          <wp:inline distT="0" distB="0" distL="0" distR="0" wp14:anchorId="3F7F1911" wp14:editId="0F5B86C6">
            <wp:extent cx="6645910" cy="3189605"/>
            <wp:effectExtent l="0" t="0" r="254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189605"/>
                    </a:xfrm>
                    <a:prstGeom prst="rect">
                      <a:avLst/>
                    </a:prstGeom>
                  </pic:spPr>
                </pic:pic>
              </a:graphicData>
            </a:graphic>
          </wp:inline>
        </w:drawing>
      </w:r>
    </w:p>
    <w:p w14:paraId="0A3A3D40" w14:textId="77777777" w:rsidR="003F30C6" w:rsidRPr="00851251" w:rsidRDefault="003F30C6" w:rsidP="003F30C6"/>
    <w:p w14:paraId="0A3A3D41" w14:textId="77777777" w:rsidR="00D834B8" w:rsidRPr="00851251" w:rsidRDefault="00BC0AE5" w:rsidP="00C752F5">
      <w:pPr>
        <w:pStyle w:val="Cmsor3"/>
        <w:jc w:val="both"/>
      </w:pPr>
      <w:bookmarkStart w:id="86" w:name="_Toc518313275"/>
      <w:bookmarkStart w:id="87" w:name="SubmitBidProrate"/>
      <w:bookmarkStart w:id="88" w:name="_Toc524773438"/>
      <w:r>
        <w:t>P</w:t>
      </w:r>
      <w:r w:rsidR="00D834B8" w:rsidRPr="00851251">
        <w:t xml:space="preserve">roráta </w:t>
      </w:r>
      <w:r>
        <w:t>ajánlat beadása</w:t>
      </w:r>
      <w:bookmarkEnd w:id="86"/>
      <w:bookmarkEnd w:id="88"/>
    </w:p>
    <w:bookmarkEnd w:id="87"/>
    <w:p w14:paraId="0A3A3D42" w14:textId="77777777" w:rsidR="00DA07E8" w:rsidRPr="00851251" w:rsidRDefault="003F30C6" w:rsidP="00DA07E8">
      <w:r w:rsidRPr="00851251">
        <w:t xml:space="preserve">Nyissuk meg az Aukció lista nézetet. Jelöljük ki a kívánt Aktív státuszú Proráta típusú aukciót. Kattintsunk az "Ajánlat beadás" funkcióra, vagy dupla kattintással ugyanúgy megjelenik az ajánlat beadási képernyő. Amennyiben több </w:t>
      </w:r>
      <w:r w:rsidR="00DA07E8" w:rsidRPr="00851251">
        <w:t>aukciót</w:t>
      </w:r>
      <w:r w:rsidRPr="00851251">
        <w:t xml:space="preserve"> választottunk ki és a funkciógombra nyomtunk két ajánlati űrlap jelenik meg, lent lapozási lehetőséggel. </w:t>
      </w:r>
      <w:r w:rsidR="00DA07E8" w:rsidRPr="00851251">
        <w:t xml:space="preserve">Az éves, negyedéves, havi, illetve napi és napon belüli kapacitástermékek aukciózása pro ráta algoritmus alapján is történhet. </w:t>
      </w:r>
    </w:p>
    <w:p w14:paraId="0A3A3D43" w14:textId="5E4B3EC6" w:rsidR="003F30C6" w:rsidRPr="00851251" w:rsidRDefault="00DA07E8" w:rsidP="003F30C6">
      <w:r w:rsidRPr="00851251">
        <w:t>Az Új ajánlat beadása blokkban van lehetőség ajánlati mennyiség megadására. Az ajánlathoz kapcsolódóan</w:t>
      </w:r>
      <w:r w:rsidR="006060C8">
        <w:t>, amennyiben az érintett TSO ezt engedélyezi,</w:t>
      </w:r>
      <w:r w:rsidRPr="00851251">
        <w:t xml:space="preserve"> lehetőség van mérlegkör felosztást és kapacitás konverziós igényt megadni. Pro ráta aukció esetén egy rendszerhasználónak egyszerre csak egy beadott ajánlata lehet egy aukción, az aukció egy ajánlattételi fordulós.</w:t>
      </w:r>
    </w:p>
    <w:p w14:paraId="0A3A3D44" w14:textId="77777777" w:rsidR="00D834B8" w:rsidRPr="00851251" w:rsidRDefault="00BC0AE5" w:rsidP="00D834B8">
      <w:pPr>
        <w:pStyle w:val="Cmsor3"/>
      </w:pPr>
      <w:bookmarkStart w:id="89" w:name="_Toc518313276"/>
      <w:bookmarkStart w:id="90" w:name="SubmitBidBuyback"/>
      <w:bookmarkStart w:id="91" w:name="_Toc524773439"/>
      <w:r>
        <w:t>V</w:t>
      </w:r>
      <w:r w:rsidR="00C73F51" w:rsidRPr="00851251">
        <w:t>isszavásárlási ajánlat beadása</w:t>
      </w:r>
      <w:bookmarkEnd w:id="89"/>
      <w:bookmarkEnd w:id="91"/>
    </w:p>
    <w:bookmarkEnd w:id="90"/>
    <w:p w14:paraId="0A3A3D45" w14:textId="77777777" w:rsidR="009D30EA" w:rsidRPr="00851251" w:rsidRDefault="003F30C6" w:rsidP="009D30EA">
      <w:pPr>
        <w:spacing w:before="100" w:beforeAutospacing="1" w:after="300" w:line="240" w:lineRule="auto"/>
        <w:rPr>
          <w:rFonts w:eastAsia="Times New Roman" w:cstheme="minorHAnsi"/>
          <w:spacing w:val="-2"/>
          <w:szCs w:val="24"/>
          <w:lang w:eastAsia="hu-HU"/>
        </w:rPr>
      </w:pPr>
      <w:r w:rsidRPr="00851251">
        <w:t xml:space="preserve">Nyissuk meg az Aukció lista nézetet. Jelöljük ki a kívánt Aktív státuszú Visszavásárlási típusú aukciót. Kattintsunk az "Ajánlat beadás" funkcióra, vagy dupla kattintással ugyanúgy megjelenik az ajánlat beadási képernyő. Amennyiben több </w:t>
      </w:r>
      <w:r w:rsidR="00B047AC" w:rsidRPr="00851251">
        <w:t>aukciót</w:t>
      </w:r>
      <w:r w:rsidRPr="00851251">
        <w:t xml:space="preserve"> választottunk ki és a funkciógombra nyomtunk két ajánlati űrlap jelenik meg, lent lapozási lehetőséggel. </w:t>
      </w:r>
      <w:r w:rsidR="009D30EA" w:rsidRPr="00851251">
        <w:rPr>
          <w:rFonts w:eastAsia="Times New Roman" w:cstheme="minorHAnsi"/>
          <w:spacing w:val="-2"/>
          <w:szCs w:val="24"/>
          <w:lang w:eastAsia="hu-HU"/>
        </w:rPr>
        <w:t xml:space="preserve">A visszavásárlási kapacitástermékek aukciózása speciális, visszavásárlási algoritmus alapján történik. </w:t>
      </w:r>
    </w:p>
    <w:p w14:paraId="0A3A3D46" w14:textId="77777777" w:rsidR="009D30EA" w:rsidRPr="00851251" w:rsidRDefault="009D30EA" w:rsidP="009D30EA">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ajánlatbeadó panel felső része a következő speciális információkat jeleníti meg:</w:t>
      </w:r>
    </w:p>
    <w:p w14:paraId="0A3A3D47" w14:textId="77777777" w:rsidR="009D30EA" w:rsidRPr="00851251" w:rsidRDefault="009D30EA" w:rsidP="009D30EA">
      <w:pPr>
        <w:numPr>
          <w:ilvl w:val="0"/>
          <w:numId w:val="35"/>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Visszavásárolandó kapacitás: a TSO által meghatározott, összesen visszavásárolni kívánt kapacitásmennyiség, melyre az adott aukció során ajánlatokat lehet beadni.</w:t>
      </w:r>
    </w:p>
    <w:p w14:paraId="0A3A3D48" w14:textId="77777777" w:rsidR="009D30EA" w:rsidRPr="00851251" w:rsidRDefault="009D30EA" w:rsidP="009D30EA">
      <w:pPr>
        <w:numPr>
          <w:ilvl w:val="0"/>
          <w:numId w:val="35"/>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Maximális felár: A TSO által megadott legmagasabb felár, amennyiért még hajlandó visszavásárolni a kapacitást. Az érték a kiinduló árra tevődő összeget jelenti.</w:t>
      </w:r>
    </w:p>
    <w:p w14:paraId="0A3A3D49" w14:textId="77777777" w:rsidR="009D30EA" w:rsidRPr="00851251" w:rsidRDefault="009D30EA" w:rsidP="009D30EA">
      <w:pPr>
        <w:numPr>
          <w:ilvl w:val="0"/>
          <w:numId w:val="35"/>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Maximum visszaadható kapacitás: a rendszerhasználó által legnagyobb visszaadható mennyiséget jelenti.</w:t>
      </w:r>
    </w:p>
    <w:p w14:paraId="0A3A3D4A" w14:textId="77777777" w:rsidR="009D30EA" w:rsidRPr="00851251" w:rsidRDefault="009D30EA" w:rsidP="009D30EA">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Az Új ajánlat beadása blokkban van lehetőség a visszaadásra felajánlott kapacitásmennyiségre és felárra. A Maximum visszaadható kapacitás megmutatja, hogy az ajánlatadó rendszerhasználó legfeljebb mekkora kapacitás mennyiséget ajánlhat fel visszavásárlásra. </w:t>
      </w:r>
    </w:p>
    <w:p w14:paraId="0A3A3D4B" w14:textId="77777777" w:rsidR="009D30EA" w:rsidRPr="00851251" w:rsidRDefault="009D30EA" w:rsidP="009D30EA">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Visszavásárlási aukció esetén egy rendszerhasználó egy körben csak egy ajánlatot adhat be. </w:t>
      </w:r>
    </w:p>
    <w:p w14:paraId="0A3A3D4C" w14:textId="77777777" w:rsidR="002E293F" w:rsidRPr="00851251" w:rsidRDefault="002E293F" w:rsidP="002E293F">
      <w:pPr>
        <w:pStyle w:val="Cmsor3"/>
        <w:numPr>
          <w:ilvl w:val="2"/>
          <w:numId w:val="40"/>
        </w:numPr>
        <w:jc w:val="both"/>
      </w:pPr>
      <w:bookmarkStart w:id="92" w:name="_Toc518313277"/>
      <w:bookmarkStart w:id="93" w:name="SubmitBidEDIGASMessage"/>
      <w:bookmarkStart w:id="94" w:name="SubmitBidBalancingGroupOptional"/>
      <w:bookmarkStart w:id="95" w:name="_Toc524773440"/>
      <w:r w:rsidRPr="00851251">
        <w:t>Ajánlat beadása EDIGAS üzenettel</w:t>
      </w:r>
      <w:bookmarkEnd w:id="92"/>
      <w:bookmarkEnd w:id="95"/>
    </w:p>
    <w:bookmarkEnd w:id="93"/>
    <w:p w14:paraId="0A3A3D4D" w14:textId="77777777" w:rsidR="002E293F" w:rsidRPr="00851251" w:rsidRDefault="002E293F" w:rsidP="002E293F">
      <w:pPr>
        <w:jc w:val="both"/>
      </w:pPr>
      <w:r w:rsidRPr="00851251">
        <w:t>AUCBID EDIGAS üzenet küldésével adjunk be ajánlatot tetszőleges aukcióra.</w:t>
      </w:r>
    </w:p>
    <w:p w14:paraId="0A3A3D4E" w14:textId="77777777" w:rsidR="002E293F" w:rsidRPr="00851251" w:rsidRDefault="002E293F" w:rsidP="002E293F">
      <w:pPr>
        <w:jc w:val="both"/>
      </w:pPr>
      <w:r w:rsidRPr="00851251">
        <w:t>A rendszer elmenti a beküldött ajánlatot. Megtörténik a beküldött adatok formai (EDIGAS szabvány szerint) és tartalmi ellenőrzése. A tartalmilag megfelelő adatokkal az ajánlat beadás ellenőrzések a felületen beadott ajánlatnak megfelelően megtörténnek, az ebből eredő hibakódok visszaadásra kerülnek.</w:t>
      </w:r>
    </w:p>
    <w:p w14:paraId="0A3A3D4F" w14:textId="7C827433" w:rsidR="002E293F" w:rsidRPr="00851251" w:rsidRDefault="00BC0AE5" w:rsidP="002E293F">
      <w:pPr>
        <w:pStyle w:val="Cmsor3"/>
        <w:jc w:val="both"/>
      </w:pPr>
      <w:bookmarkStart w:id="96" w:name="_Toc518313278"/>
      <w:bookmarkStart w:id="97" w:name="SubmitBidFileImport"/>
      <w:bookmarkStart w:id="98" w:name="_Toc524773441"/>
      <w:r>
        <w:t>A</w:t>
      </w:r>
      <w:r w:rsidR="002E293F" w:rsidRPr="00851251">
        <w:t xml:space="preserve">jánlatok beadása </w:t>
      </w:r>
      <w:bookmarkEnd w:id="96"/>
      <w:r w:rsidR="0017651D">
        <w:t>Excel importtal</w:t>
      </w:r>
      <w:bookmarkEnd w:id="98"/>
    </w:p>
    <w:bookmarkEnd w:id="97"/>
    <w:p w14:paraId="0A3A3D50"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Az Aukciók nézetből a rendszerhasználónak lehetősége van excel-en keresztül is ajánlatot beadni az éppen futó aukciókra. A felületen az Ajánlatok exportálása gomb segítségével, az algoritmus kiválasztása után az összes aktív aukció exportálására van lehetőség. Az exportban a korábban beadott ajánlatok is megjelennek. Az Ajánlatok importálása gomb segítségével a kitöltött excel betöltésére van lehetőség a futó aukciókhoz.</w:t>
      </w:r>
    </w:p>
    <w:p w14:paraId="0A3A3D51" w14:textId="388FA7FB"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Az excel három</w:t>
      </w:r>
      <w:r w:rsidR="00477D3C">
        <w:rPr>
          <w:rFonts w:eastAsia="Times New Roman" w:cstheme="minorHAnsi"/>
          <w:spacing w:val="-2"/>
          <w:lang w:eastAsia="hu-HU"/>
        </w:rPr>
        <w:t>/négy</w:t>
      </w:r>
      <w:r w:rsidRPr="00851251">
        <w:rPr>
          <w:rFonts w:eastAsia="Times New Roman" w:cstheme="minorHAnsi"/>
          <w:spacing w:val="-2"/>
          <w:lang w:eastAsia="hu-HU"/>
        </w:rPr>
        <w:t xml:space="preserve"> munkalapot tartalmaz. Az Info fülön a következő információk találhatók, az excel ezen munkalapja tájékoztató információkat tartalmaz, importáláskor a rendszer nem veszi figyelembe:</w:t>
      </w:r>
    </w:p>
    <w:p w14:paraId="0A3A3D52"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File name: a generált fájl neve</w:t>
      </w:r>
    </w:p>
    <w:p w14:paraId="0A3A3D53"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Creation date: a fájl létrehozásának dátuma és ideje</w:t>
      </w:r>
    </w:p>
    <w:p w14:paraId="0A3A3D54"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Network user EIC code: az exportáló rendszerhasználó EIC kódja</w:t>
      </w:r>
    </w:p>
    <w:p w14:paraId="0A3A3D55"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User: exportáló felhasználó azonosítója</w:t>
      </w:r>
    </w:p>
    <w:p w14:paraId="0A3A3D56"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Algorithm type: aukciós algoritmus típusa</w:t>
      </w:r>
    </w:p>
    <w:p w14:paraId="0A3A3D57"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A Data fül az aukciókhoz tartozó ajánlatokat tartalmazza.</w:t>
      </w:r>
    </w:p>
    <w:p w14:paraId="0A3A3D58"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Megjelenő oszlopok emelkedő áras aukciók esetén:</w:t>
      </w:r>
    </w:p>
    <w:p w14:paraId="0A3A3D59"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Auction Name: aukció egyedi azonosítója</w:t>
      </w:r>
    </w:p>
    <w:p w14:paraId="0A3A3D5A"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Point Name: hálózati pont neve</w:t>
      </w:r>
    </w:p>
    <w:p w14:paraId="0A3A3D5B"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EIC: hálózati pont EIC kódja</w:t>
      </w:r>
    </w:p>
    <w:p w14:paraId="0A3A3D5C"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Exit TSO: a kapacitás irányát határozza meg, az a TSO, amely felől a földgáz áramlik</w:t>
      </w:r>
    </w:p>
    <w:p w14:paraId="0A3A3D5D"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lastRenderedPageBreak/>
        <w:t>Entry TSO: a kapacitás irányát határozza meg, az a TSO, amely felé a földgáz áramlik</w:t>
      </w:r>
    </w:p>
    <w:p w14:paraId="0A3A3D5E"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Type: termék típusa</w:t>
      </w:r>
    </w:p>
    <w:p w14:paraId="0A3A3D5F"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Instrument: az aukció instrumentuma</w:t>
      </w:r>
    </w:p>
    <w:p w14:paraId="0A3A3D60"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Quality: kapacitás minőség</w:t>
      </w:r>
    </w:p>
    <w:p w14:paraId="0A3A3D61"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Type: kapcsolt vagy nem kapcsolt</w:t>
      </w:r>
    </w:p>
    <w:p w14:paraId="0A3A3D62"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Gasflow: áramlási irány, fizikai vagy backhaul</w:t>
      </w:r>
    </w:p>
    <w:p w14:paraId="0A3A3D63"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offered: az aukción értékesített kapacitás</w:t>
      </w:r>
    </w:p>
    <w:p w14:paraId="0A3A3D64"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kiinduló ár</w:t>
      </w:r>
    </w:p>
    <w:p w14:paraId="0A3A3D65"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unit: kiinduló ár mértékegysége</w:t>
      </w:r>
    </w:p>
    <w:p w14:paraId="0A3A3D66"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LPS: nagy árlépcső sorszáma</w:t>
      </w:r>
    </w:p>
    <w:p w14:paraId="0A3A3D67"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SPS: kis árlépcső sorszáma</w:t>
      </w:r>
    </w:p>
    <w:p w14:paraId="0A3A3D68"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Price step: árlépcső, a körhöz tartozó felár</w:t>
      </w:r>
    </w:p>
    <w:p w14:paraId="0A3A3D69"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Bid Quantity: az igényelt mennyiség</w:t>
      </w:r>
    </w:p>
    <w:p w14:paraId="0A3A3D6A"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Quantity unit: ajánlati mennyiség mértékegysége</w:t>
      </w:r>
    </w:p>
    <w:p w14:paraId="0A3A3D6B" w14:textId="61916ACF" w:rsidR="002E293F"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Maximum bid rate: ajánlatadási limit, a rendszerhasználói ajánlatok maximum mennyisége</w:t>
      </w:r>
    </w:p>
    <w:p w14:paraId="22BB726C" w14:textId="59962720" w:rsidR="00477D3C" w:rsidRPr="00851251"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Balancing group distribution Id</w:t>
      </w:r>
      <w:r>
        <w:rPr>
          <w:rFonts w:eastAsia="Times New Roman" w:cstheme="minorHAnsi"/>
          <w:spacing w:val="-2"/>
          <w:lang w:eastAsia="hu-HU"/>
        </w:rPr>
        <w:t>: mérlegkör felosztás hivatkozás</w:t>
      </w:r>
    </w:p>
    <w:p w14:paraId="0A3A3D6C"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Megjelenő mezők egyenáras aukciók esetén:</w:t>
      </w:r>
    </w:p>
    <w:p w14:paraId="0A3A3D6D"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Auction Name: aukció egyedi azonosítója</w:t>
      </w:r>
    </w:p>
    <w:p w14:paraId="0A3A3D6E"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Point Name: hálózati pont neve</w:t>
      </w:r>
    </w:p>
    <w:p w14:paraId="0A3A3D6F"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EIC: hálózati pont EIC kódja</w:t>
      </w:r>
    </w:p>
    <w:p w14:paraId="0A3A3D70"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Exit TSO: a kapacitás irányát határozza meg, az a TSO, amely felől a földgáz áramlik</w:t>
      </w:r>
    </w:p>
    <w:p w14:paraId="0A3A3D71"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Entry TSO: a kapacitás irányát határozza meg, az a TSO, amely felé a földgáz áramlik</w:t>
      </w:r>
    </w:p>
    <w:p w14:paraId="0A3A3D72"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Type: termék típusa</w:t>
      </w:r>
    </w:p>
    <w:p w14:paraId="0A3A3D73"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Instrument: az aukció instrumentuma</w:t>
      </w:r>
    </w:p>
    <w:p w14:paraId="0A3A3D74"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Quality: kapacitás minőség</w:t>
      </w:r>
    </w:p>
    <w:p w14:paraId="0A3A3D75"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Type: kapcsolt vagy nem kapcsolt</w:t>
      </w:r>
    </w:p>
    <w:p w14:paraId="0A3A3D76"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lastRenderedPageBreak/>
        <w:t>Gasflow: áramlási irány, fizikai vagy backhaul</w:t>
      </w:r>
    </w:p>
    <w:p w14:paraId="0A3A3D77"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offered: az aukción értékesített kapacitás</w:t>
      </w:r>
    </w:p>
    <w:p w14:paraId="0A3A3D78"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kiinduló ár</w:t>
      </w:r>
    </w:p>
    <w:p w14:paraId="0A3A3D79"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unit: kiinduló ár mértékegysége</w:t>
      </w:r>
    </w:p>
    <w:p w14:paraId="0A3A3D7A"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Bid Quantity: az igényelt mennyiség</w:t>
      </w:r>
    </w:p>
    <w:p w14:paraId="0A3A3D7B"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Price (%): rendszerhasználó által a megadott mennyiségre adott ajánlati felár összegben vagy százalékban, aukciós prémium típus függvényében</w:t>
      </w:r>
    </w:p>
    <w:p w14:paraId="0A3A3D7C"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Auction premium type: ajánlati felár típusa, százalékos vagy abszolútértékes</w:t>
      </w:r>
    </w:p>
    <w:p w14:paraId="0A3A3D7D"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Min. quantity: minimálisan igényelt mennyiség, legkisebb elfogadható kapacitás</w:t>
      </w:r>
    </w:p>
    <w:p w14:paraId="0A3A3D7E"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Quantity unit: ajánlati mennyiség mértékegysége</w:t>
      </w:r>
    </w:p>
    <w:p w14:paraId="0A3A3D7F"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Maximum bid rate: ajánlatadási limit, a rendszerhasználói ajánlatok maximum mennyisége</w:t>
      </w:r>
    </w:p>
    <w:p w14:paraId="77E17E8F" w14:textId="77777777" w:rsidR="00477D3C" w:rsidRPr="00851251"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Balancing group distribution Id</w:t>
      </w:r>
      <w:r>
        <w:rPr>
          <w:rFonts w:eastAsia="Times New Roman" w:cstheme="minorHAnsi"/>
          <w:spacing w:val="-2"/>
          <w:lang w:eastAsia="hu-HU"/>
        </w:rPr>
        <w:t>: mérlegkör felosztás hivatkozás</w:t>
      </w:r>
    </w:p>
    <w:p w14:paraId="0A3A3D81"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Megjelenő mezők pro ráta aukciók esetén:</w:t>
      </w:r>
    </w:p>
    <w:p w14:paraId="0A3A3D82"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Auction Name: aukció egyedi azonosítója</w:t>
      </w:r>
    </w:p>
    <w:p w14:paraId="0A3A3D83"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Point Name: hálózati pont neve</w:t>
      </w:r>
    </w:p>
    <w:p w14:paraId="0A3A3D84"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EIC: hálózati pont EIC kódja</w:t>
      </w:r>
    </w:p>
    <w:p w14:paraId="0A3A3D85"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Exit TSO: a kapacitás irányát határozza meg, az a TSO, amely felől a földgáz áramlik</w:t>
      </w:r>
    </w:p>
    <w:p w14:paraId="0A3A3D86"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Entry TSO: a kapacitás irányát határozza meg, az a TSO, amely felé a földgáz áramlik</w:t>
      </w:r>
    </w:p>
    <w:p w14:paraId="0A3A3D87"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Type: termék típusa</w:t>
      </w:r>
    </w:p>
    <w:p w14:paraId="0A3A3D88"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Instrument: az aukció instrumentuma</w:t>
      </w:r>
    </w:p>
    <w:p w14:paraId="0A3A3D89"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Quality: kapacitás minőség</w:t>
      </w:r>
    </w:p>
    <w:p w14:paraId="0A3A3D8A"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Type: kapcsolt vagy nem kapcsolt</w:t>
      </w:r>
    </w:p>
    <w:p w14:paraId="0A3A3D8B"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Gasflow: áramlási irány, fizikai vagy backhaul</w:t>
      </w:r>
    </w:p>
    <w:p w14:paraId="0A3A3D8C"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Capacity offered: az aukción értékesített kapacitás</w:t>
      </w:r>
    </w:p>
    <w:p w14:paraId="0A3A3D8D"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kiinduló ár</w:t>
      </w:r>
    </w:p>
    <w:p w14:paraId="0A3A3D8E"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Reserve price unit: kiinduló ár mértékegysége</w:t>
      </w:r>
    </w:p>
    <w:p w14:paraId="0A3A3D8F"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Bid Quantity: az igényelt mennyiség</w:t>
      </w:r>
    </w:p>
    <w:p w14:paraId="0A3A3D90"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lastRenderedPageBreak/>
        <w:t>Quantity unit: ajánlati mennyiség mértékegysége</w:t>
      </w:r>
    </w:p>
    <w:p w14:paraId="0A3A3D91"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Maximum bid rate: ajánlatadási limit, a rendszerhasználói ajánlatok maximum mennyisége</w:t>
      </w:r>
    </w:p>
    <w:p w14:paraId="0A3A3D92" w14:textId="6AAE1CE9"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 xml:space="preserve">A Rendszerhasználók a zöld háttérrel jelölt </w:t>
      </w:r>
      <w:r w:rsidR="00295759">
        <w:rPr>
          <w:rFonts w:eastAsia="Times New Roman" w:cstheme="minorHAnsi"/>
          <w:spacing w:val="-2"/>
          <w:lang w:eastAsia="hu-HU"/>
        </w:rPr>
        <w:t>oszlopokat</w:t>
      </w:r>
      <w:r w:rsidR="00295759" w:rsidRPr="00851251">
        <w:rPr>
          <w:rFonts w:eastAsia="Times New Roman" w:cstheme="minorHAnsi"/>
          <w:spacing w:val="-2"/>
          <w:lang w:eastAsia="hu-HU"/>
        </w:rPr>
        <w:t xml:space="preserve"> </w:t>
      </w:r>
      <w:r w:rsidRPr="00851251">
        <w:rPr>
          <w:rFonts w:eastAsia="Times New Roman" w:cstheme="minorHAnsi"/>
          <w:spacing w:val="-2"/>
          <w:lang w:eastAsia="hu-HU"/>
        </w:rPr>
        <w:t xml:space="preserve">módosíthatják, érvényes ajánlatot csak aktív státuszú aukcióra lehet beadni. A kitöltött excelt feltölteni az Ajánlatok importálása gombra kattintva és az algoritmust kiválasztva lehet a mentett fájl csatolásával. A betöltött excel fájlon először formai ellenőrzés fut, a formai után tartalmi ellenőrzés következik. </w:t>
      </w:r>
      <w:r w:rsidR="00477D3C">
        <w:rPr>
          <w:rFonts w:eastAsia="Times New Roman" w:cstheme="minorHAnsi"/>
          <w:spacing w:val="-2"/>
          <w:lang w:eastAsia="hu-HU"/>
        </w:rPr>
        <w:t>A h</w:t>
      </w:r>
      <w:r w:rsidR="006060C8" w:rsidRPr="006060C8">
        <w:rPr>
          <w:rFonts w:eastAsia="Times New Roman" w:cstheme="minorHAnsi"/>
          <w:spacing w:val="-2"/>
          <w:lang w:eastAsia="hu-HU"/>
        </w:rPr>
        <w:t>ibás</w:t>
      </w:r>
      <w:r w:rsidRPr="00851251">
        <w:rPr>
          <w:rFonts w:eastAsia="Times New Roman" w:cstheme="minorHAnsi"/>
          <w:spacing w:val="-2"/>
          <w:lang w:eastAsia="hu-HU"/>
        </w:rPr>
        <w:t xml:space="preserve"> ajánlatot tartalmazó excelből egy rekord sem kerül betöltésre</w:t>
      </w:r>
      <w:r w:rsidR="006060C8" w:rsidRPr="006060C8">
        <w:rPr>
          <w:rFonts w:eastAsia="Times New Roman" w:cstheme="minorHAnsi"/>
          <w:spacing w:val="-2"/>
          <w:lang w:eastAsia="hu-HU"/>
        </w:rPr>
        <w:t>. Felugró</w:t>
      </w:r>
      <w:r w:rsidRPr="00851251">
        <w:rPr>
          <w:rFonts w:eastAsia="Times New Roman" w:cstheme="minorHAnsi"/>
          <w:spacing w:val="-2"/>
          <w:lang w:eastAsia="hu-HU"/>
        </w:rPr>
        <w:t xml:space="preserve"> ablakban kapunk tájékoztatást a hibaüzenetekről, ezek </w:t>
      </w:r>
      <w:r w:rsidR="006060C8" w:rsidRPr="006060C8">
        <w:rPr>
          <w:rFonts w:eastAsia="Times New Roman" w:cstheme="minorHAnsi"/>
          <w:spacing w:val="-2"/>
          <w:lang w:eastAsia="hu-HU"/>
        </w:rPr>
        <w:t xml:space="preserve">amelyek </w:t>
      </w:r>
      <w:r w:rsidRPr="00851251">
        <w:rPr>
          <w:rFonts w:eastAsia="Times New Roman" w:cstheme="minorHAnsi"/>
          <w:spacing w:val="-2"/>
          <w:lang w:eastAsia="hu-HU"/>
        </w:rPr>
        <w:t>excelbe exportálhatók.</w:t>
      </w:r>
    </w:p>
    <w:p w14:paraId="0A3A3D93"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A hibamentes fájlból az ajánlatok betöltésre kerülnek a következők szerint:</w:t>
      </w:r>
    </w:p>
    <w:p w14:paraId="0A3A3D94"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Emelkedő áras esetben a rendszer ellenőrzi, hogy volt-e már a megjelölt körre beadott ajánlata a rendszerhasználónak:</w:t>
      </w:r>
    </w:p>
    <w:p w14:paraId="0A3A3D95"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 xml:space="preserve">ha nem, akkor a Bid Quantity oszlopban szereplő ajánlati mennyiségre végrehajtja az új ajánlat beadás műveletet </w:t>
      </w:r>
    </w:p>
    <w:p w14:paraId="0A3A3D96"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már volt, akkor a Bid Quantity oszlopban szereplő ajánlati mennyiségre módosítjuk a korábban beadott ajánlatot</w:t>
      </w:r>
    </w:p>
    <w:p w14:paraId="0A3A3D97"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már volt és a 15. Bid Quantity oszlop üres, akkor a már beadott ajánlatot visszavonjuk</w:t>
      </w:r>
    </w:p>
    <w:p w14:paraId="0A3A3D98"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 xml:space="preserve">Egyenáras esetben a rendszer ellenőrzi, hogy a rendszerhasználónak volt-e már beadott ajánlata a megadott felárral: </w:t>
      </w:r>
    </w:p>
    <w:p w14:paraId="0A3A3D99"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igen és az igényelt vagy minimum mennyiség eltér, akkor módosítja a beadott ajánlatot ezek alapján. Ha nem térnek el a mennyiségek, akkor nem végez módosítást.</w:t>
      </w:r>
    </w:p>
    <w:p w14:paraId="0A3A3D9A"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 xml:space="preserve">ha nincs beadott ajánlata, akkor az igényelt mennyiség, felár és minimum mennyiség alapján elvégzi az ajánlat beadást </w:t>
      </w:r>
    </w:p>
    <w:p w14:paraId="0A3A3D9B"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Bid Quantity oszlop üres, akkor az ajánlatot visszavonja</w:t>
      </w:r>
    </w:p>
    <w:p w14:paraId="0A3A3D9C"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Proráta esetben a rendszer:</w:t>
      </w:r>
    </w:p>
    <w:p w14:paraId="0A3A3D9D"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 xml:space="preserve">ha Bid Quantity oszlop üres és a rendszerhasználónak volt már beadott ajánlata az aukcióra, akkor az ajánlatot visszavonja </w:t>
      </w:r>
    </w:p>
    <w:p w14:paraId="0A3A3D9E" w14:textId="77777777" w:rsidR="002E293F" w:rsidRPr="00851251" w:rsidRDefault="002E293F" w:rsidP="002E293F">
      <w:pPr>
        <w:pStyle w:val="Listaszerbekezds"/>
        <w:numPr>
          <w:ilvl w:val="0"/>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Bid Quantity oszlop kitöltött, akkor a megadott mennyiség alapján ellenőrzi, hogy a rendszerhasználónak volt-e már beadott ajánlata:</w:t>
      </w:r>
    </w:p>
    <w:p w14:paraId="0A3A3D9F" w14:textId="77777777" w:rsidR="002E293F" w:rsidRPr="00851251" w:rsidRDefault="002E293F" w:rsidP="002E293F">
      <w:pPr>
        <w:pStyle w:val="Listaszerbekezds"/>
        <w:numPr>
          <w:ilvl w:val="1"/>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igen és az igényelt mennyiség eltér, akkor módosítja a beadott ajánlatot. Ha nem tér el a mennyiség, akkor nem végez módosítást.</w:t>
      </w:r>
    </w:p>
    <w:p w14:paraId="0A3A3DA0" w14:textId="77777777" w:rsidR="002E293F" w:rsidRPr="00851251" w:rsidRDefault="002E293F" w:rsidP="002E293F">
      <w:pPr>
        <w:pStyle w:val="Listaszerbekezds"/>
        <w:numPr>
          <w:ilvl w:val="1"/>
          <w:numId w:val="32"/>
        </w:num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ha nincs beadott ajánlata, akkor az igényelt mennyiség alapján elvégzi az ajánlat beadást</w:t>
      </w:r>
    </w:p>
    <w:p w14:paraId="0A3A3DA1" w14:textId="77777777" w:rsidR="002E293F" w:rsidRPr="00851251"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A CapacityConversion munkalapon lehet kapacitás konverziós igényt beadni, illetve a beadott igények exportálódnak. A munkalapon megjelenő mezők:</w:t>
      </w:r>
    </w:p>
    <w:p w14:paraId="0A3A3DA2"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Auction code: aukció egyedi azonosítója, amelyhez a konverziós igényt rögzítik</w:t>
      </w:r>
    </w:p>
    <w:p w14:paraId="0A3A3DA3"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TSO EIC code: konverziós igény ehhez a TSO-hoz</w:t>
      </w:r>
    </w:p>
    <w:p w14:paraId="0A3A3DA4"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Unbundled contract code: nem kapcsolt szerződés azonosítója</w:t>
      </w:r>
    </w:p>
    <w:p w14:paraId="0A3A3DA5"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Unbundled product type: nem kapcsolt termék típusa</w:t>
      </w:r>
    </w:p>
    <w:p w14:paraId="0A3A3DA6"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Unbundled quantity: nem kapcsolt mennyiség</w:t>
      </w:r>
    </w:p>
    <w:p w14:paraId="0A3A3DA7"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Conversion quantity: konvertálandó mennyiség</w:t>
      </w:r>
    </w:p>
    <w:p w14:paraId="0A3A3DA8"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lastRenderedPageBreak/>
        <w:t>Start gasday: kapacitásátállítás kezdetének dátuma</w:t>
      </w:r>
    </w:p>
    <w:p w14:paraId="0A3A3DA9"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Start gashour: kapacitásátállítás kezdetének első gázórájának sorszáma</w:t>
      </w:r>
    </w:p>
    <w:p w14:paraId="0A3A3DAA"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End gasday: kapacitásátállítás vége dátuma</w:t>
      </w:r>
    </w:p>
    <w:p w14:paraId="0A3A3DAB"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End gashour: kapacitásátállítás végének utolsó gázórájának sorszáma</w:t>
      </w:r>
    </w:p>
    <w:p w14:paraId="0A3A3DAC"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Validity start: kapacitásátállítás kezdete UTC, importáláshoz nem kell megadni</w:t>
      </w:r>
    </w:p>
    <w:p w14:paraId="0A3A3DAD" w14:textId="77777777" w:rsidR="002E293F" w:rsidRPr="00851251" w:rsidRDefault="002E293F" w:rsidP="002E293F">
      <w:pPr>
        <w:numPr>
          <w:ilvl w:val="0"/>
          <w:numId w:val="31"/>
        </w:numPr>
        <w:spacing w:before="100" w:beforeAutospacing="1" w:after="300" w:line="240" w:lineRule="auto"/>
        <w:ind w:left="360"/>
        <w:rPr>
          <w:rFonts w:eastAsia="Times New Roman" w:cstheme="minorHAnsi"/>
          <w:spacing w:val="-2"/>
          <w:lang w:eastAsia="hu-HU"/>
        </w:rPr>
      </w:pPr>
      <w:r w:rsidRPr="00851251">
        <w:rPr>
          <w:rFonts w:eastAsia="Times New Roman" w:cstheme="minorHAnsi"/>
          <w:spacing w:val="-2"/>
          <w:lang w:eastAsia="hu-HU"/>
        </w:rPr>
        <w:t>Validity end: kapacitásátállítás vége UTC, importáláshoz nem kell megadni</w:t>
      </w:r>
    </w:p>
    <w:p w14:paraId="0A3A3DAE" w14:textId="3D769162" w:rsidR="002E293F" w:rsidRDefault="002E293F" w:rsidP="002E293F">
      <w:pPr>
        <w:spacing w:before="100" w:beforeAutospacing="1" w:after="300" w:line="240" w:lineRule="auto"/>
        <w:rPr>
          <w:rFonts w:eastAsia="Times New Roman" w:cstheme="minorHAnsi"/>
          <w:spacing w:val="-2"/>
          <w:lang w:eastAsia="hu-HU"/>
        </w:rPr>
      </w:pPr>
      <w:r w:rsidRPr="00851251">
        <w:rPr>
          <w:rFonts w:eastAsia="Times New Roman" w:cstheme="minorHAnsi"/>
          <w:spacing w:val="-2"/>
          <w:lang w:eastAsia="hu-HU"/>
        </w:rPr>
        <w:t>Kapacitás konverziós igény beadása csak ajánlat beadással együtt lehetséges.</w:t>
      </w:r>
    </w:p>
    <w:p w14:paraId="08B43D56" w14:textId="26CA6677" w:rsidR="00477D3C" w:rsidRDefault="00477D3C" w:rsidP="002E293F">
      <w:pPr>
        <w:spacing w:before="100" w:beforeAutospacing="1" w:after="300" w:line="240" w:lineRule="auto"/>
        <w:rPr>
          <w:rFonts w:eastAsia="Times New Roman" w:cstheme="minorHAnsi"/>
          <w:spacing w:val="-2"/>
          <w:lang w:eastAsia="hu-HU"/>
        </w:rPr>
      </w:pPr>
    </w:p>
    <w:p w14:paraId="3DC99DE6" w14:textId="03269635" w:rsidR="00477D3C" w:rsidRDefault="00477D3C" w:rsidP="002E293F">
      <w:pPr>
        <w:spacing w:before="100" w:beforeAutospacing="1" w:after="300" w:line="240" w:lineRule="auto"/>
        <w:rPr>
          <w:rFonts w:eastAsia="Times New Roman" w:cstheme="minorHAnsi"/>
          <w:spacing w:val="-2"/>
          <w:lang w:eastAsia="hu-HU"/>
        </w:rPr>
      </w:pPr>
      <w:r>
        <w:rPr>
          <w:rFonts w:eastAsia="Times New Roman" w:cstheme="minorHAnsi"/>
          <w:spacing w:val="-2"/>
          <w:lang w:eastAsia="hu-HU"/>
        </w:rPr>
        <w:t>Amennyiben a TSO engedélyezi mérlegkörök megadását, az ajánlathoz tartozó mérlegkör felosztást a BalancingGroup munkalapon kell rögzíteni. A kitöltendő oszlopok a következők:</w:t>
      </w:r>
    </w:p>
    <w:p w14:paraId="551C3DB2" w14:textId="365AA811" w:rsidR="00477D3C" w:rsidRPr="00477D3C"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Balancing group distribution Id</w:t>
      </w:r>
      <w:r>
        <w:rPr>
          <w:rFonts w:eastAsia="Times New Roman" w:cstheme="minorHAnsi"/>
          <w:spacing w:val="-2"/>
          <w:lang w:eastAsia="hu-HU"/>
        </w:rPr>
        <w:t xml:space="preserve">: az ajánlati sor </w:t>
      </w:r>
      <w:r w:rsidRPr="00477D3C">
        <w:rPr>
          <w:rFonts w:eastAsia="Times New Roman" w:cstheme="minorHAnsi"/>
          <w:spacing w:val="-2"/>
          <w:lang w:eastAsia="hu-HU"/>
        </w:rPr>
        <w:t>Balancing group distribution Id</w:t>
      </w:r>
      <w:r>
        <w:rPr>
          <w:rFonts w:eastAsia="Times New Roman" w:cstheme="minorHAnsi"/>
          <w:spacing w:val="-2"/>
          <w:lang w:eastAsia="hu-HU"/>
        </w:rPr>
        <w:t xml:space="preserve"> oszlopában rögzített azonosító, amelyhez a felosztás tartozik</w:t>
      </w:r>
      <w:r w:rsidR="0023421A">
        <w:rPr>
          <w:rFonts w:eastAsia="Times New Roman" w:cstheme="minorHAnsi"/>
          <w:spacing w:val="-2"/>
          <w:lang w:eastAsia="hu-HU"/>
        </w:rPr>
        <w:t>, új felosztás esetén tetszőleges egész szám megadható</w:t>
      </w:r>
    </w:p>
    <w:p w14:paraId="3777C323" w14:textId="7AEDC3EF" w:rsidR="00477D3C" w:rsidRPr="00477D3C"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TSO EIC Code</w:t>
      </w:r>
      <w:r>
        <w:rPr>
          <w:rFonts w:eastAsia="Times New Roman" w:cstheme="minorHAnsi"/>
          <w:spacing w:val="-2"/>
          <w:lang w:eastAsia="hu-HU"/>
        </w:rPr>
        <w:t>: TSO amelyhez a felosztást rögzítjük</w:t>
      </w:r>
    </w:p>
    <w:p w14:paraId="0885D7A8" w14:textId="5276D221" w:rsidR="00477D3C" w:rsidRPr="00477D3C"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Balancing group Code</w:t>
      </w:r>
      <w:r>
        <w:rPr>
          <w:rFonts w:eastAsia="Times New Roman" w:cstheme="minorHAnsi"/>
          <w:spacing w:val="-2"/>
          <w:lang w:eastAsia="hu-HU"/>
        </w:rPr>
        <w:t>: mérlegkör azonosítója</w:t>
      </w:r>
    </w:p>
    <w:p w14:paraId="11AEF584" w14:textId="3C8813F6" w:rsidR="00477D3C" w:rsidRPr="00477D3C"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Member Name</w:t>
      </w:r>
      <w:r>
        <w:rPr>
          <w:rFonts w:eastAsia="Times New Roman" w:cstheme="minorHAnsi"/>
          <w:spacing w:val="-2"/>
          <w:lang w:eastAsia="hu-HU"/>
        </w:rPr>
        <w:t>: mérlegkör tag neve</w:t>
      </w:r>
    </w:p>
    <w:p w14:paraId="7A5D1564" w14:textId="23EC090B" w:rsidR="00477D3C" w:rsidRPr="00851251" w:rsidRDefault="00477D3C" w:rsidP="00477D3C">
      <w:pPr>
        <w:numPr>
          <w:ilvl w:val="0"/>
          <w:numId w:val="31"/>
        </w:numPr>
        <w:spacing w:before="100" w:beforeAutospacing="1" w:after="300" w:line="240" w:lineRule="auto"/>
        <w:ind w:left="360"/>
        <w:rPr>
          <w:rFonts w:eastAsia="Times New Roman" w:cstheme="minorHAnsi"/>
          <w:spacing w:val="-2"/>
          <w:lang w:eastAsia="hu-HU"/>
        </w:rPr>
      </w:pPr>
      <w:r w:rsidRPr="00477D3C">
        <w:rPr>
          <w:rFonts w:eastAsia="Times New Roman" w:cstheme="minorHAnsi"/>
          <w:spacing w:val="-2"/>
          <w:lang w:eastAsia="hu-HU"/>
        </w:rPr>
        <w:t>Shared Quantity</w:t>
      </w:r>
      <w:r>
        <w:rPr>
          <w:rFonts w:eastAsia="Times New Roman" w:cstheme="minorHAnsi"/>
          <w:spacing w:val="-2"/>
          <w:lang w:eastAsia="hu-HU"/>
        </w:rPr>
        <w:t>: felosztott mennyiség</w:t>
      </w:r>
    </w:p>
    <w:p w14:paraId="0A3A3DAF" w14:textId="77777777" w:rsidR="002E293F" w:rsidRPr="00851251" w:rsidRDefault="002E293F" w:rsidP="002E293F">
      <w:pPr>
        <w:jc w:val="both"/>
      </w:pPr>
    </w:p>
    <w:p w14:paraId="0A3A3DB0" w14:textId="77777777" w:rsidR="002E293F" w:rsidRPr="00851251" w:rsidRDefault="002E293F" w:rsidP="002E293F">
      <w:pPr>
        <w:pStyle w:val="Cmsor4"/>
      </w:pPr>
      <w:bookmarkStart w:id="99" w:name="ExportComfortBid"/>
      <w:bookmarkStart w:id="100" w:name="SubmitBidFileImportUPTA"/>
      <w:r w:rsidRPr="00851251">
        <w:t xml:space="preserve">Ajánlatok exportálása </w:t>
      </w:r>
    </w:p>
    <w:bookmarkEnd w:id="99"/>
    <w:p w14:paraId="0A3A3DB1" w14:textId="77777777" w:rsidR="002E293F" w:rsidRPr="00851251" w:rsidRDefault="002E293F" w:rsidP="002E293F">
      <w:pPr>
        <w:jc w:val="both"/>
        <w:rPr>
          <w:highlight w:val="yellow"/>
        </w:rPr>
      </w:pPr>
      <w:r w:rsidRPr="00851251">
        <w:t>Az Aukciók menüpontban Export funkciójával kiexportálható az emelkedő áras</w:t>
      </w:r>
      <w:r w:rsidR="00936425">
        <w:t>,</w:t>
      </w:r>
      <w:r w:rsidRPr="00851251">
        <w:t xml:space="preserve"> egyenáras </w:t>
      </w:r>
      <w:r w:rsidR="00936425">
        <w:t xml:space="preserve">és proráta </w:t>
      </w:r>
      <w:r w:rsidRPr="00851251">
        <w:t>ajánlat betöltő sablon. A rendszer exportálja a kiválasztott algoritmusú aktív aukciókat és az azokra korábban beadott ajánlatokat.</w:t>
      </w:r>
    </w:p>
    <w:p w14:paraId="0A3A3DB2" w14:textId="6E240AD0" w:rsidR="002E293F" w:rsidRPr="00851251" w:rsidRDefault="00767D13" w:rsidP="002E293F">
      <w:pPr>
        <w:jc w:val="both"/>
        <w:rPr>
          <w:highlight w:val="yellow"/>
        </w:rPr>
      </w:pPr>
      <w:r>
        <w:rPr>
          <w:noProof/>
          <w:highlight w:val="yellow"/>
          <w:lang w:eastAsia="hu-HU"/>
        </w:rPr>
        <w:drawing>
          <wp:inline distT="0" distB="0" distL="0" distR="0" wp14:anchorId="73006744" wp14:editId="2DB09354">
            <wp:extent cx="5029200" cy="143700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1437005"/>
                    </a:xfrm>
                    <a:prstGeom prst="rect">
                      <a:avLst/>
                    </a:prstGeom>
                    <a:noFill/>
                    <a:ln>
                      <a:noFill/>
                    </a:ln>
                  </pic:spPr>
                </pic:pic>
              </a:graphicData>
            </a:graphic>
          </wp:inline>
        </w:drawing>
      </w:r>
    </w:p>
    <w:p w14:paraId="0A3A3DB3" w14:textId="5889A32C" w:rsidR="009E2CCF" w:rsidRPr="00851251" w:rsidRDefault="00D50DBE" w:rsidP="002F080F">
      <w:pPr>
        <w:pStyle w:val="Cmsor3"/>
      </w:pPr>
      <w:bookmarkStart w:id="101" w:name="_Toc518313279"/>
      <w:bookmarkStart w:id="102" w:name="_Toc524773442"/>
      <w:bookmarkEnd w:id="100"/>
      <w:r w:rsidRPr="00851251">
        <w:t xml:space="preserve">Ajánlat beadása: Ajánlat beadása </w:t>
      </w:r>
      <w:r w:rsidR="00967420">
        <w:t>mérlegkörök (</w:t>
      </w:r>
      <w:r w:rsidRPr="00851251">
        <w:t>balancing group</w:t>
      </w:r>
      <w:r w:rsidR="00967420">
        <w:t>)</w:t>
      </w:r>
      <w:r w:rsidRPr="00851251">
        <w:t xml:space="preserve"> esetén - O</w:t>
      </w:r>
      <w:r w:rsidR="003F30C6" w:rsidRPr="00851251">
        <w:t>pcionális</w:t>
      </w:r>
      <w:r w:rsidRPr="00851251">
        <w:t xml:space="preserve"> esetben</w:t>
      </w:r>
      <w:bookmarkEnd w:id="101"/>
      <w:bookmarkEnd w:id="102"/>
    </w:p>
    <w:bookmarkEnd w:id="94"/>
    <w:p w14:paraId="107E156B" w14:textId="77777777" w:rsidR="003E6C5C" w:rsidRDefault="003E6C5C" w:rsidP="003F30C6">
      <w:r>
        <w:t>Ha az aukción felajánló TSO opcionális módon használ mérlegköröket, akkor az ajánlat beadáskor lehetőség van felosztást végezni mérlegkör tagokra.</w:t>
      </w:r>
    </w:p>
    <w:p w14:paraId="0A3A3DB4" w14:textId="67F03E44" w:rsidR="003F30C6" w:rsidRPr="00851251" w:rsidRDefault="003F30C6" w:rsidP="003F30C6">
      <w:r w:rsidRPr="00851251">
        <w:t>Aktív státuszú egyenáras vagy emelkedő áras típusú aukción az Ajánlat beadás funkcióval. Megjelenik az ajánlat beadás képernyő, és amennyiben t</w:t>
      </w:r>
      <w:r w:rsidR="00936425">
        <w:t>öbb aukciót</w:t>
      </w:r>
      <w:r w:rsidR="002160C0" w:rsidRPr="00851251">
        <w:t xml:space="preserve"> választottunk ki </w:t>
      </w:r>
      <w:r w:rsidRPr="00851251">
        <w:t>két ajánlati űrlap jelenik meg, lent lapozási lehetőséggel. A Rendszerhasználónak ki kell töltenie az ajánlat beadásához szü</w:t>
      </w:r>
      <w:r w:rsidR="002160C0" w:rsidRPr="00851251">
        <w:t>k</w:t>
      </w:r>
      <w:r w:rsidRPr="00851251">
        <w:t xml:space="preserve">séges adatokat. A Mérlegkörök funkcióra kattintva meg kell adnia a balancing grouphoz kapcsolodó adatokat is, illetve fel kell osztani a tagok között </w:t>
      </w:r>
      <w:r w:rsidRPr="00851251">
        <w:lastRenderedPageBreak/>
        <w:t>a mennyiséget. Opcionális esetben nem kötelező balancing group adatokat megadni. Ha a TSO nem használ balancing groupokat, nem jelenik meg a funkció.</w:t>
      </w:r>
    </w:p>
    <w:p w14:paraId="0A3A3DB5" w14:textId="68B6F740" w:rsidR="00CC7707" w:rsidRPr="00851251" w:rsidRDefault="00CC7707" w:rsidP="003F30C6">
      <w:r w:rsidRPr="00851251">
        <w:t xml:space="preserve">A felosztás során vagy a TSO által az adott rendszerhasználónak engedélyezett mérlegkörökből lehet választani, vagy új mérlegkört lehet rögzíteni a tagok nevének megadásával. A </w:t>
      </w:r>
      <w:r w:rsidR="00967420">
        <w:t>mérlegkör</w:t>
      </w:r>
      <w:r w:rsidRPr="00851251">
        <w:t xml:space="preserve"> tagok között kell szétosztani a teljes ajánlati mennyiséget.</w:t>
      </w:r>
    </w:p>
    <w:p w14:paraId="0A3A3DB6" w14:textId="223DD1E9" w:rsidR="002160C0" w:rsidRPr="00851251" w:rsidRDefault="001B2F36" w:rsidP="003F30C6">
      <w:r>
        <w:rPr>
          <w:noProof/>
          <w:lang w:eastAsia="hu-HU"/>
        </w:rPr>
        <w:drawing>
          <wp:inline distT="0" distB="0" distL="0" distR="0" wp14:anchorId="38AAA6FF" wp14:editId="7EA25145">
            <wp:extent cx="6645910" cy="3165475"/>
            <wp:effectExtent l="0" t="0" r="254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165475"/>
                    </a:xfrm>
                    <a:prstGeom prst="rect">
                      <a:avLst/>
                    </a:prstGeom>
                  </pic:spPr>
                </pic:pic>
              </a:graphicData>
            </a:graphic>
          </wp:inline>
        </w:drawing>
      </w:r>
    </w:p>
    <w:p w14:paraId="0A3A3DB7" w14:textId="09FDAF7D" w:rsidR="003F30C6" w:rsidRPr="00851251" w:rsidRDefault="003F30C6" w:rsidP="003F30C6">
      <w:r w:rsidRPr="00851251">
        <w:t xml:space="preserve">Az ajánlat "Beadva " státusszal létrejön. Csak olyan </w:t>
      </w:r>
      <w:r w:rsidR="00967420">
        <w:t>mérlegkör</w:t>
      </w:r>
      <w:r w:rsidRPr="00851251">
        <w:t xml:space="preserve"> választható, amely az ajánlatadás időpontjában érvényes.</w:t>
      </w:r>
    </w:p>
    <w:p w14:paraId="0A3A3DB8" w14:textId="3B7D3DC5" w:rsidR="00D50DBE" w:rsidRPr="00851251" w:rsidRDefault="00D50DBE" w:rsidP="002F080F">
      <w:pPr>
        <w:pStyle w:val="Cmsor3"/>
      </w:pPr>
      <w:bookmarkStart w:id="103" w:name="_Toc518313280"/>
      <w:bookmarkStart w:id="104" w:name="SubmitBidBalancingGroupRequired"/>
      <w:bookmarkStart w:id="105" w:name="_Toc524773443"/>
      <w:r w:rsidRPr="00851251">
        <w:t xml:space="preserve">Ajánlat beadása: Ajánlat beadása </w:t>
      </w:r>
      <w:r w:rsidR="00967420">
        <w:t>mérlegkör (</w:t>
      </w:r>
      <w:r w:rsidRPr="00851251">
        <w:t>balancing group</w:t>
      </w:r>
      <w:r w:rsidR="00967420">
        <w:t>)</w:t>
      </w:r>
      <w:r w:rsidRPr="00851251">
        <w:t xml:space="preserve"> esetén - </w:t>
      </w:r>
      <w:r w:rsidR="003F30C6" w:rsidRPr="00851251">
        <w:t>Kötelező</w:t>
      </w:r>
      <w:r w:rsidRPr="00851251">
        <w:t xml:space="preserve"> esetben</w:t>
      </w:r>
      <w:bookmarkEnd w:id="103"/>
      <w:bookmarkEnd w:id="105"/>
    </w:p>
    <w:bookmarkEnd w:id="104"/>
    <w:p w14:paraId="6274F2D6" w14:textId="001EED46" w:rsidR="003E6C5C" w:rsidRDefault="003E6C5C" w:rsidP="003F30C6">
      <w:r>
        <w:t>Ha az aukción felajánló TSO kötelező módon használ mérlegköröket, akkor az ajánlat beadáskor kötelező felosztást végezni mérlegkör tagokra.</w:t>
      </w:r>
    </w:p>
    <w:p w14:paraId="0A3A3DB9" w14:textId="19AED02C" w:rsidR="00DD58BF" w:rsidRPr="00851251" w:rsidRDefault="00DD58BF" w:rsidP="003F30C6">
      <w:r w:rsidRPr="00851251">
        <w:t xml:space="preserve">Aktív státuszú egyenáras vagy emelkedő áras típusú aukción az Ajánlat beadás funkcióval. Megjelenik az ajánlat beadás képernyő, és amennyiben több </w:t>
      </w:r>
      <w:r w:rsidR="00936425">
        <w:t>aukciót</w:t>
      </w:r>
      <w:r w:rsidR="002160C0" w:rsidRPr="00851251">
        <w:t xml:space="preserve"> választottunk ki </w:t>
      </w:r>
      <w:r w:rsidRPr="00851251">
        <w:t>két ajánlati űrlap jelenik meg, lent lapozási lehetőséggel. A Rendszerhasználónak ki kell töltenie az ajánlat beadásához szü</w:t>
      </w:r>
      <w:r w:rsidR="000708E7" w:rsidRPr="00851251">
        <w:t>k</w:t>
      </w:r>
      <w:r w:rsidRPr="00851251">
        <w:t>séges adatokat. A Mérlegkörök funkcióra kattintva meg kell adnia a balancing grouphoz</w:t>
      </w:r>
      <w:r w:rsidR="00936425">
        <w:t xml:space="preserve"> kapcsoló</w:t>
      </w:r>
      <w:r w:rsidRPr="00851251">
        <w:t>dó adatokat is, illetve fel kell osztani a tagok között a mennyiséget. Kötelező esetben a TSO által rögzített listából lehet választani azon mérlegköröket, amire a rendszerhasználó</w:t>
      </w:r>
      <w:r w:rsidR="002160C0" w:rsidRPr="00851251">
        <w:t xml:space="preserve"> engedélyezve van.</w:t>
      </w:r>
    </w:p>
    <w:p w14:paraId="0A3A3DBA" w14:textId="7BFDB545" w:rsidR="002160C0" w:rsidRPr="00851251" w:rsidRDefault="001B2F36" w:rsidP="003F30C6">
      <w:r>
        <w:rPr>
          <w:noProof/>
          <w:lang w:eastAsia="hu-HU"/>
        </w:rPr>
        <w:lastRenderedPageBreak/>
        <w:drawing>
          <wp:inline distT="0" distB="0" distL="0" distR="0" wp14:anchorId="4F202036" wp14:editId="08515F5A">
            <wp:extent cx="6645910" cy="3182620"/>
            <wp:effectExtent l="0" t="0" r="254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182620"/>
                    </a:xfrm>
                    <a:prstGeom prst="rect">
                      <a:avLst/>
                    </a:prstGeom>
                  </pic:spPr>
                </pic:pic>
              </a:graphicData>
            </a:graphic>
          </wp:inline>
        </w:drawing>
      </w:r>
    </w:p>
    <w:p w14:paraId="0A3A3DBB" w14:textId="77777777" w:rsidR="003F30C6" w:rsidRPr="00851251" w:rsidRDefault="00DD58BF" w:rsidP="003F30C6">
      <w:pPr>
        <w:rPr>
          <w:highlight w:val="green"/>
        </w:rPr>
      </w:pPr>
      <w:r w:rsidRPr="00851251">
        <w:t>Az ajánlat "Beadva " státusszal létrejön.</w:t>
      </w:r>
      <w:r w:rsidR="00C73F51" w:rsidRPr="00851251">
        <w:t xml:space="preserve"> </w:t>
      </w:r>
      <w:r w:rsidRPr="00851251">
        <w:t xml:space="preserve">Csak olyan </w:t>
      </w:r>
      <w:r w:rsidR="00936425">
        <w:t>mérlegkör</w:t>
      </w:r>
      <w:r w:rsidRPr="00851251">
        <w:t xml:space="preserve"> választható, amely az ajánlatadás időpontjában és a termék használati időszakában is érvényes. Kötelező esetben nem adható be az ajánlat a balancing group adatok megadása nélkül.</w:t>
      </w:r>
    </w:p>
    <w:p w14:paraId="0A3A3DBC" w14:textId="77777777" w:rsidR="009E2CCF" w:rsidRPr="00851251" w:rsidRDefault="009E2CCF" w:rsidP="00A23F4F">
      <w:pPr>
        <w:pStyle w:val="Cmsor3"/>
        <w:jc w:val="both"/>
      </w:pPr>
      <w:bookmarkStart w:id="106" w:name="_Toc518313281"/>
      <w:bookmarkStart w:id="107" w:name="SubmitBidCapacityConversionRequirement"/>
      <w:bookmarkStart w:id="108" w:name="_Toc524773444"/>
      <w:r w:rsidRPr="00851251">
        <w:t>Ajánlat beadása: kapacitás konverziós</w:t>
      </w:r>
      <w:r w:rsidR="00617513" w:rsidRPr="00851251">
        <w:t xml:space="preserve"> igény </w:t>
      </w:r>
      <w:r w:rsidR="000B24E2" w:rsidRPr="00851251">
        <w:t>megadása</w:t>
      </w:r>
      <w:bookmarkEnd w:id="106"/>
      <w:bookmarkEnd w:id="108"/>
    </w:p>
    <w:bookmarkEnd w:id="107"/>
    <w:p w14:paraId="0A3A3DBD" w14:textId="77777777" w:rsidR="009E2CCF" w:rsidRPr="00851251" w:rsidRDefault="009E2CCF" w:rsidP="00A23F4F">
      <w:pPr>
        <w:jc w:val="both"/>
      </w:pPr>
      <w:r w:rsidRPr="00851251">
        <w:t>Aukciók menüpont Kapacitás konverziós ig</w:t>
      </w:r>
      <w:r w:rsidR="00E13E8B" w:rsidRPr="00851251">
        <w:t>é</w:t>
      </w:r>
      <w:r w:rsidRPr="00851251">
        <w:t>ny felületén kattintsunk az "Új k</w:t>
      </w:r>
      <w:r w:rsidR="00936425">
        <w:t xml:space="preserve">apacitás konverzió" funkcióra. </w:t>
      </w:r>
      <w:r w:rsidRPr="00851251">
        <w:t>A kötelező mezők kitöltése után mentsünk.</w:t>
      </w:r>
    </w:p>
    <w:p w14:paraId="0A3A3DBE" w14:textId="0143D41D" w:rsidR="000472F9" w:rsidRPr="00851251" w:rsidRDefault="00941EB7" w:rsidP="00A23F4F">
      <w:pPr>
        <w:jc w:val="both"/>
      </w:pPr>
      <w:r>
        <w:rPr>
          <w:noProof/>
          <w:lang w:eastAsia="hu-HU"/>
        </w:rPr>
        <w:drawing>
          <wp:inline distT="0" distB="0" distL="0" distR="0" wp14:anchorId="222CFBA2" wp14:editId="06C33FF7">
            <wp:extent cx="6645910" cy="1732280"/>
            <wp:effectExtent l="0" t="0" r="2540" b="127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1732280"/>
                    </a:xfrm>
                    <a:prstGeom prst="rect">
                      <a:avLst/>
                    </a:prstGeom>
                  </pic:spPr>
                </pic:pic>
              </a:graphicData>
            </a:graphic>
          </wp:inline>
        </w:drawing>
      </w:r>
    </w:p>
    <w:p w14:paraId="0A3A3DBF" w14:textId="77777777" w:rsidR="009E2CCF" w:rsidRPr="00851251" w:rsidRDefault="009E2CCF" w:rsidP="00A23F4F">
      <w:pPr>
        <w:jc w:val="both"/>
      </w:pPr>
      <w:r w:rsidRPr="00851251">
        <w:t>A megadott adatokkal létrejön egy vagy két új "Beadva" státuszú kapacitás konverziós igény.</w:t>
      </w:r>
    </w:p>
    <w:p w14:paraId="0A3A3DC0" w14:textId="77777777" w:rsidR="00FB1443" w:rsidRPr="00851251" w:rsidRDefault="00FB1443" w:rsidP="00FB1443">
      <w:pPr>
        <w:pStyle w:val="Cmsor3"/>
        <w:numPr>
          <w:ilvl w:val="2"/>
          <w:numId w:val="33"/>
        </w:numPr>
      </w:pPr>
      <w:bookmarkStart w:id="109" w:name="_Toc518313282"/>
      <w:bookmarkStart w:id="110" w:name="Limit"/>
      <w:bookmarkStart w:id="111" w:name="_Toc524773445"/>
      <w:r w:rsidRPr="00851251">
        <w:t>Ajánlatadási limit</w:t>
      </w:r>
      <w:bookmarkEnd w:id="109"/>
      <w:bookmarkEnd w:id="111"/>
    </w:p>
    <w:bookmarkEnd w:id="110"/>
    <w:p w14:paraId="0A3A3DC1" w14:textId="77777777" w:rsidR="00FB1443" w:rsidRPr="00851251" w:rsidRDefault="00FB1443" w:rsidP="00FB1443">
      <w:r w:rsidRPr="00851251">
        <w:t xml:space="preserve">A nemzeti hatóságok korlátozhatják, hogy egy Rendszerhasználó aránytalanul magas ajánlatokat tegyen a kapacitásokra egyes aukciókon. </w:t>
      </w:r>
    </w:p>
    <w:p w14:paraId="0A3A3DC2" w14:textId="5651D0FA" w:rsidR="00FB1443" w:rsidRPr="00851251" w:rsidRDefault="00FB1443" w:rsidP="00FB1443">
      <w:r w:rsidRPr="00851251">
        <w:t>Az ajánlatadási limit egy százalékos érték, mely alapján korlátozott, hogy egy Rendszerhasználó egy adott aukción a felajánlott kapacitás max. hány százalékáig adhat be ajánlatot. Minden rendszerhasználóra aukciónként ugyanaz a limit vonatkozik. Az ajánlatbeadó felületen</w:t>
      </w:r>
      <w:r w:rsidR="002E293F" w:rsidRPr="00851251">
        <w:t xml:space="preserve"> és excel exportkor</w:t>
      </w:r>
      <w:r w:rsidRPr="00851251">
        <w:t xml:space="preserve"> feltüntetésre kerül az így kiszámított max</w:t>
      </w:r>
      <w:r w:rsidR="003E6C5C">
        <w:t>imum beadható mennyiség mértéke</w:t>
      </w:r>
      <w:r w:rsidRPr="00851251">
        <w:t xml:space="preserve">. </w:t>
      </w:r>
    </w:p>
    <w:p w14:paraId="0A3A3DC3" w14:textId="77777777" w:rsidR="00FB1443" w:rsidRPr="00851251" w:rsidRDefault="00FB1443" w:rsidP="00FB1443">
      <w:pPr>
        <w:pStyle w:val="Cmsor3"/>
        <w:numPr>
          <w:ilvl w:val="2"/>
          <w:numId w:val="34"/>
        </w:numPr>
      </w:pPr>
      <w:bookmarkStart w:id="112" w:name="_Toc518313283"/>
      <w:bookmarkStart w:id="113" w:name="BidRollover"/>
      <w:bookmarkStart w:id="114" w:name="_Toc524773446"/>
      <w:r w:rsidRPr="00851251">
        <w:t>Bid rollover kérése</w:t>
      </w:r>
      <w:bookmarkEnd w:id="112"/>
      <w:bookmarkEnd w:id="114"/>
    </w:p>
    <w:bookmarkEnd w:id="113"/>
    <w:p w14:paraId="0A3A3DC4" w14:textId="541B2971" w:rsidR="00FB1443" w:rsidRPr="00851251" w:rsidRDefault="00FB1443" w:rsidP="00FB1443">
      <w:r w:rsidRPr="00851251">
        <w:t xml:space="preserve">A Rendszerhasználók igényelhetik egy adott napi gáznapi aukcióra érvényesen beadott, de sikertelen ajánlataik automatikus továbbgörgetését (másolását) az első adott napon belüli </w:t>
      </w:r>
      <w:r w:rsidR="003E6C5C">
        <w:t>egyenáras</w:t>
      </w:r>
      <w:r w:rsidRPr="00851251">
        <w:t xml:space="preserve"> aukcióra, ha igényelt mennyiség alapján az igény teljesíthető, ajánlat beadáskor kell megjelölni ezt az igényt. Ekkor automatikusan az ajánlat adatai alapján ajánlati profil jön létre.</w:t>
      </w:r>
    </w:p>
    <w:p w14:paraId="0A3A3DC5" w14:textId="77777777" w:rsidR="00FB1443" w:rsidRPr="00851251" w:rsidRDefault="00FB1443" w:rsidP="00FB1443">
      <w:r w:rsidRPr="00851251">
        <w:lastRenderedPageBreak/>
        <w:t>A Rendszerhasználó egy előzetes ajánlatadási profil létrehozásánál is be tudja állítani azt, hogy igényli-e a bid rollover funkcionalitást (ekkor a beadott ajánlat így képződik meg), vagy a napi ajánlat beadó felületén is bepipálhatja, hogy kéri a roll overt.</w:t>
      </w:r>
    </w:p>
    <w:p w14:paraId="0A3A3DC6" w14:textId="77777777" w:rsidR="00FB1443" w:rsidRPr="00851251" w:rsidRDefault="00FB1443" w:rsidP="00FB1443">
      <w:r w:rsidRPr="00851251">
        <w:t xml:space="preserve">Ha ez alapján egy beadott és érvénytelennek értékelt </w:t>
      </w:r>
      <w:r w:rsidR="002E293F" w:rsidRPr="00851251">
        <w:t>ajánlatban</w:t>
      </w:r>
      <w:r w:rsidRPr="00851251">
        <w:t xml:space="preserve"> a </w:t>
      </w:r>
      <w:r w:rsidR="002E293F" w:rsidRPr="00851251">
        <w:t>bid rollover jelölő</w:t>
      </w:r>
      <w:r w:rsidRPr="00851251">
        <w:t xml:space="preserve"> bejelölt, akkor a rendszer ez alapján kiértékeléskor automatikusa létrehoz egy új egyenáras ajánlati profilt és benne egy ajánlatot az eredeti érvénytelen ajánlat adataival az eredeti ajánlat gáznapjára vonatkozó első napon belüli instrumentumra. Az ajánlati profil alapján ezen aukció indulásakor az ajánlat automatikusan beadásra kerül. Ha egy gáznapra a rendszerhasználónak több érvénytelen bid rollover igényű érvénytelen ajánlata van, akkor ezekből egy Ajánlati profil jön létre benne ezen ajánlatoknak megfelelő előzetes ajánlatokkal.</w:t>
      </w:r>
    </w:p>
    <w:p w14:paraId="0A3A3DC7" w14:textId="77777777" w:rsidR="00194886" w:rsidRPr="00851251" w:rsidRDefault="00194886" w:rsidP="007839B7">
      <w:pPr>
        <w:pStyle w:val="Cmsor2"/>
      </w:pPr>
      <w:bookmarkStart w:id="115" w:name="_Toc518313284"/>
      <w:bookmarkStart w:id="116" w:name="_Toc524773447"/>
      <w:r w:rsidRPr="00851251">
        <w:t>Ajánlat módosítása</w:t>
      </w:r>
      <w:bookmarkEnd w:id="115"/>
      <w:bookmarkEnd w:id="116"/>
    </w:p>
    <w:p w14:paraId="0A3A3DC8" w14:textId="2FE24000" w:rsidR="00194886" w:rsidRPr="00851251" w:rsidRDefault="00194886" w:rsidP="00194886">
      <w:pPr>
        <w:jc w:val="both"/>
      </w:pPr>
      <w:r w:rsidRPr="00851251">
        <w:t>Egy "Aktív" státuszú aukción válaszu</w:t>
      </w:r>
      <w:r w:rsidR="0088582C" w:rsidRPr="00851251">
        <w:t>nk ki</w:t>
      </w:r>
      <w:r w:rsidR="00875D2B" w:rsidRPr="00851251">
        <w:t xml:space="preserve"> </w:t>
      </w:r>
      <w:r w:rsidR="0088582C" w:rsidRPr="00851251">
        <w:t>egy korábban beadott ajánlatot</w:t>
      </w:r>
      <w:r w:rsidRPr="00851251">
        <w:t>. Miután betöltődnek az ajánlat adatai módosítsunk és végül kattintsunk a "Beadás" gombra.</w:t>
      </w:r>
      <w:r w:rsidR="003E6C5C">
        <w:t xml:space="preserve"> Emelkedő áras esetben az előző körökre beadott ajánlatok már nem módosíthatók. </w:t>
      </w:r>
    </w:p>
    <w:p w14:paraId="0A3A3DC9" w14:textId="3AEEC3B0" w:rsidR="00C060CE" w:rsidRPr="00851251" w:rsidRDefault="001546DB" w:rsidP="00194886">
      <w:pPr>
        <w:jc w:val="both"/>
      </w:pPr>
      <w:r>
        <w:rPr>
          <w:noProof/>
          <w:lang w:eastAsia="hu-HU"/>
        </w:rPr>
        <w:drawing>
          <wp:inline distT="0" distB="0" distL="0" distR="0" wp14:anchorId="74D61977" wp14:editId="25A67CE6">
            <wp:extent cx="6645910" cy="2377440"/>
            <wp:effectExtent l="0" t="0" r="2540" b="381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377440"/>
                    </a:xfrm>
                    <a:prstGeom prst="rect">
                      <a:avLst/>
                    </a:prstGeom>
                  </pic:spPr>
                </pic:pic>
              </a:graphicData>
            </a:graphic>
          </wp:inline>
        </w:drawing>
      </w:r>
    </w:p>
    <w:p w14:paraId="0A3A3DCA" w14:textId="4362A5C5" w:rsidR="00194886" w:rsidRPr="00851251" w:rsidRDefault="00194886" w:rsidP="00194886">
      <w:pPr>
        <w:jc w:val="both"/>
      </w:pPr>
      <w:r w:rsidRPr="00851251">
        <w:t>A helyesen kitöltött adatlap esetén a változás mentésre kerül az adatbázisban. A változás naplózásra kerül. Az utolsó módosítás dátuma megváltozik.</w:t>
      </w:r>
      <w:r w:rsidR="003E6C5C">
        <w:t xml:space="preserve"> Módosíthatjuk a saját vagy a rendszerhasználók másik felhasználója nevében beadott ajánlatokat is. A legfoglalt fedezetek újraszámításra kerülnek.</w:t>
      </w:r>
    </w:p>
    <w:p w14:paraId="0A3A3DCB" w14:textId="77777777" w:rsidR="00194886" w:rsidRPr="00851251" w:rsidRDefault="00194886" w:rsidP="007839B7">
      <w:pPr>
        <w:pStyle w:val="Cmsor2"/>
      </w:pPr>
      <w:bookmarkStart w:id="117" w:name="_Toc518313285"/>
      <w:bookmarkStart w:id="118" w:name="_Toc524773448"/>
      <w:r w:rsidRPr="00851251">
        <w:t>Ajánlat visszavonása</w:t>
      </w:r>
      <w:bookmarkEnd w:id="117"/>
      <w:bookmarkEnd w:id="118"/>
    </w:p>
    <w:p w14:paraId="0A3A3DCC" w14:textId="14F46AD1" w:rsidR="00194886" w:rsidRPr="00851251" w:rsidRDefault="00194886" w:rsidP="00194886">
      <w:pPr>
        <w:jc w:val="both"/>
      </w:pPr>
      <w:r w:rsidRPr="00851251">
        <w:t>Egy "Aktív</w:t>
      </w:r>
      <w:r w:rsidR="006C74A6">
        <w:t>" státuszú aukción válasszuk ki</w:t>
      </w:r>
      <w:r w:rsidRPr="00851251">
        <w:t xml:space="preserve"> a "Visszavonás" funkcióval a kí</w:t>
      </w:r>
      <w:r w:rsidR="00936425">
        <w:t>vánt beadott státuszú ajánlatot</w:t>
      </w:r>
      <w:r w:rsidRPr="00851251">
        <w:t>. A felbukkanó megerősítő kérdést hagyjuk jóvá.</w:t>
      </w:r>
      <w:r w:rsidR="003E6C5C">
        <w:t xml:space="preserve"> Visszavonhatjuk a saját vagy a rendszerhasználók másik felhasználója nevében beadott ajánlatokat is</w:t>
      </w:r>
      <w:r w:rsidR="006C74A6">
        <w:t>. Emelkedő áras esetben csak akkor vonható vissza ajánlat, ha nincs későbbi körre beadott ajánlat.</w:t>
      </w:r>
      <w:r w:rsidR="00967420">
        <w:t xml:space="preserve"> Ha van több körre előre beadva ajánlat, akkor mindig az utolsó körre beadott ajánlattal kell kezdeni az ajánlat visszavonását, egészen a kívánt aukciós körre beadott ajánlatig.</w:t>
      </w:r>
    </w:p>
    <w:p w14:paraId="0A3A3DCD" w14:textId="0A163290" w:rsidR="00194886" w:rsidRPr="00851251" w:rsidRDefault="001546DB" w:rsidP="00194886">
      <w:pPr>
        <w:jc w:val="both"/>
      </w:pPr>
      <w:r>
        <w:rPr>
          <w:noProof/>
          <w:lang w:eastAsia="hu-HU"/>
        </w:rPr>
        <w:drawing>
          <wp:inline distT="0" distB="0" distL="0" distR="0" wp14:anchorId="109E6A4C" wp14:editId="68E359B6">
            <wp:extent cx="6645910" cy="2309495"/>
            <wp:effectExtent l="0" t="0" r="254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309495"/>
                    </a:xfrm>
                    <a:prstGeom prst="rect">
                      <a:avLst/>
                    </a:prstGeom>
                  </pic:spPr>
                </pic:pic>
              </a:graphicData>
            </a:graphic>
          </wp:inline>
        </w:drawing>
      </w:r>
    </w:p>
    <w:p w14:paraId="0A3A3DCE" w14:textId="77777777" w:rsidR="009E2CCF" w:rsidRPr="00851251" w:rsidRDefault="00194886" w:rsidP="00194886">
      <w:pPr>
        <w:jc w:val="both"/>
      </w:pPr>
      <w:r w:rsidRPr="00851251">
        <w:lastRenderedPageBreak/>
        <w:t>Az ajánlat "Törölt" státuszba kerül. A lefoglalt fedezet feloldásra kerül.</w:t>
      </w:r>
    </w:p>
    <w:p w14:paraId="0A3A3DCF" w14:textId="7622E08D" w:rsidR="006E177F" w:rsidRPr="00851251" w:rsidRDefault="006E177F" w:rsidP="00A23F4F">
      <w:pPr>
        <w:pStyle w:val="Cmsor2"/>
        <w:jc w:val="both"/>
      </w:pPr>
      <w:bookmarkStart w:id="119" w:name="_Toc518313286"/>
      <w:bookmarkStart w:id="120" w:name="_Toc524773449"/>
      <w:r w:rsidRPr="00851251">
        <w:t>Aukció eredmény visszaigazolások generálása</w:t>
      </w:r>
      <w:bookmarkEnd w:id="119"/>
      <w:bookmarkEnd w:id="120"/>
    </w:p>
    <w:p w14:paraId="0A3A3DD0" w14:textId="50BD97DF" w:rsidR="006E177F" w:rsidRPr="00851251" w:rsidRDefault="002F6DEE" w:rsidP="00A23F4F">
      <w:pPr>
        <w:jc w:val="both"/>
        <w:rPr>
          <w:highlight w:val="yellow"/>
        </w:rPr>
      </w:pPr>
      <w:r w:rsidRPr="00851251">
        <w:t>A</w:t>
      </w:r>
      <w:r w:rsidR="00396CFB">
        <w:t>z aukció</w:t>
      </w:r>
      <w:r w:rsidRPr="00851251">
        <w:t xml:space="preserve"> "Lezárt" állapot elérésekor a rendszer automatikusan legenerálja az eredmény visszaigazolás dokumentumot a TSO-knak és a Rendszerhasználóknak.</w:t>
      </w:r>
    </w:p>
    <w:p w14:paraId="0A3A3DD1" w14:textId="77777777" w:rsidR="004F3772" w:rsidRPr="00851251" w:rsidRDefault="004F3772" w:rsidP="000B24E2">
      <w:pPr>
        <w:pStyle w:val="Cmsor2"/>
        <w:jc w:val="both"/>
      </w:pPr>
      <w:bookmarkStart w:id="121" w:name="_Toc518313287"/>
      <w:bookmarkStart w:id="122" w:name="ListDocument"/>
      <w:bookmarkStart w:id="123" w:name="_Toc524773450"/>
      <w:r w:rsidRPr="00851251">
        <w:t>Aukció eredmény visszaigazolások böngészése</w:t>
      </w:r>
      <w:bookmarkEnd w:id="121"/>
      <w:bookmarkEnd w:id="123"/>
      <w:r w:rsidRPr="00851251">
        <w:t xml:space="preserve"> </w:t>
      </w:r>
    </w:p>
    <w:bookmarkEnd w:id="122"/>
    <w:p w14:paraId="0A3A3DD2" w14:textId="77777777" w:rsidR="004F3772" w:rsidRPr="00851251" w:rsidRDefault="004F3772" w:rsidP="00A23F4F">
      <w:pPr>
        <w:jc w:val="both"/>
      </w:pPr>
      <w:r w:rsidRPr="00851251">
        <w:t>Nyissuk meg az Aukciók menüpont Dokumentumok nézetét.</w:t>
      </w:r>
    </w:p>
    <w:p w14:paraId="0A3A3DD3" w14:textId="7A1D6619" w:rsidR="009E3E6B" w:rsidRPr="00851251" w:rsidRDefault="00ED12A5" w:rsidP="00A23F4F">
      <w:pPr>
        <w:jc w:val="both"/>
      </w:pPr>
      <w:r>
        <w:rPr>
          <w:noProof/>
          <w:lang w:eastAsia="hu-HU"/>
        </w:rPr>
        <w:drawing>
          <wp:inline distT="0" distB="0" distL="0" distR="0" wp14:anchorId="24C1E6A6" wp14:editId="054D296A">
            <wp:extent cx="6645910" cy="1547495"/>
            <wp:effectExtent l="0" t="0" r="254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1547495"/>
                    </a:xfrm>
                    <a:prstGeom prst="rect">
                      <a:avLst/>
                    </a:prstGeom>
                  </pic:spPr>
                </pic:pic>
              </a:graphicData>
            </a:graphic>
          </wp:inline>
        </w:drawing>
      </w:r>
    </w:p>
    <w:p w14:paraId="0A3A3DD4" w14:textId="3B3E3779" w:rsidR="004F3772" w:rsidRPr="00851251" w:rsidRDefault="004F3772" w:rsidP="00A23F4F">
      <w:pPr>
        <w:jc w:val="both"/>
      </w:pPr>
      <w:r w:rsidRPr="00851251">
        <w:t xml:space="preserve">Megjelennek a ránk vonatkozó elemek és a listán lehetőségünk van rászűrni a kívánt dokumentumra. </w:t>
      </w:r>
    </w:p>
    <w:p w14:paraId="0A3A3DD5" w14:textId="77777777" w:rsidR="00E3187B" w:rsidRPr="00851251" w:rsidRDefault="004F3772" w:rsidP="00A23F4F">
      <w:pPr>
        <w:pStyle w:val="Cmsor2"/>
        <w:jc w:val="both"/>
      </w:pPr>
      <w:bookmarkStart w:id="124" w:name="_Toc518313288"/>
      <w:bookmarkStart w:id="125" w:name="SaveDocument"/>
      <w:bookmarkStart w:id="126" w:name="_Toc524773451"/>
      <w:r w:rsidRPr="00851251">
        <w:t>Aukció eredmény visszaigazolások letöltése</w:t>
      </w:r>
      <w:bookmarkEnd w:id="124"/>
      <w:bookmarkEnd w:id="126"/>
    </w:p>
    <w:bookmarkEnd w:id="125"/>
    <w:p w14:paraId="0A3A3DD6" w14:textId="77777777" w:rsidR="009E3E6B" w:rsidRPr="00851251" w:rsidRDefault="00697F8A" w:rsidP="00697F8A">
      <w:r w:rsidRPr="00851251">
        <w:t xml:space="preserve">Nyissuk meg az Aukciók menüpont Dokumentumok nézetét, majd jelöljük ki a dokumentumot. Kattintsunk a "Letöltés" funkcióra. Majd a képernyő alján megjelenő kérdésnél válasszuk a "Mentés" gombot, utána pedig </w:t>
      </w:r>
      <w:r w:rsidR="002E293F" w:rsidRPr="00851251">
        <w:t xml:space="preserve">több dokumentum egyidejű letöltése esetén </w:t>
      </w:r>
      <w:r w:rsidRPr="00851251">
        <w:t>a "Mappa m</w:t>
      </w:r>
      <w:r w:rsidR="009E3E6B" w:rsidRPr="00851251">
        <w:t>egnyitása" opciót.</w:t>
      </w:r>
    </w:p>
    <w:p w14:paraId="0A3A3DD7" w14:textId="54E2BCE0" w:rsidR="009E3E6B" w:rsidRPr="00851251" w:rsidRDefault="00ED12A5" w:rsidP="00697F8A">
      <w:r>
        <w:rPr>
          <w:noProof/>
          <w:lang w:eastAsia="hu-HU"/>
        </w:rPr>
        <w:drawing>
          <wp:inline distT="0" distB="0" distL="0" distR="0" wp14:anchorId="24CC8428" wp14:editId="121AA7B5">
            <wp:extent cx="6645910" cy="1412875"/>
            <wp:effectExtent l="0" t="0" r="254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1412875"/>
                    </a:xfrm>
                    <a:prstGeom prst="rect">
                      <a:avLst/>
                    </a:prstGeom>
                  </pic:spPr>
                </pic:pic>
              </a:graphicData>
            </a:graphic>
          </wp:inline>
        </w:drawing>
      </w:r>
    </w:p>
    <w:p w14:paraId="0A3A3DD8" w14:textId="158678CF" w:rsidR="00697F8A" w:rsidRPr="00851251" w:rsidRDefault="00697F8A" w:rsidP="00697F8A">
      <w:r w:rsidRPr="00851251">
        <w:t>A generált fájl mentésre kerül. Több dokumentum kijelö</w:t>
      </w:r>
      <w:r w:rsidR="00911B0C" w:rsidRPr="00851251">
        <w:t xml:space="preserve">lésével </w:t>
      </w:r>
      <w:r w:rsidR="00967420">
        <w:t xml:space="preserve">ezek </w:t>
      </w:r>
      <w:r w:rsidR="00911B0C" w:rsidRPr="00851251">
        <w:t>egyszerre letölthetők.</w:t>
      </w:r>
    </w:p>
    <w:p w14:paraId="0A3A3DD9" w14:textId="77777777" w:rsidR="00874AB5" w:rsidRPr="00851251" w:rsidRDefault="00874AB5" w:rsidP="007839B7">
      <w:pPr>
        <w:pStyle w:val="Cmsor2"/>
      </w:pPr>
      <w:bookmarkStart w:id="127" w:name="_Toc518313289"/>
      <w:bookmarkStart w:id="128" w:name="TradeExport"/>
      <w:bookmarkStart w:id="129" w:name="_Toc524773452"/>
      <w:r w:rsidRPr="00851251">
        <w:t>Aukció eredmény riport letöltése</w:t>
      </w:r>
      <w:bookmarkEnd w:id="127"/>
      <w:bookmarkEnd w:id="129"/>
    </w:p>
    <w:bookmarkEnd w:id="128"/>
    <w:p w14:paraId="0A3A3DDA" w14:textId="77777777" w:rsidR="00874AB5" w:rsidRPr="00851251" w:rsidRDefault="00874AB5" w:rsidP="00874AB5">
      <w:r w:rsidRPr="00851251">
        <w:t>Nyissuk meg az Aukciók menüpont Dokumentumok nézetét. Kattintsunk a Trade Excel Export funkciógombra. Határozzuk meg a generálás időszakát. Majd válasszuk a "Exportálás" gombot.</w:t>
      </w:r>
    </w:p>
    <w:p w14:paraId="0A3A3DDB" w14:textId="2DB10A23" w:rsidR="00874AB5" w:rsidRPr="00851251" w:rsidRDefault="00ED12A5" w:rsidP="00874AB5">
      <w:r>
        <w:rPr>
          <w:noProof/>
          <w:lang w:eastAsia="hu-HU"/>
        </w:rPr>
        <w:drawing>
          <wp:inline distT="0" distB="0" distL="0" distR="0" wp14:anchorId="5B263718" wp14:editId="641C89A7">
            <wp:extent cx="3362325" cy="1914525"/>
            <wp:effectExtent l="0" t="0" r="9525" b="9525"/>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2325" cy="1914525"/>
                    </a:xfrm>
                    <a:prstGeom prst="rect">
                      <a:avLst/>
                    </a:prstGeom>
                  </pic:spPr>
                </pic:pic>
              </a:graphicData>
            </a:graphic>
          </wp:inline>
        </w:drawing>
      </w:r>
    </w:p>
    <w:p w14:paraId="0A3A3DDC" w14:textId="5793B489" w:rsidR="00A55B92" w:rsidRPr="00851251" w:rsidRDefault="00A55B92" w:rsidP="007839B7">
      <w:pPr>
        <w:spacing w:before="100" w:beforeAutospacing="1" w:after="100" w:afterAutospacing="1" w:line="240" w:lineRule="auto"/>
        <w:ind w:left="60" w:right="60"/>
        <w:textAlignment w:val="center"/>
        <w:rPr>
          <w:rFonts w:eastAsia="Times New Roman" w:cstheme="minorHAnsi"/>
          <w:color w:val="000000"/>
          <w:lang w:eastAsia="hu-HU"/>
        </w:rPr>
      </w:pPr>
      <w:r w:rsidRPr="00851251">
        <w:rPr>
          <w:rFonts w:eastAsia="Times New Roman" w:cstheme="minorHAnsi"/>
          <w:color w:val="000000"/>
          <w:lang w:eastAsia="hu-HU"/>
        </w:rPr>
        <w:t>A meghatározott időszakra</w:t>
      </w:r>
      <w:r w:rsidR="006C74A6">
        <w:rPr>
          <w:rFonts w:eastAsia="Times New Roman" w:cstheme="minorHAnsi"/>
          <w:color w:val="000000"/>
          <w:lang w:eastAsia="hu-HU"/>
        </w:rPr>
        <w:t xml:space="preserve"> (aukció vége alapján beleesik az intervallumba)</w:t>
      </w:r>
      <w:r w:rsidRPr="00851251">
        <w:rPr>
          <w:rFonts w:eastAsia="Times New Roman" w:cstheme="minorHAnsi"/>
          <w:color w:val="000000"/>
          <w:lang w:eastAsia="hu-HU"/>
        </w:rPr>
        <w:t xml:space="preserve"> kigenerálódnak azok a nyertes ajánlatok, amelyeket az adott Rendszerhasználó adott be.</w:t>
      </w:r>
    </w:p>
    <w:p w14:paraId="0A3A3DDD" w14:textId="77777777" w:rsidR="00E3187B" w:rsidRPr="00851251" w:rsidRDefault="00E3187B" w:rsidP="00A23F4F">
      <w:pPr>
        <w:pStyle w:val="Cmsor1"/>
        <w:jc w:val="both"/>
      </w:pPr>
      <w:bookmarkStart w:id="130" w:name="_Toc518313290"/>
      <w:bookmarkStart w:id="131" w:name="ComfortBidSet"/>
      <w:bookmarkStart w:id="132" w:name="_Toc524773453"/>
      <w:r w:rsidRPr="00851251">
        <w:lastRenderedPageBreak/>
        <w:t>Előzetes ajánlatok</w:t>
      </w:r>
      <w:bookmarkEnd w:id="130"/>
      <w:bookmarkEnd w:id="132"/>
    </w:p>
    <w:bookmarkEnd w:id="131"/>
    <w:p w14:paraId="308FB338" w14:textId="77777777" w:rsidR="00967420" w:rsidRDefault="00512C9C" w:rsidP="00C8025C">
      <w:pPr>
        <w:jc w:val="both"/>
        <w:rPr>
          <w:rFonts w:eastAsia="Times New Roman" w:cstheme="minorHAnsi"/>
          <w:spacing w:val="-2"/>
          <w:szCs w:val="24"/>
          <w:lang w:eastAsia="hu-HU"/>
        </w:rPr>
      </w:pPr>
      <w:r w:rsidRPr="00851251">
        <w:t xml:space="preserve">Az RBP lehetőséget ad Rendszerhasználók részére emelkedő áras és egyen áras aukciók, valamint proráta allokációs eljárás esetén a Rendszerhasználó által meghatározott előzetes ajánlatok beadására. </w:t>
      </w:r>
      <w:r w:rsidR="00967420">
        <w:rPr>
          <w:rFonts w:eastAsia="Times New Roman" w:cstheme="minorHAnsi"/>
          <w:spacing w:val="-2"/>
          <w:szCs w:val="24"/>
          <w:lang w:eastAsia="hu-HU"/>
        </w:rPr>
        <w:t>Az előzetes ajánlati profilok használata, azok tartalmi és formai megfelelőségének, valamint a megfelelő aukcióra való bekerülésének ellenőrzése kizárólag a Rendszerhasználó feladata és felelőssége, az RBP Operátor és a TSO-k az előzetes ajánlatadásból eredő bármilyen felelősséget kifejezetten kizárnak!</w:t>
      </w:r>
    </w:p>
    <w:p w14:paraId="0A3A3DDE" w14:textId="1CDEF5FD" w:rsidR="00512C9C" w:rsidRPr="00851251" w:rsidRDefault="00512C9C" w:rsidP="00C8025C">
      <w:pPr>
        <w:jc w:val="both"/>
      </w:pPr>
      <w:r w:rsidRPr="00851251">
        <w:t>A könnyebb kezelhetőség kedvéért ehhez a Rendszerhasználók előzetes ajánlati profilokat hoznak létre. A Rendszerhasználók gyorsabban és egyszerűbben tudnak előzetes ajánlatokat létrehozni, egy korábbi előzetes ajánlat paramétereinek másolásával, melyekkel automatikusan kitöltésre kerül az újonnan rögzíteni kívánt előzetes ajánlat beállítási felülete. Az egyes paraméterek változtatásával (pl. hálózati pont cseréje) az új előzetes ajánlat egyszerűen létrehozható.</w:t>
      </w:r>
    </w:p>
    <w:p w14:paraId="0A3A3DDF" w14:textId="3224D3AC" w:rsidR="00900C0A" w:rsidRDefault="00900C0A" w:rsidP="00900C0A">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előzetes ajánlatadás funkció egy kényelmi szolgáltatás a rendszerhasználók számára, melynek segítségével jövőbeli aukciókra tudnak kapacitásigényeket rögzíteni. A nézetben megjelenő oszlopok és az adatlapokon megjelenő mező leírását az Aukciók listázása fejezet tartalmazza. Az előzetes ajánlatok beadására az Ajánlat beadása fejezetben leírtak az irányadók.</w:t>
      </w:r>
    </w:p>
    <w:p w14:paraId="51AAF5B2" w14:textId="351DF2F1" w:rsidR="006C74A6" w:rsidRPr="002226CA" w:rsidRDefault="006C74A6" w:rsidP="006C74A6">
      <w:pPr>
        <w:autoSpaceDE w:val="0"/>
        <w:autoSpaceDN w:val="0"/>
        <w:adjustRightInd w:val="0"/>
        <w:rPr>
          <w:rFonts w:cs="Arial"/>
          <w:lang w:eastAsia="hu-HU"/>
        </w:rPr>
      </w:pPr>
      <w:r w:rsidRPr="007801EC">
        <w:rPr>
          <w:rFonts w:cs="Arial"/>
          <w:lang w:eastAsia="hu-HU"/>
        </w:rPr>
        <w:t>Az előzetes ajánlat létrehozása legfeljebb egy évvel a releváns aukció előtt lehetséges: a termékintervallum kezdete a létrehozás dátuma + 1 év lehet.</w:t>
      </w:r>
      <w:r>
        <w:rPr>
          <w:rFonts w:cs="Arial"/>
          <w:lang w:eastAsia="hu-HU"/>
        </w:rPr>
        <w:t xml:space="preserve"> </w:t>
      </w:r>
      <w:r w:rsidRPr="00570CD6">
        <w:rPr>
          <w:rFonts w:cs="Arial"/>
          <w:lang w:eastAsia="hu-HU"/>
        </w:rPr>
        <w:t>Az előzetes ajánlat nem kapcsolódik konkrét aukcióhoz, igényelt kapacitást jelent</w:t>
      </w:r>
      <w:r>
        <w:rPr>
          <w:rFonts w:cs="Arial"/>
          <w:lang w:eastAsia="hu-HU"/>
        </w:rPr>
        <w:t>!</w:t>
      </w:r>
    </w:p>
    <w:p w14:paraId="0A3A3DE0" w14:textId="77777777" w:rsidR="00900C0A" w:rsidRPr="00851251" w:rsidRDefault="00900C0A" w:rsidP="00900C0A">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előzetes ajánlatokon elérhető funkciók:</w:t>
      </w:r>
    </w:p>
    <w:p w14:paraId="0A3A3DE1"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Előzetes ajánlati profil létrehozása: a kapacitásparaméterek megadását követően a választott aukciós algoritmusnak megfelelő ajánlatadó felület jelenik meg, ahol lehetőség van ajánlat(ok) rögzítésére.</w:t>
      </w:r>
    </w:p>
    <w:p w14:paraId="0A3A3DE2"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Ajánlati profil másolása: a funkció segítségével a kiválasztott, korábban rögzített ajánlati profil adatait felhasználva új profil hozható létre. </w:t>
      </w:r>
    </w:p>
    <w:p w14:paraId="0A3A3DE3"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Ajánlati profil szerkesztése: az ajánlati profil intervallumának módosítására van lehetőség, valamint a beadandó ajánlatok is módosíthatók.</w:t>
      </w:r>
    </w:p>
    <w:p w14:paraId="0A3A3DE4"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Profil felfüggesztése: a profil felfüggesztését követően már nem kerülnek beadásra ajánlatok a profil alapján, a felfüggesztett profil újra aktiválható.</w:t>
      </w:r>
    </w:p>
    <w:p w14:paraId="0A3A3DE5"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Profil aktiválása: a felfüggesztett ajánlati profil aktiválására van lehetőség.</w:t>
      </w:r>
    </w:p>
    <w:p w14:paraId="0A3A3DE6" w14:textId="77777777" w:rsidR="00900C0A" w:rsidRPr="00851251" w:rsidRDefault="00900C0A" w:rsidP="00900C0A">
      <w:pPr>
        <w:numPr>
          <w:ilvl w:val="0"/>
          <w:numId w:val="36"/>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Ajánlati profil törlése: a profil véglegesen törlésre kerül.</w:t>
      </w:r>
    </w:p>
    <w:p w14:paraId="0A3A3DE7" w14:textId="77777777" w:rsidR="00E3187B" w:rsidRPr="00851251" w:rsidRDefault="00E3187B" w:rsidP="00A23F4F">
      <w:pPr>
        <w:pStyle w:val="Cmsor2"/>
        <w:jc w:val="both"/>
      </w:pPr>
      <w:bookmarkStart w:id="133" w:name="_Toc518313291"/>
      <w:bookmarkStart w:id="134" w:name="ListComfortBidSet"/>
      <w:bookmarkStart w:id="135" w:name="_Toc524773454"/>
      <w:r w:rsidRPr="00851251">
        <w:t>Előzetes ajánlati profilok listázása</w:t>
      </w:r>
      <w:bookmarkEnd w:id="133"/>
      <w:bookmarkEnd w:id="135"/>
    </w:p>
    <w:bookmarkEnd w:id="134"/>
    <w:p w14:paraId="0A3A3DE8" w14:textId="29F344FF" w:rsidR="00E3187B" w:rsidRPr="00851251" w:rsidRDefault="00E3187B" w:rsidP="00A23F4F">
      <w:pPr>
        <w:jc w:val="both"/>
      </w:pPr>
      <w:r w:rsidRPr="00851251">
        <w:t xml:space="preserve">Nyissuk meg az Aukciók menüpont </w:t>
      </w:r>
      <w:r w:rsidR="003C3109">
        <w:t>Előzetes ajánlatbeadás</w:t>
      </w:r>
      <w:r w:rsidR="00911B0C" w:rsidRPr="00851251">
        <w:t xml:space="preserve"> nézetet.</w:t>
      </w:r>
    </w:p>
    <w:p w14:paraId="0A3A3DE9" w14:textId="7BDEA99E" w:rsidR="00B662B8" w:rsidRPr="00851251" w:rsidRDefault="00ED12A5" w:rsidP="00A23F4F">
      <w:pPr>
        <w:jc w:val="both"/>
      </w:pPr>
      <w:r>
        <w:rPr>
          <w:noProof/>
          <w:lang w:eastAsia="hu-HU"/>
        </w:rPr>
        <w:lastRenderedPageBreak/>
        <w:drawing>
          <wp:inline distT="0" distB="0" distL="0" distR="0" wp14:anchorId="0FC61195" wp14:editId="7A7AE221">
            <wp:extent cx="6645910" cy="1955800"/>
            <wp:effectExtent l="0" t="0" r="2540" b="635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1955800"/>
                    </a:xfrm>
                    <a:prstGeom prst="rect">
                      <a:avLst/>
                    </a:prstGeom>
                  </pic:spPr>
                </pic:pic>
              </a:graphicData>
            </a:graphic>
          </wp:inline>
        </w:drawing>
      </w:r>
    </w:p>
    <w:p w14:paraId="0A3A3DEA" w14:textId="77777777" w:rsidR="00E3187B" w:rsidRPr="00851251" w:rsidRDefault="00E3187B" w:rsidP="00A23F4F">
      <w:pPr>
        <w:jc w:val="both"/>
      </w:pPr>
      <w:r w:rsidRPr="00851251">
        <w:t>A nézetet megnyitva megjelennek a korábban rögzített ajánlati profilok, a hozzájuk felvett adatokkal. A rendszerhasználó csak a saját ajánlati profiljait listázhatja.</w:t>
      </w:r>
    </w:p>
    <w:p w14:paraId="0A3A3DEB" w14:textId="77777777" w:rsidR="00E3187B" w:rsidRPr="00851251" w:rsidRDefault="00E3187B" w:rsidP="00A23F4F">
      <w:pPr>
        <w:pStyle w:val="Cmsor2"/>
        <w:jc w:val="both"/>
      </w:pPr>
      <w:bookmarkStart w:id="136" w:name="_Toc518313292"/>
      <w:bookmarkStart w:id="137" w:name="CreateandCopyComfortBid"/>
      <w:bookmarkStart w:id="138" w:name="_Toc524773455"/>
      <w:r w:rsidRPr="00851251">
        <w:t>Előzetes ajánlati profil létrehozása, másolása</w:t>
      </w:r>
      <w:bookmarkEnd w:id="136"/>
      <w:bookmarkEnd w:id="138"/>
    </w:p>
    <w:bookmarkEnd w:id="137"/>
    <w:p w14:paraId="0A3A3DEC" w14:textId="74AAB3C4" w:rsidR="00E3187B" w:rsidRPr="00851251" w:rsidRDefault="00E3187B" w:rsidP="00A23F4F">
      <w:pPr>
        <w:jc w:val="both"/>
      </w:pPr>
      <w:r w:rsidRPr="00851251">
        <w:t xml:space="preserve">Az </w:t>
      </w:r>
      <w:r w:rsidR="003C3109">
        <w:t>Előzetes ajánlatbeadás</w:t>
      </w:r>
      <w:r w:rsidRPr="00851251">
        <w:t xml:space="preserve"> felületén válasszuk az új ajánlati profil létrehozása funkciót. Töltsük ki az adatlapot és mentsünk. A listából a kívánt ajánlati profilnak a paramétereit a Másolás gombbal másolhatjuk.</w:t>
      </w:r>
    </w:p>
    <w:p w14:paraId="0A3A3DED" w14:textId="281E087D" w:rsidR="00B662B8" w:rsidRPr="00851251" w:rsidRDefault="00ED12A5" w:rsidP="00B662B8">
      <w:pPr>
        <w:jc w:val="center"/>
      </w:pPr>
      <w:r>
        <w:rPr>
          <w:noProof/>
          <w:lang w:eastAsia="hu-HU"/>
        </w:rPr>
        <w:drawing>
          <wp:inline distT="0" distB="0" distL="0" distR="0" wp14:anchorId="5A88185E" wp14:editId="43E9935C">
            <wp:extent cx="6645910" cy="3879850"/>
            <wp:effectExtent l="0" t="0" r="2540" b="635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879850"/>
                    </a:xfrm>
                    <a:prstGeom prst="rect">
                      <a:avLst/>
                    </a:prstGeom>
                  </pic:spPr>
                </pic:pic>
              </a:graphicData>
            </a:graphic>
          </wp:inline>
        </w:drawing>
      </w:r>
    </w:p>
    <w:p w14:paraId="0A3A3DEE" w14:textId="7AA80610" w:rsidR="00E3187B" w:rsidRPr="00851251" w:rsidRDefault="00E3187B" w:rsidP="00A23F4F">
      <w:pPr>
        <w:jc w:val="both"/>
      </w:pPr>
      <w:r w:rsidRPr="00851251">
        <w:t>Létrejön az ajánlati profil. Másolásnál az adatlapon megadott egyes paraméterek változtatásával könnyebben létrehozható egy új ajánlati profil</w:t>
      </w:r>
      <w:r w:rsidR="006C74A6">
        <w:t xml:space="preserve"> (a profil attribútumai kerülnek másolásra, a hozzá beadandó ajánlatok nem)</w:t>
      </w:r>
      <w:r w:rsidRPr="00851251">
        <w:t>.</w:t>
      </w:r>
    </w:p>
    <w:p w14:paraId="0A3A3DEF" w14:textId="77777777" w:rsidR="00E3187B" w:rsidRPr="00851251" w:rsidRDefault="00E3187B" w:rsidP="00A23F4F">
      <w:pPr>
        <w:pStyle w:val="Cmsor2"/>
        <w:jc w:val="both"/>
      </w:pPr>
      <w:bookmarkStart w:id="139" w:name="_Toc518313293"/>
      <w:bookmarkStart w:id="140" w:name="ModifyComfortBid"/>
      <w:bookmarkStart w:id="141" w:name="_Toc524773456"/>
      <w:r w:rsidRPr="00851251">
        <w:t>Előzetes ajánlati profil módosítása</w:t>
      </w:r>
      <w:bookmarkEnd w:id="139"/>
      <w:bookmarkEnd w:id="141"/>
    </w:p>
    <w:bookmarkEnd w:id="140"/>
    <w:p w14:paraId="0A3A3DF0" w14:textId="77777777" w:rsidR="00E3187B" w:rsidRPr="00851251" w:rsidRDefault="00E3187B" w:rsidP="00A23F4F">
      <w:pPr>
        <w:jc w:val="both"/>
      </w:pPr>
      <w:r w:rsidRPr="00851251">
        <w:t>Módosítunk egy tetszőleges, korábban létrehozott ajánlati profilt.</w:t>
      </w:r>
    </w:p>
    <w:p w14:paraId="0A3A3DF1" w14:textId="23386114" w:rsidR="00B662B8" w:rsidRPr="00851251" w:rsidRDefault="00ED12A5" w:rsidP="00B662B8">
      <w:pPr>
        <w:jc w:val="center"/>
      </w:pPr>
      <w:r>
        <w:rPr>
          <w:noProof/>
          <w:lang w:eastAsia="hu-HU"/>
        </w:rPr>
        <w:lastRenderedPageBreak/>
        <w:drawing>
          <wp:inline distT="0" distB="0" distL="0" distR="0" wp14:anchorId="20CEC9FC" wp14:editId="49131E4C">
            <wp:extent cx="6645910" cy="3896360"/>
            <wp:effectExtent l="0" t="0" r="2540" b="889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3896360"/>
                    </a:xfrm>
                    <a:prstGeom prst="rect">
                      <a:avLst/>
                    </a:prstGeom>
                  </pic:spPr>
                </pic:pic>
              </a:graphicData>
            </a:graphic>
          </wp:inline>
        </w:drawing>
      </w:r>
    </w:p>
    <w:p w14:paraId="0A3A3DF2" w14:textId="77777777" w:rsidR="00E3187B" w:rsidRPr="00851251" w:rsidRDefault="00E3187B" w:rsidP="00A23F4F">
      <w:pPr>
        <w:jc w:val="both"/>
      </w:pPr>
      <w:r w:rsidRPr="00851251">
        <w:t>A módosítás elvégezhető a Szerkesztés funkciógombbal, majd a változások mentésre kerülnek helyesen kitöltött adatlap esetén.</w:t>
      </w:r>
    </w:p>
    <w:p w14:paraId="0A3A3DF3" w14:textId="77777777" w:rsidR="00E3187B" w:rsidRPr="00851251" w:rsidRDefault="00E3187B" w:rsidP="00A23F4F">
      <w:pPr>
        <w:pStyle w:val="Cmsor2"/>
        <w:jc w:val="both"/>
      </w:pPr>
      <w:bookmarkStart w:id="142" w:name="_Toc518313294"/>
      <w:bookmarkStart w:id="143" w:name="SuspendComfortBid"/>
      <w:bookmarkStart w:id="144" w:name="_Toc524773457"/>
      <w:r w:rsidRPr="00851251">
        <w:t>Előzetes ajánlati profil felfüggesztése</w:t>
      </w:r>
      <w:bookmarkEnd w:id="142"/>
      <w:bookmarkEnd w:id="144"/>
    </w:p>
    <w:bookmarkEnd w:id="143"/>
    <w:p w14:paraId="0A3A3DF4" w14:textId="77777777" w:rsidR="00E3187B" w:rsidRPr="00851251" w:rsidRDefault="00E3187B" w:rsidP="00A23F4F">
      <w:pPr>
        <w:jc w:val="both"/>
      </w:pPr>
      <w:r w:rsidRPr="00851251">
        <w:t>Adott Aktív státuszú ajánlati profilt tudunk felfüggeszteni az erre kialakított funkciógomb segítségével.</w:t>
      </w:r>
    </w:p>
    <w:p w14:paraId="0A3A3DF5" w14:textId="44F1028C" w:rsidR="00B662B8" w:rsidRPr="00851251" w:rsidRDefault="00ED12A5" w:rsidP="00A23F4F">
      <w:pPr>
        <w:jc w:val="both"/>
      </w:pPr>
      <w:r>
        <w:rPr>
          <w:noProof/>
          <w:lang w:eastAsia="hu-HU"/>
        </w:rPr>
        <w:drawing>
          <wp:inline distT="0" distB="0" distL="0" distR="0" wp14:anchorId="7E0BE21A" wp14:editId="50A89447">
            <wp:extent cx="6645910" cy="997585"/>
            <wp:effectExtent l="0" t="0" r="254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997585"/>
                    </a:xfrm>
                    <a:prstGeom prst="rect">
                      <a:avLst/>
                    </a:prstGeom>
                  </pic:spPr>
                </pic:pic>
              </a:graphicData>
            </a:graphic>
          </wp:inline>
        </w:drawing>
      </w:r>
    </w:p>
    <w:p w14:paraId="0A3A3DF6" w14:textId="77777777" w:rsidR="00E3187B" w:rsidRPr="00851251" w:rsidRDefault="00E3187B" w:rsidP="00A23F4F">
      <w:pPr>
        <w:jc w:val="both"/>
      </w:pPr>
      <w:r w:rsidRPr="00851251">
        <w:t>A megerősítés jóváhagyása után az ajánlati profil Felfüggesztett státuszba kerül. Felfüggesztett ajánlati profil ajánlatai nem kerülnek beadásra.</w:t>
      </w:r>
    </w:p>
    <w:p w14:paraId="0A3A3DF7" w14:textId="77777777" w:rsidR="00E3187B" w:rsidRPr="00851251" w:rsidRDefault="00E3187B" w:rsidP="00A23F4F">
      <w:pPr>
        <w:pStyle w:val="Cmsor2"/>
        <w:jc w:val="both"/>
      </w:pPr>
      <w:bookmarkStart w:id="145" w:name="_Toc518313295"/>
      <w:bookmarkStart w:id="146" w:name="ActivateComfortBid"/>
      <w:bookmarkStart w:id="147" w:name="_Toc524773458"/>
      <w:r w:rsidRPr="00851251">
        <w:t>Előzetes ajánlati profil aktiválása</w:t>
      </w:r>
      <w:bookmarkEnd w:id="145"/>
      <w:bookmarkEnd w:id="147"/>
    </w:p>
    <w:bookmarkEnd w:id="146"/>
    <w:p w14:paraId="0A3A3DF8" w14:textId="77777777" w:rsidR="00E3187B" w:rsidRPr="00851251" w:rsidRDefault="00E3187B" w:rsidP="00A23F4F">
      <w:pPr>
        <w:jc w:val="both"/>
      </w:pPr>
      <w:r w:rsidRPr="00851251">
        <w:t>Már felfüggesztett státuszban lévő ajánlati profilt tudunk aktiválni az erre kialakított funkciógomb segítségével.</w:t>
      </w:r>
      <w:r w:rsidRPr="00851251">
        <w:tab/>
      </w:r>
    </w:p>
    <w:p w14:paraId="0A3A3DF9" w14:textId="6CFB9D3B" w:rsidR="00B662B8" w:rsidRPr="00851251" w:rsidRDefault="00ED12A5" w:rsidP="00A23F4F">
      <w:pPr>
        <w:jc w:val="both"/>
      </w:pPr>
      <w:r>
        <w:rPr>
          <w:noProof/>
          <w:lang w:eastAsia="hu-HU"/>
        </w:rPr>
        <w:drawing>
          <wp:inline distT="0" distB="0" distL="0" distR="0" wp14:anchorId="126DBC41" wp14:editId="12D42786">
            <wp:extent cx="6645910" cy="1238885"/>
            <wp:effectExtent l="0" t="0" r="254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238885"/>
                    </a:xfrm>
                    <a:prstGeom prst="rect">
                      <a:avLst/>
                    </a:prstGeom>
                  </pic:spPr>
                </pic:pic>
              </a:graphicData>
            </a:graphic>
          </wp:inline>
        </w:drawing>
      </w:r>
    </w:p>
    <w:p w14:paraId="0A3A3DFA" w14:textId="522259FB" w:rsidR="00E3187B" w:rsidRPr="00851251" w:rsidRDefault="00E3187B" w:rsidP="00A23F4F">
      <w:pPr>
        <w:jc w:val="both"/>
      </w:pPr>
      <w:r w:rsidRPr="00851251">
        <w:t>A megerősítés jóváhagyása után az ajánlati profil Aktív státuszba kerül.</w:t>
      </w:r>
      <w:r w:rsidR="00FD63F6">
        <w:t xml:space="preserve"> Az ebben lévő ajánlatok a következő releváns aukción beadásra kerülnek.</w:t>
      </w:r>
    </w:p>
    <w:p w14:paraId="0A3A3DFB" w14:textId="77777777" w:rsidR="00E3187B" w:rsidRPr="00851251" w:rsidRDefault="00E3187B" w:rsidP="00A23F4F">
      <w:pPr>
        <w:pStyle w:val="Cmsor2"/>
        <w:jc w:val="both"/>
      </w:pPr>
      <w:bookmarkStart w:id="148" w:name="_Toc518313296"/>
      <w:bookmarkStart w:id="149" w:name="DeleteComfortBid"/>
      <w:bookmarkStart w:id="150" w:name="_Toc524773459"/>
      <w:r w:rsidRPr="00851251">
        <w:t>Előzetes ajánlati profil törlése</w:t>
      </w:r>
      <w:bookmarkEnd w:id="148"/>
      <w:bookmarkEnd w:id="150"/>
    </w:p>
    <w:bookmarkEnd w:id="149"/>
    <w:p w14:paraId="0A3A3DFC" w14:textId="77777777" w:rsidR="00E3187B" w:rsidRPr="00851251" w:rsidRDefault="00E3187B" w:rsidP="00A23F4F">
      <w:pPr>
        <w:jc w:val="both"/>
      </w:pPr>
      <w:r w:rsidRPr="00851251">
        <w:t>Töröljünk tetszőleges, korábban létrehozott Aktív státuszú ajánlati profilt.</w:t>
      </w:r>
    </w:p>
    <w:p w14:paraId="0A3A3DFD" w14:textId="0BCBE19D" w:rsidR="00B662B8" w:rsidRPr="00851251" w:rsidRDefault="00ED12A5" w:rsidP="00A23F4F">
      <w:pPr>
        <w:jc w:val="both"/>
      </w:pPr>
      <w:r>
        <w:rPr>
          <w:noProof/>
          <w:lang w:eastAsia="hu-HU"/>
        </w:rPr>
        <w:lastRenderedPageBreak/>
        <w:drawing>
          <wp:inline distT="0" distB="0" distL="0" distR="0" wp14:anchorId="6ABF75FF" wp14:editId="4C8728BC">
            <wp:extent cx="6645910" cy="1820545"/>
            <wp:effectExtent l="0" t="0" r="2540" b="825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1820545"/>
                    </a:xfrm>
                    <a:prstGeom prst="rect">
                      <a:avLst/>
                    </a:prstGeom>
                  </pic:spPr>
                </pic:pic>
              </a:graphicData>
            </a:graphic>
          </wp:inline>
        </w:drawing>
      </w:r>
    </w:p>
    <w:p w14:paraId="0A3A3DFE" w14:textId="77777777" w:rsidR="00E3187B" w:rsidRPr="00851251" w:rsidRDefault="00E3187B" w:rsidP="00A23F4F">
      <w:pPr>
        <w:jc w:val="both"/>
      </w:pPr>
      <w:r w:rsidRPr="00851251">
        <w:t>A megerősítés jóváhagyása után az ajánlati profil törlésre kerül.</w:t>
      </w:r>
    </w:p>
    <w:p w14:paraId="0A3A3DFF" w14:textId="6CA6A51E" w:rsidR="00E3187B" w:rsidRPr="00851251" w:rsidRDefault="00E3187B" w:rsidP="00A23F4F">
      <w:pPr>
        <w:pStyle w:val="Cmsor2"/>
        <w:jc w:val="both"/>
      </w:pPr>
      <w:bookmarkStart w:id="151" w:name="_Toc518313297"/>
      <w:bookmarkStart w:id="152" w:name="_Toc524773460"/>
      <w:r w:rsidRPr="00851251">
        <w:t>Előzetes ajánlat beadása</w:t>
      </w:r>
      <w:r w:rsidR="00FD63F6">
        <w:t xml:space="preserve"> </w:t>
      </w:r>
      <w:r w:rsidR="008B4F61">
        <w:t xml:space="preserve">email értesítés </w:t>
      </w:r>
      <w:r w:rsidR="00FD63F6">
        <w:t xml:space="preserve">aukció </w:t>
      </w:r>
      <w:bookmarkEnd w:id="151"/>
      <w:r w:rsidR="008B4F61">
        <w:t>indulásakor</w:t>
      </w:r>
      <w:bookmarkEnd w:id="152"/>
    </w:p>
    <w:p w14:paraId="0A3A3E01" w14:textId="23B8C23A" w:rsidR="00E3187B" w:rsidRDefault="00E3187B" w:rsidP="00A23F4F">
      <w:pPr>
        <w:jc w:val="both"/>
      </w:pPr>
      <w:r w:rsidRPr="00851251">
        <w:t xml:space="preserve">Az aukciónak megfelelő ajánlati profil ajánlatai </w:t>
      </w:r>
      <w:r w:rsidR="00520B58">
        <w:t xml:space="preserve">automatikusan </w:t>
      </w:r>
      <w:r w:rsidRPr="00851251">
        <w:t>beadásra</w:t>
      </w:r>
      <w:r w:rsidR="00947615" w:rsidRPr="00851251">
        <w:t xml:space="preserve"> kerülnek</w:t>
      </w:r>
      <w:r w:rsidR="00520B58">
        <w:t xml:space="preserve"> az aukció indulásakor</w:t>
      </w:r>
      <w:r w:rsidR="00947615" w:rsidRPr="00851251">
        <w:t xml:space="preserve">, ennek sikerességéről, </w:t>
      </w:r>
      <w:r w:rsidRPr="00851251">
        <w:t xml:space="preserve">illetve </w:t>
      </w:r>
      <w:r w:rsidR="00520B58">
        <w:t xml:space="preserve">bizonyos esetekben a </w:t>
      </w:r>
      <w:r w:rsidRPr="00851251">
        <w:t xml:space="preserve">sikertelenségéről a rendszerhasználó </w:t>
      </w:r>
      <w:r w:rsidR="00520B58">
        <w:t xml:space="preserve">email </w:t>
      </w:r>
      <w:r w:rsidRPr="00851251">
        <w:t>értesítést kap.</w:t>
      </w:r>
    </w:p>
    <w:p w14:paraId="01FFFD6C" w14:textId="77777777" w:rsidR="00520B58" w:rsidRPr="00851251" w:rsidRDefault="00520B58" w:rsidP="00A23F4F">
      <w:pPr>
        <w:jc w:val="both"/>
      </w:pPr>
    </w:p>
    <w:p w14:paraId="0A3A3E02" w14:textId="77777777" w:rsidR="00E3187B" w:rsidRPr="00851251" w:rsidRDefault="00E3187B" w:rsidP="00A23F4F">
      <w:pPr>
        <w:pStyle w:val="Cmsor1"/>
        <w:jc w:val="both"/>
      </w:pPr>
      <w:bookmarkStart w:id="153" w:name="_Toc518313298"/>
      <w:bookmarkStart w:id="154" w:name="CreditLimits"/>
      <w:bookmarkStart w:id="155" w:name="_Toc524773461"/>
      <w:r w:rsidRPr="00851251">
        <w:t>Fedezetek kezelése</w:t>
      </w:r>
      <w:bookmarkEnd w:id="153"/>
      <w:bookmarkEnd w:id="155"/>
    </w:p>
    <w:p w14:paraId="2BDDAEA2" w14:textId="77777777" w:rsidR="009F57A2" w:rsidRDefault="00C8025C" w:rsidP="00C8025C">
      <w:pPr>
        <w:widowControl w:val="0"/>
        <w:spacing w:after="0" w:line="240" w:lineRule="auto"/>
        <w:jc w:val="both"/>
      </w:pPr>
      <w:r w:rsidRPr="00851251">
        <w:t xml:space="preserve">A TSO-k a nemzeti szabályozásnak megfelelő fedezetet állítanak be a Rendszerhasználók részére, amelynek mértékéig tehetnek a Rendszerhasználók ajánlatokat az egyes aukciókon. </w:t>
      </w:r>
    </w:p>
    <w:p w14:paraId="50929B53" w14:textId="41EA6937" w:rsidR="009F57A2" w:rsidRDefault="00C8025C" w:rsidP="00C8025C">
      <w:pPr>
        <w:widowControl w:val="0"/>
        <w:spacing w:after="0" w:line="240" w:lineRule="auto"/>
        <w:jc w:val="both"/>
      </w:pPr>
      <w:r w:rsidRPr="00851251">
        <w:t xml:space="preserve">A fedezet Rendszerhasználónként minden, egy időben futó aukció során beadott ajánlatra kiterjed. </w:t>
      </w:r>
    </w:p>
    <w:p w14:paraId="0A3A3E03" w14:textId="524C34CE" w:rsidR="00C8025C" w:rsidRPr="00851251" w:rsidRDefault="00C8025C" w:rsidP="00C8025C">
      <w:pPr>
        <w:widowControl w:val="0"/>
        <w:spacing w:after="0" w:line="240" w:lineRule="auto"/>
        <w:jc w:val="both"/>
      </w:pPr>
      <w:r w:rsidRPr="00851251">
        <w:t xml:space="preserve">Amennyiben a zárolandó összeg meghaladja a Rendszerhasználó rendelkezésére álló szabad fedezetet, akkor az adott ajánlatot az RBP Alkalmazás automatikusan visszautasítja. Az RBP Alkalmazásban a TSO minden egyes Rendszerhasználó részére külön fedezet számlát állíthat be. Mind a TSO, mind a Rendszerhasználó az RBP Alkalmazás megfelelő felületén transzparens módon követni tudja a fedezetszámla egyenlegének alakulását, az esetleges zárolások és feloldások jogcímét és státuszát. A TSO meg tudja határozni kapacitástermékenként az egyes aukciókon alkalmazandó zárolások mértékét. </w:t>
      </w:r>
    </w:p>
    <w:p w14:paraId="0A3A3E04" w14:textId="77777777" w:rsidR="00C8025C" w:rsidRPr="00851251" w:rsidRDefault="00C8025C" w:rsidP="00C8025C"/>
    <w:p w14:paraId="0A3A3E05" w14:textId="28360F2B" w:rsidR="00E3187B" w:rsidRPr="00851251" w:rsidRDefault="00E3187B" w:rsidP="00A23F4F">
      <w:pPr>
        <w:pStyle w:val="Cmsor2"/>
        <w:jc w:val="both"/>
      </w:pPr>
      <w:bookmarkStart w:id="156" w:name="_Toc518313299"/>
      <w:bookmarkStart w:id="157" w:name="ListNUCreditLimit"/>
      <w:bookmarkStart w:id="158" w:name="_Toc524773462"/>
      <w:bookmarkEnd w:id="154"/>
      <w:r w:rsidRPr="00851251">
        <w:t xml:space="preserve">Adott </w:t>
      </w:r>
      <w:r w:rsidR="00967420">
        <w:t>TSO-hoz</w:t>
      </w:r>
      <w:r w:rsidRPr="00851251">
        <w:t xml:space="preserve"> tartozó </w:t>
      </w:r>
      <w:r w:rsidR="00967420">
        <w:t>rendszerhasználó</w:t>
      </w:r>
      <w:r w:rsidRPr="00851251">
        <w:t xml:space="preserve"> fedezet számláinak megtekintése</w:t>
      </w:r>
      <w:bookmarkEnd w:id="156"/>
      <w:bookmarkEnd w:id="158"/>
      <w:r w:rsidRPr="00851251">
        <w:t xml:space="preserve"> </w:t>
      </w:r>
    </w:p>
    <w:bookmarkEnd w:id="157"/>
    <w:p w14:paraId="0A3A3E06" w14:textId="77777777" w:rsidR="00072EEA" w:rsidRPr="00851251" w:rsidRDefault="00072EEA" w:rsidP="00A23F4F">
      <w:pPr>
        <w:jc w:val="both"/>
      </w:pPr>
      <w:r w:rsidRPr="00851251">
        <w:t>Nyissuk meg a Törzsadatok menüpont Fedezet számlák nézetét.</w:t>
      </w:r>
    </w:p>
    <w:p w14:paraId="0A3A3E07" w14:textId="4DE1096B" w:rsidR="00901A2B" w:rsidRPr="00851251" w:rsidRDefault="00ED12A5" w:rsidP="00A23F4F">
      <w:pPr>
        <w:jc w:val="both"/>
      </w:pPr>
      <w:r>
        <w:rPr>
          <w:noProof/>
          <w:lang w:eastAsia="hu-HU"/>
        </w:rPr>
        <w:drawing>
          <wp:inline distT="0" distB="0" distL="0" distR="0" wp14:anchorId="7416434C" wp14:editId="38EAC542">
            <wp:extent cx="6645910" cy="3025140"/>
            <wp:effectExtent l="0" t="0" r="2540" b="381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3025140"/>
                    </a:xfrm>
                    <a:prstGeom prst="rect">
                      <a:avLst/>
                    </a:prstGeom>
                  </pic:spPr>
                </pic:pic>
              </a:graphicData>
            </a:graphic>
          </wp:inline>
        </w:drawing>
      </w:r>
    </w:p>
    <w:p w14:paraId="0A3A3E08" w14:textId="7104B06C" w:rsidR="002F6DEE" w:rsidRPr="00851251" w:rsidRDefault="002F6DEE" w:rsidP="00A23F4F">
      <w:pPr>
        <w:jc w:val="both"/>
      </w:pPr>
      <w:r w:rsidRPr="00851251">
        <w:t>A nézet megjelenik, szűrhető. A Rendszerhasználók csak a saját fedezet számláikat láthatják, de módosításokat nem hajthatnak végre rajta.</w:t>
      </w:r>
      <w:r w:rsidR="00FD63F6">
        <w:t xml:space="preserve"> A képernyő felső részén a fedezet számlák jelennek meg TSO-nként a rendelkezdésre álló </w:t>
      </w:r>
      <w:r w:rsidR="00FD63F6">
        <w:lastRenderedPageBreak/>
        <w:t>fedezet összeggel (felfüggesztés esetén a számla Felfüggesztett státuszba kerül), az alsó részben egy kiválasztott fedezet számlához kapcsolódó zárolások jelennek meg. Az aukcióra zárolt fedezet Ongoing státuszban jön létre, nyertes aukció esetén Megnyert, nem teljesíthető esetben Törölt státuszba kerül. A Megnyert fedezetek feloldás után Feloldott státuszba kerülnek.</w:t>
      </w:r>
    </w:p>
    <w:p w14:paraId="0A3A3E09" w14:textId="77777777" w:rsidR="00820C54" w:rsidRPr="00851251" w:rsidRDefault="00820C54" w:rsidP="00A23F4F">
      <w:pPr>
        <w:pStyle w:val="Cmsor2"/>
        <w:jc w:val="both"/>
      </w:pPr>
      <w:bookmarkStart w:id="159" w:name="_Toc518313300"/>
      <w:bookmarkStart w:id="160" w:name="_Toc524773463"/>
      <w:r w:rsidRPr="00851251">
        <w:t>Fedezet igény meghatározása, fedezetek zárolása</w:t>
      </w:r>
      <w:bookmarkEnd w:id="159"/>
      <w:bookmarkEnd w:id="160"/>
    </w:p>
    <w:p w14:paraId="0A3A3E0A" w14:textId="77777777" w:rsidR="00820C54" w:rsidRPr="00851251" w:rsidRDefault="00820C54" w:rsidP="00A23F4F">
      <w:pPr>
        <w:jc w:val="both"/>
      </w:pPr>
      <w:r w:rsidRPr="00851251">
        <w:t>Az aukción történő ajánlatadás esetén automatikusan lefut a fedezetigény számító algoritmus.</w:t>
      </w:r>
    </w:p>
    <w:p w14:paraId="0A3A3E0B" w14:textId="3A6A495F" w:rsidR="002F6DEE" w:rsidRPr="00851251" w:rsidRDefault="002F6DEE" w:rsidP="00A23F4F">
      <w:pPr>
        <w:jc w:val="both"/>
      </w:pPr>
      <w:r w:rsidRPr="00851251">
        <w:t>A fedezet zárolásra kerül és létrejön egy "Aktív" státuszú fedezet zárolási rekord egy adott Rendszerhasználó fedezetszámláján. A fedezet számla zárolt tétel összegének kalkulációja az aukció minden aukciós körében számításra kerül és TSO-nként kerül meghatározása.</w:t>
      </w:r>
      <w:r w:rsidR="00FD63F6">
        <w:t xml:space="preserve"> A szabad fedezet az induló fedezet és a zárolások különbsége.</w:t>
      </w:r>
    </w:p>
    <w:p w14:paraId="1A8D9C8D" w14:textId="74429799" w:rsidR="00967420" w:rsidRPr="00851251" w:rsidRDefault="00967420" w:rsidP="00A23F4F">
      <w:pPr>
        <w:jc w:val="both"/>
      </w:pPr>
      <w:r>
        <w:t>Amennyiben egy TSO nem használ fedezeti zárolást és 0 értéket állít be fedezeti szorzónak, valamint rendszerhasználói pénzügyi limitnek is, úgy a rendszer a Rendszerhasználótól nem von le fedezetet.</w:t>
      </w:r>
    </w:p>
    <w:p w14:paraId="0A3A3E0C" w14:textId="76D82E18" w:rsidR="00820C54" w:rsidRPr="00851251" w:rsidRDefault="00820C54" w:rsidP="00A23F4F">
      <w:pPr>
        <w:pStyle w:val="Cmsor3"/>
        <w:jc w:val="both"/>
      </w:pPr>
      <w:bookmarkStart w:id="161" w:name="_Toc518313301"/>
      <w:bookmarkStart w:id="162" w:name="_Toc524773464"/>
      <w:r w:rsidRPr="00851251">
        <w:t xml:space="preserve">Fedezet igény meghatározása, fedezetek zárolása - aleset: </w:t>
      </w:r>
      <w:r w:rsidR="00967420">
        <w:t>emelkedő áras aukció</w:t>
      </w:r>
      <w:r w:rsidRPr="00851251">
        <w:t xml:space="preserve"> fedezet zárolása</w:t>
      </w:r>
      <w:bookmarkEnd w:id="161"/>
      <w:bookmarkEnd w:id="162"/>
    </w:p>
    <w:p w14:paraId="0A3A3E0E" w14:textId="53E5CA48" w:rsidR="00820C54" w:rsidRPr="00851251" w:rsidRDefault="00820C54" w:rsidP="00A23F4F">
      <w:pPr>
        <w:jc w:val="both"/>
      </w:pPr>
      <w:r w:rsidRPr="00851251">
        <w:t>Adott aukción belül a beadott ajánlatok közül a legnagyobb értékű ajánlathoz tartozó összeg kerül zárolásra.</w:t>
      </w:r>
    </w:p>
    <w:p w14:paraId="0A3A3E0F" w14:textId="466091D7" w:rsidR="00820C54" w:rsidRPr="00851251" w:rsidRDefault="00820C54" w:rsidP="00A23F4F">
      <w:pPr>
        <w:pStyle w:val="Cmsor3"/>
        <w:jc w:val="both"/>
      </w:pPr>
      <w:bookmarkStart w:id="163" w:name="_Toc518313302"/>
      <w:bookmarkStart w:id="164" w:name="_Toc524773465"/>
      <w:r w:rsidRPr="00851251">
        <w:t xml:space="preserve">Fedezet igény meghatározása, fedezetek zárolása - aleset: </w:t>
      </w:r>
      <w:r w:rsidR="00967420">
        <w:t>egyenáras aukció</w:t>
      </w:r>
      <w:r w:rsidRPr="00851251">
        <w:t xml:space="preserve"> fedezet zárolása</w:t>
      </w:r>
      <w:bookmarkEnd w:id="163"/>
      <w:bookmarkEnd w:id="164"/>
    </w:p>
    <w:p w14:paraId="0A3A3E11" w14:textId="50DD835A" w:rsidR="00820C54" w:rsidRPr="00851251" w:rsidRDefault="00967420" w:rsidP="00A23F4F">
      <w:pPr>
        <w:jc w:val="both"/>
      </w:pPr>
      <w:r>
        <w:t>Mivel az aukciós algoritmus szerint a Rendszerhasználó ajánlatai egymástól függetlenek, az a</w:t>
      </w:r>
      <w:r w:rsidRPr="00851251">
        <w:t>u</w:t>
      </w:r>
      <w:r w:rsidR="00820C54" w:rsidRPr="00851251">
        <w:t>kción az ajánlati fordulóhoz tartozó mennyiségi ajánlatok és az ahhoz tartozó aukciós felárak szorzatainak összege kerül zárolásra Rendszerhasználóként.</w:t>
      </w:r>
    </w:p>
    <w:p w14:paraId="0A3A3E12" w14:textId="77777777" w:rsidR="00820C54" w:rsidRPr="00851251" w:rsidRDefault="00820C54" w:rsidP="00A23F4F">
      <w:pPr>
        <w:pStyle w:val="Cmsor3"/>
        <w:jc w:val="both"/>
      </w:pPr>
      <w:bookmarkStart w:id="165" w:name="_Toc518313303"/>
      <w:bookmarkStart w:id="166" w:name="_Toc524773466"/>
      <w:r w:rsidRPr="00851251">
        <w:t>Fedezet igény meghatározása, fedezetek zárolása - aleset: proráta fedezet zárolása</w:t>
      </w:r>
      <w:bookmarkEnd w:id="165"/>
      <w:bookmarkEnd w:id="166"/>
    </w:p>
    <w:p w14:paraId="0A3A3E14" w14:textId="5E3B971F" w:rsidR="00820C54" w:rsidRPr="00851251" w:rsidRDefault="00820C54" w:rsidP="00A23F4F">
      <w:pPr>
        <w:jc w:val="both"/>
      </w:pPr>
      <w:r w:rsidRPr="00851251">
        <w:t>A mennyiség a változó az ár adott.</w:t>
      </w:r>
      <w:r w:rsidR="00FA4D96">
        <w:t xml:space="preserve"> </w:t>
      </w:r>
      <w:r w:rsidRPr="00851251">
        <w:t>Az egy d</w:t>
      </w:r>
      <w:r w:rsidR="00967420">
        <w:t>ara</w:t>
      </w:r>
      <w:r w:rsidRPr="00851251">
        <w:t>b mennyiségi ajánlathoz tartozó ajánlat értékének összege kerül zárolásra Rendszerhasználóként.</w:t>
      </w:r>
    </w:p>
    <w:p w14:paraId="0A3A3E15" w14:textId="77777777" w:rsidR="00820C54" w:rsidRPr="00851251" w:rsidRDefault="00820C54" w:rsidP="007839B7">
      <w:pPr>
        <w:pStyle w:val="Cmsor2"/>
      </w:pPr>
      <w:bookmarkStart w:id="167" w:name="_Toc518313304"/>
      <w:bookmarkStart w:id="168" w:name="_Toc524773467"/>
      <w:r w:rsidRPr="00851251">
        <w:t>Zárolt fedezet tétel feloldása - Automatikus zárolás feloldás vesztes ajánlat és törölt aukció esetén</w:t>
      </w:r>
      <w:bookmarkEnd w:id="167"/>
      <w:bookmarkEnd w:id="168"/>
    </w:p>
    <w:p w14:paraId="0A3A3E16" w14:textId="354A6933" w:rsidR="00820C54" w:rsidRPr="00851251" w:rsidRDefault="00513D80" w:rsidP="00A23F4F">
      <w:pPr>
        <w:jc w:val="both"/>
      </w:pPr>
      <w:r w:rsidRPr="00851251">
        <w:t>Az aukció végrehajtása egy és többkörös esetben vagy az aukciók eredményének kiértékelése és a nyertes ajánlatok meghatározása</w:t>
      </w:r>
      <w:r w:rsidR="00FA4D96">
        <w:t>,</w:t>
      </w:r>
      <w:r w:rsidRPr="00851251">
        <w:t xml:space="preserve"> vagy az ajánlat visszavonása után automatikusan lefut.</w:t>
      </w:r>
      <w:r w:rsidRPr="00851251">
        <w:tab/>
        <w:t>A feloldott fedezetek, tranzakciók "Törölt" státuszba kerülnek. Amennyiben egy aukció "Törölt" státuszba kerül, az aukción zárolt fedezet minden rendszerhasz</w:t>
      </w:r>
      <w:r w:rsidR="009D2E8A" w:rsidRPr="00851251">
        <w:t>n</w:t>
      </w:r>
      <w:r w:rsidRPr="00851251">
        <w:t>áló esetében feloldásra kerül. Zárolás feloldás hatására a származtatott mezők</w:t>
      </w:r>
      <w:r w:rsidR="00FA4D96">
        <w:t xml:space="preserve"> (zárolt és szabad fedezet)</w:t>
      </w:r>
      <w:r w:rsidRPr="00851251">
        <w:t xml:space="preserve"> újra számolódnak.</w:t>
      </w:r>
    </w:p>
    <w:p w14:paraId="0A3A3E17" w14:textId="383C4547" w:rsidR="00820C54" w:rsidRPr="00851251" w:rsidRDefault="00820C54" w:rsidP="00A23F4F">
      <w:pPr>
        <w:pStyle w:val="Cmsor1"/>
        <w:jc w:val="both"/>
      </w:pPr>
      <w:bookmarkStart w:id="169" w:name="_Toc518313305"/>
      <w:bookmarkStart w:id="170" w:name="BilatDeals"/>
      <w:bookmarkStart w:id="171" w:name="_Toc524773468"/>
      <w:r w:rsidRPr="00851251">
        <w:t>Bilat</w:t>
      </w:r>
      <w:r w:rsidR="00967420">
        <w:t>erális kapacitás átadás</w:t>
      </w:r>
      <w:r w:rsidRPr="00851251">
        <w:t xml:space="preserve"> ügyletek</w:t>
      </w:r>
      <w:bookmarkEnd w:id="169"/>
      <w:bookmarkEnd w:id="171"/>
    </w:p>
    <w:bookmarkEnd w:id="170"/>
    <w:p w14:paraId="0A3A3E18" w14:textId="30DACEB5" w:rsidR="00512C9C" w:rsidRPr="00851251" w:rsidRDefault="00C8025C" w:rsidP="00C8025C">
      <w:pPr>
        <w:jc w:val="both"/>
      </w:pPr>
      <w:r w:rsidRPr="00851251">
        <w:t xml:space="preserve">A </w:t>
      </w:r>
      <w:r w:rsidR="00FA4D96">
        <w:t>bilat</w:t>
      </w:r>
      <w:r w:rsidRPr="00851251">
        <w:t xml:space="preserve"> ügylet során az átadásra felajánlott kapacitás </w:t>
      </w:r>
      <w:r w:rsidR="00C7459D">
        <w:t>vagy ennek a</w:t>
      </w:r>
      <w:r w:rsidRPr="00851251">
        <w:t xml:space="preserve"> használati joga kerül átadásra a Rendszerhasználók között. Kizárólag az átadó Rendszerhasználó kezdeményezheti a másodlagos kapacitás kereskedelmi ügyletet. TSO oldali ellenőrzések biztosítják, hogy az átadó Rendszerhasználó valóban rendelkezik megfelelő mennyiségű lekötött kapacitással és az átvevő Rendszerhasználó jogosult a kapacitások átvételére és használatára az adott TSO rendszerén. Kapcsolt kapacitások másodlagos kapacitáskereskedelmi ügyleténél mindkét érintett TSO ellenőrzése és visszaigazolása szükséges a kapacitás használati jog átadásának érvényesítéséhez. A Rendszerhasználók a másodlagos kapacitáskereskedelmi ügyleteket manuálisan vagy szerver-szerver k</w:t>
      </w:r>
      <w:r w:rsidR="00FA4D96">
        <w:t>apcsolaton keresztül rögzítheti</w:t>
      </w:r>
      <w:r w:rsidRPr="00851251">
        <w:t>k. A másodlagos kapacitáskereskedelmi ügylet akkor teljesül, ha a TSO (-ok) ellenőrzését követően az átvevő Rendszerhasználó visszaigazolta az ajánlat elfogadását.</w:t>
      </w:r>
    </w:p>
    <w:p w14:paraId="0A3A3E19" w14:textId="27258354" w:rsidR="000E7DAA" w:rsidRPr="00851251" w:rsidRDefault="000E7DAA" w:rsidP="000E7DAA">
      <w:pPr>
        <w:jc w:val="both"/>
      </w:pPr>
      <w:r w:rsidRPr="00851251">
        <w:t>A bilaterális ügyleteket kezelése státuszállításokkal valósul meg a rendszerben. Az egyes státuszállítások esetén döntés kerül rögzítésre az ügylethez, amely naplózza, hogy mely státuszállítási műveletet mely szereplő és mikor hajtotta végre. A rendszerhasználó jóváhagyása az ügylet adataira vonatkozik, a TSO(k) jóváhagyása pedig a rendszerhasználói k</w:t>
      </w:r>
      <w:r w:rsidR="00FA4D96">
        <w:t>apacitás rendelkezésre állására</w:t>
      </w:r>
      <w:r w:rsidRPr="00851251">
        <w:t xml:space="preserve">. A státuszállítások webservice szolgáltatás segítségével is végrehajthatók. A rendszerben regisztrált bilaterális ügyleteket excelen és web szolgáltatáson keresztül is le lehet kérdezni. Az alkalmazás lehetőséget kínál az egyes műveletek elvégzésére </w:t>
      </w:r>
      <w:r w:rsidR="00C7459D">
        <w:t xml:space="preserve">automatizált </w:t>
      </w:r>
      <w:r w:rsidRPr="00851251">
        <w:t>web szolgáltatáson keresztül is.</w:t>
      </w:r>
    </w:p>
    <w:p w14:paraId="652BF5E5" w14:textId="08B7E805" w:rsidR="00C7459D" w:rsidRPr="00851251" w:rsidRDefault="00C7459D" w:rsidP="000E7DAA">
      <w:pPr>
        <w:jc w:val="both"/>
      </w:pPr>
      <w:r>
        <w:lastRenderedPageBreak/>
        <w:t>A következő ügylet típusok jelölhetők meg a bilat ügylet során: használati jog átadása, szerződés-átruházás, bérlet.</w:t>
      </w:r>
    </w:p>
    <w:p w14:paraId="0A3A3E1A" w14:textId="51E6E285" w:rsidR="001D1367" w:rsidRPr="00851251" w:rsidRDefault="001D1367" w:rsidP="001D1367">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A </w:t>
      </w:r>
      <w:r w:rsidR="00FA4D96">
        <w:rPr>
          <w:rFonts w:eastAsia="Times New Roman" w:cstheme="minorHAnsi"/>
          <w:spacing w:val="-2"/>
          <w:szCs w:val="24"/>
          <w:lang w:eastAsia="hu-HU"/>
        </w:rPr>
        <w:t xml:space="preserve">Bilat ügyletek </w:t>
      </w:r>
      <w:r w:rsidRPr="00851251">
        <w:rPr>
          <w:rFonts w:eastAsia="Times New Roman" w:cstheme="minorHAnsi"/>
          <w:spacing w:val="-2"/>
          <w:szCs w:val="24"/>
          <w:lang w:eastAsia="hu-HU"/>
        </w:rPr>
        <w:t>nézetben megjelenő és az adatlapon megadandó mezők:</w:t>
      </w:r>
    </w:p>
    <w:p w14:paraId="0A3A3E1B"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Kód: a bilat ügylet egyedi azonosítója</w:t>
      </w:r>
    </w:p>
    <w:p w14:paraId="0A3A3E1C"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Státusz: a bilat ügylet aktuális jóváhagyási állapota: TSO jóváhagyás alatt, TSO elutasított, Átvevő jóváhagyás alatt, Átvevő elutasított, Jóváhagyott, Visszavonás átvevő jóváhagyás alatt, Visszavont, Visszavonás TSO jóváhagyás alatt</w:t>
      </w:r>
    </w:p>
    <w:p w14:paraId="0A3A3E1D"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Átadó Rendszerhasználó: a kapacitást átadó rendszerhasználó</w:t>
      </w:r>
      <w:r w:rsidR="002A5F26" w:rsidRPr="00851251">
        <w:rPr>
          <w:rFonts w:eastAsia="Times New Roman" w:cstheme="minorHAnsi"/>
          <w:spacing w:val="-2"/>
          <w:szCs w:val="24"/>
          <w:lang w:eastAsia="hu-HU"/>
        </w:rPr>
        <w:t>, az ügyletet rögzíti</w:t>
      </w:r>
    </w:p>
    <w:p w14:paraId="0A3A3E1E" w14:textId="77777777" w:rsidR="001D1367" w:rsidRPr="00851251" w:rsidRDefault="001D1367" w:rsidP="002A5F26">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Átvevő Rendszerhasználó: a kapacitást átvevő rendszerhasználó</w:t>
      </w:r>
      <w:r w:rsidR="002A5F26" w:rsidRPr="00851251">
        <w:rPr>
          <w:rFonts w:eastAsia="Times New Roman" w:cstheme="minorHAnsi"/>
          <w:spacing w:val="-2"/>
          <w:szCs w:val="24"/>
          <w:lang w:eastAsia="hu-HU"/>
        </w:rPr>
        <w:t>, a listában csak azok a rendszerhasználók jelennek meg, akik minden kiválasztott TSO-nál szerződött partnerek</w:t>
      </w:r>
    </w:p>
    <w:p w14:paraId="0A3A3E1F"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Kezdő gázóra: az átadási időszak első gázórája</w:t>
      </w:r>
    </w:p>
    <w:p w14:paraId="0A3A3E20"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Záró gázóra: az átadási időszak utolsó gázórája</w:t>
      </w:r>
    </w:p>
    <w:p w14:paraId="0A3A3E21"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Hálózati pont: a hálózati pont, amire a bilat ügylet vonatkozik</w:t>
      </w:r>
    </w:p>
    <w:p w14:paraId="0A3A3E22" w14:textId="790F5713" w:rsidR="001D1367"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Exit TSO: a kapacitás irányát határozza meg, az a TSO, amely felől a földgáz áramlik</w:t>
      </w:r>
    </w:p>
    <w:p w14:paraId="5C8C71B5" w14:textId="2F2161E5" w:rsidR="00B37804" w:rsidRPr="00851251" w:rsidRDefault="00B37804" w:rsidP="001D1367">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 xml:space="preserve">Átadás típusa Exit TSO: </w:t>
      </w:r>
      <w:r w:rsidR="009D7FA2">
        <w:rPr>
          <w:rFonts w:eastAsia="Times New Roman" w:cstheme="minorHAnsi"/>
          <w:spacing w:val="-2"/>
          <w:szCs w:val="24"/>
          <w:lang w:eastAsia="hu-HU"/>
        </w:rPr>
        <w:t xml:space="preserve">Amennyiben engedélyezett </w:t>
      </w:r>
      <w:r w:rsidR="00226A96">
        <w:rPr>
          <w:rFonts w:eastAsia="Times New Roman" w:cstheme="minorHAnsi"/>
          <w:spacing w:val="-2"/>
          <w:szCs w:val="24"/>
          <w:lang w:eastAsia="hu-HU"/>
        </w:rPr>
        <w:t>az Exit</w:t>
      </w:r>
      <w:r w:rsidR="00D11272">
        <w:rPr>
          <w:rFonts w:eastAsia="Times New Roman" w:cstheme="minorHAnsi"/>
          <w:spacing w:val="-2"/>
          <w:szCs w:val="24"/>
          <w:lang w:eastAsia="hu-HU"/>
        </w:rPr>
        <w:t xml:space="preserve"> TSO-nál átadás típusa engedélyezett. Nem kapcsolt kapacitás interconnect ponton való átadása esetén </w:t>
      </w:r>
      <w:r w:rsidR="00226A96">
        <w:rPr>
          <w:rFonts w:eastAsia="Times New Roman" w:cstheme="minorHAnsi"/>
          <w:spacing w:val="-2"/>
          <w:szCs w:val="24"/>
          <w:lang w:eastAsia="hu-HU"/>
        </w:rPr>
        <w:t>Concerned TSO-nál</w:t>
      </w:r>
      <w:r w:rsidR="00D11272">
        <w:rPr>
          <w:rFonts w:eastAsia="Times New Roman" w:cstheme="minorHAnsi"/>
          <w:spacing w:val="-2"/>
          <w:szCs w:val="24"/>
          <w:lang w:eastAsia="hu-HU"/>
        </w:rPr>
        <w:t xml:space="preserve"> engedélyezett</w:t>
      </w:r>
      <w:r w:rsidR="00226A96">
        <w:rPr>
          <w:rFonts w:eastAsia="Times New Roman" w:cstheme="minorHAnsi"/>
          <w:spacing w:val="-2"/>
          <w:szCs w:val="24"/>
          <w:lang w:eastAsia="hu-HU"/>
        </w:rPr>
        <w:t xml:space="preserve"> </w:t>
      </w:r>
      <w:r w:rsidR="009D7FA2">
        <w:rPr>
          <w:rFonts w:eastAsia="Times New Roman" w:cstheme="minorHAnsi"/>
          <w:spacing w:val="-2"/>
          <w:szCs w:val="24"/>
          <w:lang w:eastAsia="hu-HU"/>
        </w:rPr>
        <w:t>átadás típusa</w:t>
      </w:r>
      <w:r w:rsidR="00D11272">
        <w:rPr>
          <w:rFonts w:eastAsia="Times New Roman" w:cstheme="minorHAnsi"/>
          <w:spacing w:val="-2"/>
          <w:szCs w:val="24"/>
          <w:lang w:eastAsia="hu-HU"/>
        </w:rPr>
        <w:t>, amennyiben a Concerned TSO kapacitás irányának szempontjából Exit szerepben van.</w:t>
      </w:r>
      <w:r w:rsidR="009D7FA2">
        <w:rPr>
          <w:rFonts w:eastAsia="Times New Roman" w:cstheme="minorHAnsi"/>
          <w:spacing w:val="-2"/>
          <w:szCs w:val="24"/>
          <w:lang w:eastAsia="hu-HU"/>
        </w:rPr>
        <w:t xml:space="preserve"> </w:t>
      </w:r>
      <w:r w:rsidR="00C7459D">
        <w:t>(használati jog átadása, átruházás, bérlet)</w:t>
      </w:r>
    </w:p>
    <w:p w14:paraId="0A3A3E23" w14:textId="0F58E99B" w:rsidR="001D1367"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Entry TSO: a kapacitás irányát határozza meg, az a TSO, amely felé a földgáz áramlik</w:t>
      </w:r>
    </w:p>
    <w:p w14:paraId="61069E9F" w14:textId="2EB55BAB" w:rsidR="00B37804" w:rsidRPr="00851251" w:rsidRDefault="00B37804" w:rsidP="001D1367">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 xml:space="preserve">Átadás típusa Entry TSO: </w:t>
      </w:r>
      <w:r w:rsidR="00D11272">
        <w:rPr>
          <w:rFonts w:eastAsia="Times New Roman" w:cstheme="minorHAnsi"/>
          <w:spacing w:val="-2"/>
          <w:szCs w:val="24"/>
          <w:lang w:eastAsia="hu-HU"/>
        </w:rPr>
        <w:t xml:space="preserve">Amennyiben engedélyezett az Entry TSO-nál átadás típusa engedélyezett. Nem kapcsolt kapacitás interconnect ponton való átadása esetén Concerned TSO-nál engedélyezett átadás típusa, amennyiben a Concerned TSO kapacitás irányának szempontjából Entry szerepben van. </w:t>
      </w:r>
      <w:r w:rsidR="00D11272">
        <w:t>(használati jog átadása, átruházás, bérlet)</w:t>
      </w:r>
    </w:p>
    <w:p w14:paraId="0A3A3E24"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Érintett TSO: nem kapcsolt esetben interkonnekt ponton az a TSO, amelyhez a bilatolt kapacitás tartozik</w:t>
      </w:r>
    </w:p>
    <w:p w14:paraId="0A3A3E25"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minőség: megszakítható, nem megszakítható stb. minőség jelölése</w:t>
      </w:r>
    </w:p>
    <w:p w14:paraId="0A3A3E26" w14:textId="7E8A81EA"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Kereskedelmi irány: fizikai vagy backhaul</w:t>
      </w:r>
    </w:p>
    <w:p w14:paraId="0A3A3E27"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típus: kapcsolt vagy nem kapcsolt kapacitás jelölése</w:t>
      </w:r>
    </w:p>
    <w:p w14:paraId="0A3A3E28"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Termék típus: az eredeti termék típusa, amilyen termékből az átadó átvezetést kér</w:t>
      </w:r>
    </w:p>
    <w:p w14:paraId="0A3A3E29"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Mennyiség: átadandó mennyiség</w:t>
      </w:r>
    </w:p>
    <w:p w14:paraId="0A3A3E2A" w14:textId="77777777" w:rsidR="000733EC" w:rsidRPr="00851251" w:rsidRDefault="000733EC" w:rsidP="000733EC">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Mértékegység: kWh/h vagy kWh/d</w:t>
      </w:r>
    </w:p>
    <w:p w14:paraId="0A3A3E2B" w14:textId="611EFBA1" w:rsidR="001D1367" w:rsidRPr="00851251" w:rsidRDefault="001D1367" w:rsidP="00D70AFA">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Ár</w:t>
      </w:r>
      <w:r w:rsidR="004A481F" w:rsidRPr="00851251">
        <w:rPr>
          <w:rFonts w:eastAsia="Times New Roman" w:cstheme="minorHAnsi"/>
          <w:spacing w:val="-2"/>
          <w:szCs w:val="24"/>
          <w:lang w:eastAsia="hu-HU"/>
        </w:rPr>
        <w:t>: egységnyi kapacitásra eső ár EUR-ban</w:t>
      </w:r>
      <w:r w:rsidR="00540778">
        <w:rPr>
          <w:rFonts w:eastAsia="Times New Roman" w:cstheme="minorHAnsi"/>
          <w:spacing w:val="-2"/>
          <w:szCs w:val="24"/>
          <w:lang w:eastAsia="hu-HU"/>
        </w:rPr>
        <w:t xml:space="preserve">, </w:t>
      </w:r>
      <w:r w:rsidR="00D70AFA">
        <w:rPr>
          <w:rFonts w:eastAsia="Times New Roman" w:cstheme="minorHAnsi"/>
          <w:spacing w:val="-2"/>
          <w:szCs w:val="24"/>
          <w:lang w:eastAsia="hu-HU"/>
        </w:rPr>
        <w:t>akkor kell megadni ha bármelyik</w:t>
      </w:r>
      <w:r w:rsidR="00540778" w:rsidRPr="00540778">
        <w:rPr>
          <w:rFonts w:eastAsia="Times New Roman" w:cstheme="minorHAnsi"/>
          <w:spacing w:val="-2"/>
          <w:szCs w:val="24"/>
          <w:lang w:eastAsia="hu-HU"/>
        </w:rPr>
        <w:t xml:space="preserve"> </w:t>
      </w:r>
      <w:r w:rsidR="00D70AFA">
        <w:rPr>
          <w:rFonts w:eastAsia="Times New Roman" w:cstheme="minorHAnsi"/>
          <w:spacing w:val="-2"/>
          <w:szCs w:val="24"/>
          <w:lang w:eastAsia="hu-HU"/>
        </w:rPr>
        <w:t xml:space="preserve">rendszerhasználó (átvevő vagy átadó) </w:t>
      </w:r>
      <w:r w:rsidR="00540778" w:rsidRPr="00540778">
        <w:rPr>
          <w:rFonts w:eastAsia="Times New Roman" w:cstheme="minorHAnsi"/>
          <w:spacing w:val="-2"/>
          <w:szCs w:val="24"/>
          <w:lang w:eastAsia="hu-HU"/>
        </w:rPr>
        <w:t>esetén a</w:t>
      </w:r>
      <w:r w:rsidR="00D70AFA">
        <w:rPr>
          <w:rFonts w:eastAsia="Times New Roman" w:cstheme="minorHAnsi"/>
          <w:spacing w:val="-2"/>
          <w:szCs w:val="24"/>
          <w:lang w:eastAsia="hu-HU"/>
        </w:rPr>
        <w:t xml:space="preserve"> REMIT riport küldése a rendszerből</w:t>
      </w:r>
      <w:r w:rsidR="00540778" w:rsidRPr="00540778">
        <w:rPr>
          <w:rFonts w:eastAsia="Times New Roman" w:cstheme="minorHAnsi"/>
          <w:spacing w:val="-2"/>
          <w:szCs w:val="24"/>
          <w:lang w:eastAsia="hu-HU"/>
        </w:rPr>
        <w:t xml:space="preserve">, </w:t>
      </w:r>
      <w:r w:rsidR="00D70AFA">
        <w:rPr>
          <w:rFonts w:eastAsia="Times New Roman" w:cstheme="minorHAnsi"/>
          <w:spacing w:val="-2"/>
          <w:szCs w:val="24"/>
          <w:lang w:eastAsia="hu-HU"/>
        </w:rPr>
        <w:t>egyébként</w:t>
      </w:r>
      <w:r w:rsidR="00540778" w:rsidRPr="00540778">
        <w:rPr>
          <w:rFonts w:eastAsia="Times New Roman" w:cstheme="minorHAnsi"/>
          <w:spacing w:val="-2"/>
          <w:szCs w:val="24"/>
          <w:lang w:eastAsia="hu-HU"/>
        </w:rPr>
        <w:t xml:space="preserve"> nem jelenik meg.</w:t>
      </w:r>
    </w:p>
    <w:p w14:paraId="0A3A3E2C"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Létrehozás időpontja: bilat ügylet rögzítésének időpontja</w:t>
      </w:r>
    </w:p>
    <w:p w14:paraId="0A3A3E2D" w14:textId="77777777" w:rsidR="001D1367" w:rsidRPr="00851251" w:rsidRDefault="001D1367" w:rsidP="005D763B">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Érvényesség vége (UTC): bilat ügylet érvényessége</w:t>
      </w:r>
      <w:r w:rsidR="005D763B" w:rsidRPr="00851251">
        <w:rPr>
          <w:rFonts w:eastAsia="Times New Roman" w:cstheme="minorHAnsi"/>
          <w:spacing w:val="-2"/>
          <w:szCs w:val="24"/>
          <w:lang w:eastAsia="hu-HU"/>
        </w:rPr>
        <w:t>, az időpont, ameddig a kapacitás átadást minden résztvevőnek jóvá kell hagynia, érvényesség lejártakor a nem jóváhagyott ügylet törlésre kerül</w:t>
      </w:r>
    </w:p>
    <w:p w14:paraId="0A3A3E2E"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Megjegyzés: elutasítás indoklása</w:t>
      </w:r>
    </w:p>
    <w:p w14:paraId="0A3A3E2F" w14:textId="77777777" w:rsidR="001D1367" w:rsidRPr="00851251"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Módosító felhasználó: az ügyletet utoljára módosító felhasználó</w:t>
      </w:r>
    </w:p>
    <w:p w14:paraId="0A3A3E30" w14:textId="77777777" w:rsidR="001D1367" w:rsidRDefault="001D1367" w:rsidP="001D1367">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Módosítás ideje (UTC): utolsó módosítás időpontja</w:t>
      </w:r>
    </w:p>
    <w:p w14:paraId="0A3A3E31" w14:textId="77777777" w:rsidR="00ED2588" w:rsidRDefault="00ED2588" w:rsidP="00ED2588">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Bilat ügyletek státuszai:</w:t>
      </w:r>
    </w:p>
    <w:p w14:paraId="0A3A3E32"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TSO jóváhagyás alatt</w:t>
      </w:r>
      <w:r>
        <w:rPr>
          <w:rFonts w:eastAsia="Times New Roman" w:cstheme="minorHAnsi"/>
          <w:spacing w:val="-2"/>
          <w:szCs w:val="24"/>
          <w:lang w:eastAsia="hu-HU"/>
        </w:rPr>
        <w:t>: TSO(k) jóváhagyására vár</w:t>
      </w:r>
    </w:p>
    <w:p w14:paraId="0A3A3E33"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TSO elutasított</w:t>
      </w:r>
      <w:r>
        <w:rPr>
          <w:rFonts w:eastAsia="Times New Roman" w:cstheme="minorHAnsi"/>
          <w:spacing w:val="-2"/>
          <w:szCs w:val="24"/>
          <w:lang w:eastAsia="hu-HU"/>
        </w:rPr>
        <w:t>: (valamelyik) TSO az ügyletet elutasította</w:t>
      </w:r>
    </w:p>
    <w:p w14:paraId="0A3A3E34"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Átvevő jóváhagyás alatt</w:t>
      </w:r>
      <w:r>
        <w:rPr>
          <w:rFonts w:eastAsia="Times New Roman" w:cstheme="minorHAnsi"/>
          <w:spacing w:val="-2"/>
          <w:szCs w:val="24"/>
          <w:lang w:eastAsia="hu-HU"/>
        </w:rPr>
        <w:t>: átvevő jóváhagyására vár</w:t>
      </w:r>
    </w:p>
    <w:p w14:paraId="0A3A3E35"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Átvevő elutasított</w:t>
      </w:r>
      <w:r>
        <w:rPr>
          <w:rFonts w:eastAsia="Times New Roman" w:cstheme="minorHAnsi"/>
          <w:spacing w:val="-2"/>
          <w:szCs w:val="24"/>
          <w:lang w:eastAsia="hu-HU"/>
        </w:rPr>
        <w:t>: átvevő által elutasított ügylet</w:t>
      </w:r>
    </w:p>
    <w:p w14:paraId="0A3A3E36"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Jóváhagyott</w:t>
      </w:r>
      <w:r>
        <w:rPr>
          <w:rFonts w:eastAsia="Times New Roman" w:cstheme="minorHAnsi"/>
          <w:spacing w:val="-2"/>
          <w:szCs w:val="24"/>
          <w:lang w:eastAsia="hu-HU"/>
        </w:rPr>
        <w:t>: átvevő által jóváhagyott ügylet</w:t>
      </w:r>
    </w:p>
    <w:p w14:paraId="0A3A3E37" w14:textId="05FCDC94"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Visszavonás átvevő jóváhagyás alatt</w:t>
      </w:r>
      <w:r>
        <w:rPr>
          <w:rFonts w:eastAsia="Times New Roman" w:cstheme="minorHAnsi"/>
          <w:spacing w:val="-2"/>
          <w:szCs w:val="24"/>
          <w:lang w:eastAsia="hu-HU"/>
        </w:rPr>
        <w:t>: átadó által visszavont jóváhagyott ügylet</w:t>
      </w:r>
      <w:r w:rsidR="00FA4D96">
        <w:rPr>
          <w:rFonts w:eastAsia="Times New Roman" w:cstheme="minorHAnsi"/>
          <w:spacing w:val="-2"/>
          <w:szCs w:val="24"/>
          <w:lang w:eastAsia="hu-HU"/>
        </w:rPr>
        <w:t>, visszavonás átvevő jóváhagyására vár</w:t>
      </w:r>
    </w:p>
    <w:p w14:paraId="0A3A3E38"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Visszavont</w:t>
      </w:r>
      <w:r>
        <w:rPr>
          <w:rFonts w:eastAsia="Times New Roman" w:cstheme="minorHAnsi"/>
          <w:spacing w:val="-2"/>
          <w:szCs w:val="24"/>
          <w:lang w:eastAsia="hu-HU"/>
        </w:rPr>
        <w:t>: visszavonást minden fél jóváhagyta</w:t>
      </w:r>
    </w:p>
    <w:p w14:paraId="0A3A3E39" w14:textId="51878C97" w:rsid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Visszavonás TSO jóváhagyás alatt</w:t>
      </w:r>
      <w:r>
        <w:rPr>
          <w:rFonts w:eastAsia="Times New Roman" w:cstheme="minorHAnsi"/>
          <w:spacing w:val="-2"/>
          <w:szCs w:val="24"/>
          <w:lang w:eastAsia="hu-HU"/>
        </w:rPr>
        <w:t>: visszavonás TSO jóváhagyására vár</w:t>
      </w:r>
    </w:p>
    <w:p w14:paraId="5829677A" w14:textId="32E55449" w:rsidR="003E280A" w:rsidRPr="00676020" w:rsidRDefault="00676020" w:rsidP="00477D3C">
      <w:pPr>
        <w:pStyle w:val="Listaszerbekezds"/>
        <w:spacing w:before="100" w:beforeAutospacing="1" w:after="300" w:line="240" w:lineRule="auto"/>
        <w:ind w:left="0"/>
        <w:rPr>
          <w:rFonts w:eastAsia="Times New Roman" w:cstheme="minorHAnsi"/>
          <w:spacing w:val="-2"/>
          <w:szCs w:val="24"/>
          <w:lang w:eastAsia="hu-HU"/>
        </w:rPr>
      </w:pPr>
      <w:r w:rsidRPr="00676020">
        <w:rPr>
          <w:rFonts w:eastAsia="Times New Roman" w:cstheme="minorHAnsi"/>
          <w:noProof/>
          <w:spacing w:val="-2"/>
          <w:szCs w:val="24"/>
          <w:lang w:eastAsia="hu-HU"/>
        </w:rPr>
        <w:drawing>
          <wp:inline distT="0" distB="0" distL="0" distR="0" wp14:anchorId="30F50BF5" wp14:editId="1691BFB2">
            <wp:extent cx="6645910" cy="3212664"/>
            <wp:effectExtent l="0" t="0" r="2540" b="6985"/>
            <wp:docPr id="2" name="Kép 2" descr="C:\Users\bandizsuzsa\Desktop\FGSZ\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dizsuzsa\Desktop\FGSZ\Star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5910" cy="3212664"/>
                    </a:xfrm>
                    <a:prstGeom prst="rect">
                      <a:avLst/>
                    </a:prstGeom>
                    <a:noFill/>
                    <a:ln>
                      <a:noFill/>
                    </a:ln>
                  </pic:spPr>
                </pic:pic>
              </a:graphicData>
            </a:graphic>
          </wp:inline>
        </w:drawing>
      </w:r>
    </w:p>
    <w:p w14:paraId="0A3A3E3A" w14:textId="77777777" w:rsidR="00820C54" w:rsidRPr="00851251" w:rsidRDefault="00820C54" w:rsidP="00A23F4F">
      <w:pPr>
        <w:pStyle w:val="Cmsor2"/>
        <w:jc w:val="both"/>
      </w:pPr>
      <w:bookmarkStart w:id="172" w:name="_Toc518313306"/>
      <w:bookmarkStart w:id="173" w:name="ListBilatDeals"/>
      <w:bookmarkStart w:id="174" w:name="_Toc524773469"/>
      <w:r w:rsidRPr="00851251">
        <w:t>Bilat ügyletek böngészése</w:t>
      </w:r>
      <w:bookmarkEnd w:id="172"/>
      <w:bookmarkEnd w:id="174"/>
    </w:p>
    <w:bookmarkEnd w:id="173"/>
    <w:p w14:paraId="0A3A3E3B" w14:textId="77777777" w:rsidR="00820C54" w:rsidRPr="00851251" w:rsidRDefault="00820C54" w:rsidP="00A23F4F">
      <w:pPr>
        <w:jc w:val="both"/>
      </w:pPr>
      <w:r w:rsidRPr="00851251">
        <w:t>Nyissuk meg a Másodlagos piac menüpont Bilat ügyletek nézetét.</w:t>
      </w:r>
    </w:p>
    <w:p w14:paraId="0A3A3E3C" w14:textId="04DC716E" w:rsidR="009013AC" w:rsidRPr="00851251" w:rsidRDefault="001770B4" w:rsidP="00A23F4F">
      <w:pPr>
        <w:jc w:val="both"/>
      </w:pPr>
      <w:r>
        <w:rPr>
          <w:noProof/>
          <w:lang w:eastAsia="hu-HU"/>
        </w:rPr>
        <w:lastRenderedPageBreak/>
        <w:drawing>
          <wp:inline distT="0" distB="0" distL="0" distR="0" wp14:anchorId="20B73515" wp14:editId="1D4E700C">
            <wp:extent cx="6645910" cy="3211830"/>
            <wp:effectExtent l="0" t="0" r="2540" b="762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3211830"/>
                    </a:xfrm>
                    <a:prstGeom prst="rect">
                      <a:avLst/>
                    </a:prstGeom>
                  </pic:spPr>
                </pic:pic>
              </a:graphicData>
            </a:graphic>
          </wp:inline>
        </w:drawing>
      </w:r>
    </w:p>
    <w:p w14:paraId="0A3A3E3D" w14:textId="06109739" w:rsidR="00820C54" w:rsidRDefault="00820C54" w:rsidP="00A23F4F">
      <w:pPr>
        <w:jc w:val="both"/>
      </w:pPr>
      <w:r w:rsidRPr="00851251">
        <w:t>A nézetet megnyitva megjelennek ügyletek, a hozzájuk tartozó adatokkal. Rendszerhasználó azokat az ügyleteket láthatja, ahol az átadó vagy az átvevő az adott Rendszerhasználó.</w:t>
      </w:r>
    </w:p>
    <w:p w14:paraId="458622A0" w14:textId="729B1124" w:rsidR="00C947AD" w:rsidRPr="00851251" w:rsidRDefault="00C947AD" w:rsidP="00A23F4F">
      <w:pPr>
        <w:jc w:val="both"/>
      </w:pPr>
      <w:r>
        <w:t xml:space="preserve">Az alsó betekintőben a </w:t>
      </w:r>
      <w:r w:rsidR="00EB3CAF">
        <w:t xml:space="preserve">bilat ügylethez </w:t>
      </w:r>
      <w:r>
        <w:t>kapcsolódó döntéseket látszanak, melyek az ügylet életciklusa során jöttek létre.</w:t>
      </w:r>
    </w:p>
    <w:p w14:paraId="0A3A3E3E" w14:textId="77777777" w:rsidR="00820C54" w:rsidRPr="00851251" w:rsidRDefault="00680F30" w:rsidP="00A23F4F">
      <w:pPr>
        <w:pStyle w:val="Cmsor2"/>
        <w:jc w:val="both"/>
      </w:pPr>
      <w:bookmarkStart w:id="175" w:name="_Toc518313307"/>
      <w:bookmarkStart w:id="176" w:name="_Toc524773470"/>
      <w:r w:rsidRPr="00851251">
        <w:t>Bilat ügyletek rögzítése</w:t>
      </w:r>
      <w:bookmarkEnd w:id="175"/>
      <w:bookmarkEnd w:id="176"/>
    </w:p>
    <w:p w14:paraId="0A3A3E3F" w14:textId="77777777" w:rsidR="00820C54" w:rsidRPr="00851251" w:rsidRDefault="00820C54" w:rsidP="00A23F4F">
      <w:pPr>
        <w:jc w:val="both"/>
      </w:pPr>
      <w:r w:rsidRPr="00851251">
        <w:t>Hozzunk létre új bilat ügyletet, majd a kötelező mezők kitöltése után mentsük el.</w:t>
      </w:r>
    </w:p>
    <w:p w14:paraId="0A3A3E40" w14:textId="17F84BE0" w:rsidR="009013AC" w:rsidRPr="00851251" w:rsidRDefault="009E4FBD" w:rsidP="00A23F4F">
      <w:pPr>
        <w:jc w:val="both"/>
      </w:pPr>
      <w:r>
        <w:rPr>
          <w:noProof/>
          <w:lang w:eastAsia="hu-HU"/>
        </w:rPr>
        <w:drawing>
          <wp:inline distT="0" distB="0" distL="0" distR="0" wp14:anchorId="5D946EC4" wp14:editId="725F3931">
            <wp:extent cx="6645910" cy="2283460"/>
            <wp:effectExtent l="0" t="0" r="2540" b="254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2283460"/>
                    </a:xfrm>
                    <a:prstGeom prst="rect">
                      <a:avLst/>
                    </a:prstGeom>
                  </pic:spPr>
                </pic:pic>
              </a:graphicData>
            </a:graphic>
          </wp:inline>
        </w:drawing>
      </w:r>
    </w:p>
    <w:p w14:paraId="0A3A3E41" w14:textId="50A6CD8A" w:rsidR="00820C54" w:rsidRPr="00851251" w:rsidRDefault="00820C54" w:rsidP="00A23F4F">
      <w:pPr>
        <w:jc w:val="both"/>
      </w:pPr>
      <w:r w:rsidRPr="00851251">
        <w:t>Az ügylet mentésre kerül a megadott adatokkal és státusza TSO jóváhagyás alattra vált.</w:t>
      </w:r>
    </w:p>
    <w:p w14:paraId="6D65412A" w14:textId="1FB07D98" w:rsidR="00845EFE" w:rsidRDefault="00845EFE" w:rsidP="007839B7">
      <w:pPr>
        <w:pStyle w:val="Cmsor2"/>
      </w:pPr>
      <w:bookmarkStart w:id="177" w:name="_Toc518313308"/>
      <w:bookmarkStart w:id="178" w:name="_Toc524773471"/>
      <w:r w:rsidRPr="00851251">
        <w:t xml:space="preserve">Bilat ügylet átadható kapacitás </w:t>
      </w:r>
      <w:r>
        <w:t xml:space="preserve">jóváhagyásáról </w:t>
      </w:r>
      <w:r w:rsidRPr="00851251">
        <w:t>üzenet küldése</w:t>
      </w:r>
      <w:bookmarkEnd w:id="177"/>
      <w:bookmarkEnd w:id="178"/>
    </w:p>
    <w:p w14:paraId="50CEE112" w14:textId="1C10B4A0" w:rsidR="00845EFE" w:rsidRPr="00845EFE" w:rsidRDefault="00845EFE" w:rsidP="00845EFE">
      <w:r>
        <w:t>Amennyiben a TSO jóváhagyta az ügyletet a rendszer értesítést küld az átvevő rendszerhasználónak.</w:t>
      </w:r>
    </w:p>
    <w:p w14:paraId="0A3A3E42" w14:textId="667D3B9F" w:rsidR="002A3838" w:rsidRPr="00851251" w:rsidRDefault="00707C2C" w:rsidP="007839B7">
      <w:pPr>
        <w:pStyle w:val="Cmsor2"/>
      </w:pPr>
      <w:bookmarkStart w:id="179" w:name="_Toc518313309"/>
      <w:bookmarkStart w:id="180" w:name="_Toc524773472"/>
      <w:r w:rsidRPr="00851251">
        <w:t>Bilat ügylet á</w:t>
      </w:r>
      <w:r w:rsidR="002A3838" w:rsidRPr="00851251">
        <w:t>tadható kapacitá</w:t>
      </w:r>
      <w:r w:rsidR="00C73F51" w:rsidRPr="00851251">
        <w:t>s elutasításáról üzenet küldése</w:t>
      </w:r>
      <w:bookmarkEnd w:id="179"/>
      <w:bookmarkEnd w:id="180"/>
    </w:p>
    <w:p w14:paraId="0A3A3E44" w14:textId="0ACE352D" w:rsidR="002A3838" w:rsidRPr="00851251" w:rsidRDefault="002A3838" w:rsidP="007839B7">
      <w:pPr>
        <w:pStyle w:val="NormlWeb"/>
        <w:spacing w:before="60"/>
        <w:ind w:left="60" w:right="60"/>
        <w:jc w:val="both"/>
        <w:textAlignment w:val="center"/>
        <w:rPr>
          <w:rFonts w:eastAsia="Times New Roman" w:cstheme="minorHAnsi"/>
          <w:color w:val="000000"/>
          <w:lang w:eastAsia="hu-HU"/>
        </w:rPr>
      </w:pPr>
      <w:r w:rsidRPr="00851251">
        <w:rPr>
          <w:rFonts w:asciiTheme="minorHAnsi" w:hAnsiTheme="minorHAnsi" w:cstheme="minorHAnsi"/>
          <w:sz w:val="22"/>
          <w:szCs w:val="22"/>
        </w:rPr>
        <w:t xml:space="preserve">A rendszer a TSO által elutasított bilat ügyletről és annak részleteiről egy automatikus üzenetet küld az érintett </w:t>
      </w:r>
      <w:r w:rsidR="00FA4D96">
        <w:rPr>
          <w:rFonts w:asciiTheme="minorHAnsi" w:hAnsiTheme="minorHAnsi" w:cstheme="minorHAnsi"/>
          <w:sz w:val="22"/>
          <w:szCs w:val="22"/>
        </w:rPr>
        <w:t>átvevő és átadó rendszer</w:t>
      </w:r>
      <w:r w:rsidRPr="00851251">
        <w:rPr>
          <w:rFonts w:asciiTheme="minorHAnsi" w:hAnsiTheme="minorHAnsi" w:cstheme="minorHAnsi"/>
          <w:sz w:val="22"/>
          <w:szCs w:val="22"/>
        </w:rPr>
        <w:t>használóknak.</w:t>
      </w:r>
      <w:r w:rsidR="002802EB" w:rsidRPr="00851251">
        <w:rPr>
          <w:rFonts w:asciiTheme="minorHAnsi" w:hAnsiTheme="minorHAnsi" w:cstheme="minorHAnsi"/>
          <w:color w:val="000000"/>
          <w:sz w:val="22"/>
          <w:szCs w:val="22"/>
        </w:rPr>
        <w:t xml:space="preserve"> </w:t>
      </w:r>
    </w:p>
    <w:p w14:paraId="0A3A3E45" w14:textId="77777777" w:rsidR="009A3399" w:rsidRPr="00851251" w:rsidRDefault="009A3399" w:rsidP="009B66DB">
      <w:pPr>
        <w:pStyle w:val="Cmsor2"/>
      </w:pPr>
      <w:bookmarkStart w:id="181" w:name="_Toc518313310"/>
      <w:bookmarkStart w:id="182" w:name="AcceptBilatDeal"/>
      <w:bookmarkStart w:id="183" w:name="_Toc524773473"/>
      <w:r w:rsidRPr="00851251">
        <w:t>Bilat ügylet jóváhagyása</w:t>
      </w:r>
      <w:bookmarkEnd w:id="181"/>
      <w:bookmarkEnd w:id="183"/>
    </w:p>
    <w:bookmarkEnd w:id="182"/>
    <w:p w14:paraId="0A3A3E46" w14:textId="3BE6CF2D" w:rsidR="009A3399" w:rsidRPr="00851251" w:rsidRDefault="009A3399" w:rsidP="009A3399">
      <w:r w:rsidRPr="00851251">
        <w:t xml:space="preserve">Miután a TSO/TSO-k által a kapacitás átadhatóságának ellenőrzése megtörtént, az átvevő jóváhagyás alatt státuszú ügyletet </w:t>
      </w:r>
      <w:r w:rsidR="009D2A0C" w:rsidRPr="00851251">
        <w:t>jóváhagyhatjuk</w:t>
      </w:r>
      <w:r w:rsidRPr="00851251">
        <w:t>. Az esetleges balancing group</w:t>
      </w:r>
      <w:r w:rsidR="00D70AFA">
        <w:t xml:space="preserve"> (mérlegkör)</w:t>
      </w:r>
      <w:r w:rsidRPr="00851251">
        <w:t xml:space="preserve"> felosztást itt adhatjuk meg, majd menthetjük az ügyletet.</w:t>
      </w:r>
      <w:r w:rsidR="00D70AFA">
        <w:t xml:space="preserve"> A mérlegkör felosztást mindig az átvevő rendszerhasználónak kell megadnia.</w:t>
      </w:r>
    </w:p>
    <w:p w14:paraId="0A3A3E47" w14:textId="2B838BB8" w:rsidR="00707C2C" w:rsidRPr="00851251" w:rsidRDefault="001770B4" w:rsidP="009A3399">
      <w:r>
        <w:rPr>
          <w:noProof/>
          <w:lang w:eastAsia="hu-HU"/>
        </w:rPr>
        <w:lastRenderedPageBreak/>
        <w:drawing>
          <wp:inline distT="0" distB="0" distL="0" distR="0" wp14:anchorId="5FF03F34" wp14:editId="025E7EAE">
            <wp:extent cx="6645910" cy="1441450"/>
            <wp:effectExtent l="0" t="0" r="2540" b="635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1441450"/>
                    </a:xfrm>
                    <a:prstGeom prst="rect">
                      <a:avLst/>
                    </a:prstGeom>
                  </pic:spPr>
                </pic:pic>
              </a:graphicData>
            </a:graphic>
          </wp:inline>
        </w:drawing>
      </w:r>
    </w:p>
    <w:p w14:paraId="0A3A3E48" w14:textId="77777777" w:rsidR="00381F68" w:rsidRPr="00851251" w:rsidRDefault="009A3399" w:rsidP="00F53272">
      <w:r w:rsidRPr="00851251">
        <w:t>Jóváhagyás esetén az ügylet tárgyát képező kapacitás átvételre kerül, a rendszer jelzi ennek tényét (gép-gép kapcsolaton és/vagy email) a TSO rendszerének. Az ügylet jóváhagyott státuszba kerül</w:t>
      </w:r>
      <w:r w:rsidR="00F53272">
        <w:t>.</w:t>
      </w:r>
    </w:p>
    <w:p w14:paraId="13DE0A58" w14:textId="0523391E" w:rsidR="00845EFE" w:rsidRDefault="00845EFE" w:rsidP="009B66DB">
      <w:pPr>
        <w:pStyle w:val="Cmsor2"/>
      </w:pPr>
      <w:bookmarkStart w:id="184" w:name="_Toc518313311"/>
      <w:bookmarkStart w:id="185" w:name="_Toc524773474"/>
      <w:r>
        <w:t>Bilat ügylet jóváhagyása gép-gép kapcsolaton keresztül</w:t>
      </w:r>
      <w:bookmarkEnd w:id="184"/>
      <w:bookmarkEnd w:id="185"/>
    </w:p>
    <w:p w14:paraId="3352E2A8" w14:textId="4C5B5FE7" w:rsidR="00845EFE" w:rsidRPr="00845EFE" w:rsidRDefault="00845EFE" w:rsidP="00845EFE">
      <w:r>
        <w:t>NU</w:t>
      </w:r>
      <w:r w:rsidRPr="00721C18">
        <w:t>Service ApproveBilateralDeal szolgáltatásának hívásával</w:t>
      </w:r>
      <w:r>
        <w:t xml:space="preserve"> az ügylet gép-gép kapcsolaton keresztül és jóváhagyható.</w:t>
      </w:r>
    </w:p>
    <w:p w14:paraId="0A3A3E49" w14:textId="47EE1665" w:rsidR="002A3838" w:rsidRPr="00851251" w:rsidRDefault="002A3838" w:rsidP="009B66DB">
      <w:pPr>
        <w:pStyle w:val="Cmsor2"/>
      </w:pPr>
      <w:bookmarkStart w:id="186" w:name="_Toc518313312"/>
      <w:bookmarkStart w:id="187" w:name="_Toc524773475"/>
      <w:r w:rsidRPr="00851251">
        <w:t>Bilat ügylet jóváhagyásáról üzenet küldése</w:t>
      </w:r>
      <w:bookmarkEnd w:id="186"/>
      <w:bookmarkEnd w:id="187"/>
    </w:p>
    <w:p w14:paraId="0A3A3E4A" w14:textId="77777777" w:rsidR="002A3838" w:rsidRPr="00851251" w:rsidRDefault="002A3838" w:rsidP="00A23F4F">
      <w:pPr>
        <w:jc w:val="both"/>
      </w:pPr>
      <w:r w:rsidRPr="00851251">
        <w:t>Átvevő jóváhagyás alatt státuszú ügylet jóváhagyásának hatására automatikusan kiküldésre kerül az üzenet.</w:t>
      </w:r>
    </w:p>
    <w:p w14:paraId="0A3A3E4B" w14:textId="5B5F6603" w:rsidR="002A3838" w:rsidRPr="00851251" w:rsidRDefault="002A3838" w:rsidP="00A23F4F">
      <w:pPr>
        <w:jc w:val="both"/>
      </w:pPr>
      <w:r w:rsidRPr="00851251">
        <w:t xml:space="preserve">A jóváhagyást követően jóváhagyott státuszba vált az ügylet. Ezzel párhuzamosan a rendszer emailben értesíti az </w:t>
      </w:r>
      <w:r w:rsidR="00845EFE">
        <w:t>átadó rendszerhasználót</w:t>
      </w:r>
      <w:r w:rsidRPr="00851251">
        <w:t>.</w:t>
      </w:r>
    </w:p>
    <w:p w14:paraId="0A3A3E4C" w14:textId="77777777" w:rsidR="00205F59" w:rsidRPr="00851251" w:rsidRDefault="00205F59" w:rsidP="007839B7">
      <w:pPr>
        <w:pStyle w:val="Cmsor2"/>
      </w:pPr>
      <w:bookmarkStart w:id="188" w:name="_Toc518313313"/>
      <w:bookmarkStart w:id="189" w:name="_Toc524773476"/>
      <w:r w:rsidRPr="00851251">
        <w:t>Bilat ügylet elutasítása</w:t>
      </w:r>
      <w:bookmarkEnd w:id="188"/>
      <w:bookmarkEnd w:id="189"/>
    </w:p>
    <w:p w14:paraId="0A3A3E4D" w14:textId="2E79B2D4" w:rsidR="00205F59" w:rsidRPr="00851251" w:rsidRDefault="00205F59" w:rsidP="00205F59">
      <w:pPr>
        <w:jc w:val="both"/>
      </w:pPr>
      <w:r w:rsidRPr="00851251">
        <w:t>Egy átvevő jóváhagyás alatt státuszú bilat ügylet kiválasztását követően el tudjuk utasítani</w:t>
      </w:r>
      <w:r w:rsidR="002F5F88" w:rsidRPr="00851251">
        <w:t xml:space="preserve"> az erre kialakított funkciógombbal. </w:t>
      </w:r>
    </w:p>
    <w:p w14:paraId="0A3A3E4E" w14:textId="7093E649" w:rsidR="00707C2C" w:rsidRPr="00851251" w:rsidRDefault="001770B4" w:rsidP="00205F59">
      <w:pPr>
        <w:jc w:val="both"/>
      </w:pPr>
      <w:r>
        <w:rPr>
          <w:noProof/>
          <w:lang w:eastAsia="hu-HU"/>
        </w:rPr>
        <w:drawing>
          <wp:inline distT="0" distB="0" distL="0" distR="0" wp14:anchorId="127A44D1" wp14:editId="7A597D43">
            <wp:extent cx="6645910" cy="1441450"/>
            <wp:effectExtent l="0" t="0" r="2540" b="635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1441450"/>
                    </a:xfrm>
                    <a:prstGeom prst="rect">
                      <a:avLst/>
                    </a:prstGeom>
                  </pic:spPr>
                </pic:pic>
              </a:graphicData>
            </a:graphic>
          </wp:inline>
        </w:drawing>
      </w:r>
    </w:p>
    <w:p w14:paraId="0A3A3E4F" w14:textId="77777777" w:rsidR="00205F59" w:rsidRPr="00851251" w:rsidRDefault="00205F59" w:rsidP="00205F59">
      <w:pPr>
        <w:jc w:val="both"/>
      </w:pPr>
      <w:r w:rsidRPr="00851251">
        <w:t>Az elutasítás mentését követően az ügylet átvevő elutasított státuszra vált. Az átvevő Rendszerhasználó által az átadható kapacitás nem kerül átvételre.</w:t>
      </w:r>
    </w:p>
    <w:p w14:paraId="29A32133" w14:textId="7BD1FF59" w:rsidR="00845EFE" w:rsidRDefault="00845EFE" w:rsidP="009B66DB">
      <w:pPr>
        <w:pStyle w:val="Cmsor2"/>
      </w:pPr>
      <w:bookmarkStart w:id="190" w:name="_Toc518313314"/>
      <w:bookmarkStart w:id="191" w:name="_Toc524773477"/>
      <w:r>
        <w:t>Bilat ügylet elutasítása gép-gép kapcsolaton</w:t>
      </w:r>
      <w:bookmarkEnd w:id="190"/>
      <w:bookmarkEnd w:id="191"/>
    </w:p>
    <w:p w14:paraId="423DF5F0" w14:textId="4FECE88C" w:rsidR="00845EFE" w:rsidRPr="00845EFE" w:rsidRDefault="00845EFE" w:rsidP="00845EFE">
      <w:r w:rsidRPr="00F676F4">
        <w:t>NU</w:t>
      </w:r>
      <w:r>
        <w:t>Service Reject</w:t>
      </w:r>
      <w:r w:rsidRPr="00F676F4">
        <w:t>BilateralDeal szolgáltatásának hívásával</w:t>
      </w:r>
      <w:r>
        <w:t xml:space="preserve"> és indoklás megadásával az elutasítás gép-gép kapcsolaton keresztül is lehetséges.</w:t>
      </w:r>
    </w:p>
    <w:p w14:paraId="0A3A3E50" w14:textId="2DBC3DFF" w:rsidR="00657AFA" w:rsidRPr="00851251" w:rsidRDefault="00657AFA" w:rsidP="009B66DB">
      <w:pPr>
        <w:pStyle w:val="Cmsor2"/>
      </w:pPr>
      <w:bookmarkStart w:id="192" w:name="_Toc518313315"/>
      <w:bookmarkStart w:id="193" w:name="_Toc524773478"/>
      <w:r w:rsidRPr="00851251">
        <w:t>Bilat ügylet elutasításáról üzenet küldése</w:t>
      </w:r>
      <w:bookmarkEnd w:id="192"/>
      <w:bookmarkEnd w:id="193"/>
    </w:p>
    <w:p w14:paraId="0A3A3E51" w14:textId="6ABFAE95" w:rsidR="0015223E" w:rsidRPr="00851251" w:rsidRDefault="00657AFA" w:rsidP="00A23F4F">
      <w:pPr>
        <w:jc w:val="both"/>
      </w:pPr>
      <w:r w:rsidRPr="00851251">
        <w:t xml:space="preserve">Egy átvevő jóváhagyás alatt státuszú bilat ügylet elutasításának hatására automatikusan kiküldésre kerül egy üzenet az </w:t>
      </w:r>
      <w:r w:rsidR="00297EA7">
        <w:t>átadó rendszerhasználónak.</w:t>
      </w:r>
    </w:p>
    <w:p w14:paraId="0A3A3E52" w14:textId="77777777" w:rsidR="00657AFA" w:rsidRPr="00851251" w:rsidRDefault="00657AFA" w:rsidP="00A23F4F">
      <w:pPr>
        <w:jc w:val="both"/>
      </w:pPr>
      <w:r w:rsidRPr="00851251">
        <w:t>Email értesítés automatikusan kiküldésre kerül az érintett felhasználóknak.</w:t>
      </w:r>
    </w:p>
    <w:p w14:paraId="0A3A3E57" w14:textId="77777777" w:rsidR="00657AFA" w:rsidRPr="00851251" w:rsidRDefault="00657AFA" w:rsidP="009B66DB">
      <w:pPr>
        <w:pStyle w:val="Cmsor2"/>
      </w:pPr>
      <w:bookmarkStart w:id="194" w:name="_Toc518313316"/>
      <w:bookmarkStart w:id="195" w:name="WithdrawalRefusedBilatDeal"/>
      <w:bookmarkStart w:id="196" w:name="_Toc524773479"/>
      <w:r w:rsidRPr="00851251">
        <w:t>Bilat ügylet visszavonása (nem jóváhagyot</w:t>
      </w:r>
      <w:r w:rsidR="00680F30" w:rsidRPr="00851251">
        <w:t>t ügylet)</w:t>
      </w:r>
      <w:bookmarkEnd w:id="194"/>
      <w:bookmarkEnd w:id="196"/>
    </w:p>
    <w:bookmarkEnd w:id="195"/>
    <w:p w14:paraId="0A3A3E58" w14:textId="6552F5C8" w:rsidR="00657AFA" w:rsidRPr="00851251" w:rsidRDefault="00657AFA" w:rsidP="00A23F4F">
      <w:pPr>
        <w:jc w:val="both"/>
      </w:pPr>
      <w:r w:rsidRPr="00851251">
        <w:t>Egy TSO jóváhagyás alatt státuszú ügyletet vonjunk vissza.</w:t>
      </w:r>
    </w:p>
    <w:p w14:paraId="0A3A3E59" w14:textId="74F6738E" w:rsidR="00366B0F" w:rsidRPr="00851251" w:rsidRDefault="001770B4" w:rsidP="00A23F4F">
      <w:pPr>
        <w:jc w:val="both"/>
      </w:pPr>
      <w:r>
        <w:rPr>
          <w:noProof/>
          <w:lang w:eastAsia="hu-HU"/>
        </w:rPr>
        <w:lastRenderedPageBreak/>
        <w:drawing>
          <wp:inline distT="0" distB="0" distL="0" distR="0" wp14:anchorId="1EAAEFDA" wp14:editId="67BD4FFA">
            <wp:extent cx="6645910" cy="1983105"/>
            <wp:effectExtent l="0" t="0" r="254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1983105"/>
                    </a:xfrm>
                    <a:prstGeom prst="rect">
                      <a:avLst/>
                    </a:prstGeom>
                  </pic:spPr>
                </pic:pic>
              </a:graphicData>
            </a:graphic>
          </wp:inline>
        </w:drawing>
      </w:r>
    </w:p>
    <w:p w14:paraId="0A3A3E5A" w14:textId="77777777" w:rsidR="00657AFA" w:rsidRPr="00851251" w:rsidRDefault="00657AFA" w:rsidP="00A23F4F">
      <w:pPr>
        <w:jc w:val="both"/>
      </w:pPr>
      <w:r w:rsidRPr="00851251">
        <w:t>Az ügylet visszavont státuszba vált.</w:t>
      </w:r>
    </w:p>
    <w:p w14:paraId="0A3A3E5B" w14:textId="77777777" w:rsidR="00657AFA" w:rsidRPr="00851251" w:rsidRDefault="00657AFA" w:rsidP="009B66DB">
      <w:pPr>
        <w:pStyle w:val="Cmsor2"/>
      </w:pPr>
      <w:bookmarkStart w:id="197" w:name="_Toc518313317"/>
      <w:bookmarkStart w:id="198" w:name="WithdrawalAcceptedBilatDeal"/>
      <w:bookmarkStart w:id="199" w:name="_Toc524773480"/>
      <w:r w:rsidRPr="00851251">
        <w:t>Bilat ügylet visszavonása (jóváhagyott ügylet)</w:t>
      </w:r>
      <w:bookmarkEnd w:id="197"/>
      <w:bookmarkEnd w:id="199"/>
    </w:p>
    <w:bookmarkEnd w:id="198"/>
    <w:p w14:paraId="0A3A3E5C" w14:textId="77777777" w:rsidR="00366B0F" w:rsidRPr="00851251" w:rsidRDefault="00657AFA" w:rsidP="00A23F4F">
      <w:pPr>
        <w:jc w:val="both"/>
      </w:pPr>
      <w:r w:rsidRPr="00851251">
        <w:t>Egy tetszőleges jóváhagyott st</w:t>
      </w:r>
      <w:r w:rsidR="00366B0F" w:rsidRPr="00851251">
        <w:t>átuszú ügyletet</w:t>
      </w:r>
      <w:r w:rsidR="0015223E" w:rsidRPr="00851251">
        <w:t>, ahol az átadó rendszerhasználók vagyunk</w:t>
      </w:r>
      <w:r w:rsidR="00366B0F" w:rsidRPr="00851251">
        <w:t xml:space="preserve"> vonjunk vissza.</w:t>
      </w:r>
    </w:p>
    <w:p w14:paraId="0A3A3E5D" w14:textId="2DBC044D" w:rsidR="0015223E" w:rsidRPr="00851251" w:rsidRDefault="001770B4" w:rsidP="00A23F4F">
      <w:pPr>
        <w:jc w:val="both"/>
      </w:pPr>
      <w:r>
        <w:rPr>
          <w:noProof/>
          <w:lang w:eastAsia="hu-HU"/>
        </w:rPr>
        <w:drawing>
          <wp:inline distT="0" distB="0" distL="0" distR="0" wp14:anchorId="76564B33" wp14:editId="1116E730">
            <wp:extent cx="6645910" cy="1129030"/>
            <wp:effectExtent l="0" t="0" r="254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1129030"/>
                    </a:xfrm>
                    <a:prstGeom prst="rect">
                      <a:avLst/>
                    </a:prstGeom>
                  </pic:spPr>
                </pic:pic>
              </a:graphicData>
            </a:graphic>
          </wp:inline>
        </w:drawing>
      </w:r>
    </w:p>
    <w:p w14:paraId="0A3A3E5E" w14:textId="6868F46A" w:rsidR="00657AFA" w:rsidRDefault="00657AFA" w:rsidP="00A23F4F">
      <w:pPr>
        <w:jc w:val="both"/>
      </w:pPr>
      <w:r w:rsidRPr="00851251">
        <w:t>Az ügylet visszavonás átvevő jóváhagyás alatt státuszba vált.</w:t>
      </w:r>
    </w:p>
    <w:p w14:paraId="0A3A3E5F" w14:textId="39B2A3AC" w:rsidR="00657AFA" w:rsidRPr="00851251" w:rsidRDefault="00821EF8" w:rsidP="009B66DB">
      <w:pPr>
        <w:pStyle w:val="Cmsor2"/>
      </w:pPr>
      <w:bookmarkStart w:id="200" w:name="_Toc518313318"/>
      <w:bookmarkStart w:id="201" w:name="_Toc524773481"/>
      <w:r w:rsidRPr="00851251">
        <w:t>Bilat ügylet visszavonása gép-gép kapcsolaton keresztül</w:t>
      </w:r>
      <w:r w:rsidR="00417ECD">
        <w:t xml:space="preserve"> (nem jóváhagyott ügylet)</w:t>
      </w:r>
      <w:bookmarkEnd w:id="200"/>
      <w:bookmarkEnd w:id="201"/>
    </w:p>
    <w:p w14:paraId="0A3A3E60" w14:textId="77777777" w:rsidR="00821EF8" w:rsidRPr="00851251" w:rsidRDefault="00821EF8" w:rsidP="00A23F4F">
      <w:pPr>
        <w:jc w:val="both"/>
      </w:pPr>
      <w:r w:rsidRPr="00851251">
        <w:t>NUService CancelBilateralDeal szolgáltatásának hívásával vonjunk vissza egy nem jóváhagyott bilat ügyletet.</w:t>
      </w:r>
    </w:p>
    <w:p w14:paraId="0A3A3E61" w14:textId="77777777" w:rsidR="00821EF8" w:rsidRPr="00851251" w:rsidRDefault="00821EF8" w:rsidP="00A23F4F">
      <w:pPr>
        <w:jc w:val="both"/>
      </w:pPr>
      <w:r w:rsidRPr="00851251">
        <w:t>Az ügylet visszavont státuszba vált.</w:t>
      </w:r>
    </w:p>
    <w:p w14:paraId="0A3A3E62" w14:textId="77777777" w:rsidR="00AE1BB0" w:rsidRPr="00851251" w:rsidRDefault="00AE1BB0" w:rsidP="007839B7">
      <w:pPr>
        <w:pStyle w:val="Cmsor2"/>
      </w:pPr>
      <w:bookmarkStart w:id="202" w:name="_Toc518313319"/>
      <w:bookmarkStart w:id="203" w:name="_Toc524773482"/>
      <w:r w:rsidRPr="00851251">
        <w:t>Bilat ügy</w:t>
      </w:r>
      <w:r w:rsidR="00ED2588">
        <w:t>let visszavonása gép-gép kapcso</w:t>
      </w:r>
      <w:r w:rsidRPr="00851251">
        <w:t>l</w:t>
      </w:r>
      <w:r w:rsidR="00ED2588">
        <w:t>a</w:t>
      </w:r>
      <w:r w:rsidRPr="00851251">
        <w:t>ton keresztül (jóváhagyott ügylet)</w:t>
      </w:r>
      <w:bookmarkEnd w:id="202"/>
      <w:bookmarkEnd w:id="203"/>
    </w:p>
    <w:p w14:paraId="0A3A3E63" w14:textId="77777777" w:rsidR="00792D54" w:rsidRPr="00851251" w:rsidRDefault="00792D54" w:rsidP="00792D54">
      <w:r w:rsidRPr="00851251">
        <w:t>NUService CancelApprovedBilateralDeal szolgáltatásának hívásával vonjunk vissza egy jóváhagyott bilat ügyletet.</w:t>
      </w:r>
    </w:p>
    <w:p w14:paraId="0A3A3E64" w14:textId="77777777" w:rsidR="00AE1BB0" w:rsidRPr="00851251" w:rsidRDefault="00792D54" w:rsidP="007839B7">
      <w:r w:rsidRPr="00851251">
        <w:t>Az ügylet visszavont státuszba vált</w:t>
      </w:r>
    </w:p>
    <w:p w14:paraId="0A3A3E65" w14:textId="77777777" w:rsidR="00821EF8" w:rsidRPr="00851251" w:rsidRDefault="00821EF8" w:rsidP="009B66DB">
      <w:pPr>
        <w:pStyle w:val="Cmsor2"/>
      </w:pPr>
      <w:bookmarkStart w:id="204" w:name="_Toc518313320"/>
      <w:bookmarkStart w:id="205" w:name="_Toc524773483"/>
      <w:r w:rsidRPr="00851251">
        <w:t>Bilat ügylet visszavonásáról üzenet küldése (nem jóváhagyott ügylet)</w:t>
      </w:r>
      <w:bookmarkEnd w:id="204"/>
      <w:bookmarkEnd w:id="205"/>
    </w:p>
    <w:p w14:paraId="0A3A3E66" w14:textId="153DD335" w:rsidR="00821EF8" w:rsidRPr="00851251" w:rsidRDefault="00821EF8" w:rsidP="00A23F4F">
      <w:pPr>
        <w:jc w:val="both"/>
      </w:pPr>
      <w:r w:rsidRPr="00851251">
        <w:t>Egy TSO jóváhagyás alatt státuszú ügylet visszavonásának hatására automatikusan kiküldésre kerül egy sablon email.</w:t>
      </w:r>
    </w:p>
    <w:p w14:paraId="0A3A3E67" w14:textId="44ABEBF5" w:rsidR="00821EF8" w:rsidRPr="00851251" w:rsidRDefault="00821EF8" w:rsidP="00A23F4F">
      <w:pPr>
        <w:jc w:val="both"/>
      </w:pPr>
      <w:r w:rsidRPr="00851251">
        <w:t xml:space="preserve">Email értesítés automatikusan kiküldésre kerül az </w:t>
      </w:r>
      <w:r w:rsidR="00417ECD">
        <w:t>átvevő rendszerhasználónak</w:t>
      </w:r>
      <w:r w:rsidRPr="00851251">
        <w:t>.</w:t>
      </w:r>
    </w:p>
    <w:p w14:paraId="0A3A3E68" w14:textId="77777777" w:rsidR="00821EF8" w:rsidRPr="00851251" w:rsidRDefault="00821EF8" w:rsidP="009B66DB">
      <w:pPr>
        <w:pStyle w:val="Cmsor2"/>
      </w:pPr>
      <w:bookmarkStart w:id="206" w:name="_Toc518313321"/>
      <w:bookmarkStart w:id="207" w:name="_Toc524773484"/>
      <w:r w:rsidRPr="00851251">
        <w:t>Bilat ügylet v</w:t>
      </w:r>
      <w:r w:rsidR="00680F30" w:rsidRPr="00851251">
        <w:t>isszavonásáról üzenet küldése (</w:t>
      </w:r>
      <w:r w:rsidRPr="00851251">
        <w:t>jóváhagyott ügylet)</w:t>
      </w:r>
      <w:bookmarkEnd w:id="206"/>
      <w:bookmarkEnd w:id="207"/>
    </w:p>
    <w:p w14:paraId="0A3A3E69" w14:textId="77777777" w:rsidR="00821EF8" w:rsidRPr="00851251" w:rsidRDefault="00821EF8" w:rsidP="00A23F4F">
      <w:pPr>
        <w:jc w:val="both"/>
      </w:pPr>
      <w:r w:rsidRPr="00851251">
        <w:t>Egy jóváhagyott státuszú ügylet visszavonásának hatására automatikuson kiküldésre kerül egy sablon email.</w:t>
      </w:r>
    </w:p>
    <w:p w14:paraId="0A3A3E6A" w14:textId="66B65DDC" w:rsidR="00821EF8" w:rsidRPr="00851251" w:rsidRDefault="00821EF8" w:rsidP="00A23F4F">
      <w:pPr>
        <w:jc w:val="both"/>
      </w:pPr>
      <w:r w:rsidRPr="00851251">
        <w:t xml:space="preserve">Email értesítés automatikusan kiküldésre kerül </w:t>
      </w:r>
      <w:r w:rsidR="00417ECD" w:rsidRPr="00851251">
        <w:t xml:space="preserve">az </w:t>
      </w:r>
      <w:r w:rsidR="00417ECD">
        <w:t>átvevő rendszerhasználónak</w:t>
      </w:r>
      <w:r w:rsidRPr="00851251">
        <w:t>.</w:t>
      </w:r>
    </w:p>
    <w:p w14:paraId="05AAC736" w14:textId="2C844051" w:rsidR="00DB20B7" w:rsidRDefault="00DB20B7" w:rsidP="009B66DB">
      <w:pPr>
        <w:pStyle w:val="Cmsor2"/>
      </w:pPr>
      <w:bookmarkStart w:id="208" w:name="_Toc518313322"/>
      <w:bookmarkStart w:id="209" w:name="_Toc524773485"/>
      <w:r>
        <w:t>Bilat ügylet visszavonás jóváhagyása Rendszerhasználó által</w:t>
      </w:r>
      <w:bookmarkEnd w:id="208"/>
      <w:bookmarkEnd w:id="209"/>
    </w:p>
    <w:p w14:paraId="68A4219D" w14:textId="23F85526" w:rsidR="00DB20B7" w:rsidRPr="00DB20B7" w:rsidRDefault="00DB20B7" w:rsidP="00DB20B7">
      <w:r w:rsidRPr="00D11E41">
        <w:t>A funkció célja, hogy a már jóváhagyott bilat ügylet visszavonását a</w:t>
      </w:r>
      <w:r>
        <w:t>z átvevő Rendszerhasználó jóváhagyja. Visszavonás átvevő jóváhagyás alatt státuszú ügyleten kezdeményezhető az átvevő rendszerhasználó által a Visszavonás jóváhagyása funkcióval. Az ügylet Visszavonás TSO jóváhagyás alatt státuszra vált.</w:t>
      </w:r>
    </w:p>
    <w:p w14:paraId="0A3A3E6B" w14:textId="45F5E6F9" w:rsidR="00821EF8" w:rsidRPr="00851251" w:rsidRDefault="00821EF8" w:rsidP="009B66DB">
      <w:pPr>
        <w:pStyle w:val="Cmsor2"/>
      </w:pPr>
      <w:bookmarkStart w:id="210" w:name="_Toc518313323"/>
      <w:bookmarkStart w:id="211" w:name="_Toc524773486"/>
      <w:r w:rsidRPr="00851251">
        <w:t>Bilat ügylet visszavonás jóváhagyásáról Rendszerhasználó által üzenet küldése</w:t>
      </w:r>
      <w:bookmarkEnd w:id="210"/>
      <w:bookmarkEnd w:id="211"/>
    </w:p>
    <w:p w14:paraId="0A3A3E6C" w14:textId="1E73806B" w:rsidR="0015223E" w:rsidRPr="00851251" w:rsidRDefault="00821EF8" w:rsidP="00A23F4F">
      <w:pPr>
        <w:jc w:val="both"/>
      </w:pPr>
      <w:r w:rsidRPr="00851251">
        <w:t xml:space="preserve">Egy visszavonás átvevő jóváhagyás alatt státuszú bilat ügylet jóváhagyásának hatására automatikusan kiküldésre kerül egy üzenet </w:t>
      </w:r>
      <w:r w:rsidR="00DB20B7">
        <w:t>az átadó rendszerhasználónak</w:t>
      </w:r>
      <w:r w:rsidRPr="00851251">
        <w:t>.</w:t>
      </w:r>
    </w:p>
    <w:p w14:paraId="0A3A3E6E" w14:textId="77777777" w:rsidR="00821EF8" w:rsidRPr="00851251" w:rsidRDefault="00821EF8" w:rsidP="00A23F4F">
      <w:pPr>
        <w:jc w:val="both"/>
      </w:pPr>
      <w:r w:rsidRPr="00851251">
        <w:t>Email értesítés automatikusan kiküldésre kerül az érintett felhasználóknak.</w:t>
      </w:r>
    </w:p>
    <w:p w14:paraId="0A3A3E6F" w14:textId="77777777" w:rsidR="009A3399" w:rsidRPr="00851251" w:rsidRDefault="009A3399" w:rsidP="009B66DB">
      <w:pPr>
        <w:pStyle w:val="Cmsor2"/>
      </w:pPr>
      <w:bookmarkStart w:id="212" w:name="_Toc518313324"/>
      <w:bookmarkStart w:id="213" w:name="_Toc524773487"/>
      <w:r w:rsidRPr="00851251">
        <w:lastRenderedPageBreak/>
        <w:t>Bilat ügylet visszavonás jóváhagyása TSO által üzenet küldése</w:t>
      </w:r>
      <w:bookmarkEnd w:id="212"/>
      <w:bookmarkEnd w:id="213"/>
    </w:p>
    <w:p w14:paraId="0A3A3E71" w14:textId="1F068617" w:rsidR="009A3399" w:rsidRPr="00851251" w:rsidRDefault="00DB20B7" w:rsidP="00DB20B7">
      <w:pPr>
        <w:jc w:val="both"/>
      </w:pPr>
      <w:r>
        <w:t xml:space="preserve">Ha a </w:t>
      </w:r>
      <w:r w:rsidR="009A3399" w:rsidRPr="00851251">
        <w:t xml:space="preserve">TSO </w:t>
      </w:r>
      <w:r>
        <w:t>a visszavonást jóváhagyja, a rendszer üzenetben értesíti az átadó és az átvevő rendszerhasználót.</w:t>
      </w:r>
    </w:p>
    <w:p w14:paraId="0A3A3E72" w14:textId="77777777" w:rsidR="00821EF8" w:rsidRPr="00851251" w:rsidRDefault="00821EF8" w:rsidP="009B66DB">
      <w:pPr>
        <w:pStyle w:val="Cmsor2"/>
      </w:pPr>
      <w:bookmarkStart w:id="214" w:name="_Toc518313325"/>
      <w:bookmarkStart w:id="215" w:name="RefuseWithdrawalBilatDealNU"/>
      <w:bookmarkStart w:id="216" w:name="_Toc524773488"/>
      <w:r w:rsidRPr="00851251">
        <w:t>Bilat ügylet visszavonás elutasítása Rendszerhasználó által</w:t>
      </w:r>
      <w:bookmarkEnd w:id="214"/>
      <w:bookmarkEnd w:id="216"/>
    </w:p>
    <w:bookmarkEnd w:id="215"/>
    <w:p w14:paraId="0A3A3E73" w14:textId="77777777" w:rsidR="0015223E" w:rsidRPr="00851251" w:rsidRDefault="00821EF8" w:rsidP="00A23F4F">
      <w:pPr>
        <w:jc w:val="both"/>
      </w:pPr>
      <w:r w:rsidRPr="00851251">
        <w:t>Válasszunk ki egy tetszőleges visszavonás átvevő jóváhagyás alatt státuszú ügyletet, kattintsunk a visszavonás elutasítás gombra, majd az ezt követő megerősítő nézetben mentsük el.</w:t>
      </w:r>
    </w:p>
    <w:p w14:paraId="0A3A3E75" w14:textId="522FC993" w:rsidR="00821EF8" w:rsidRPr="00851251" w:rsidRDefault="00C7706A" w:rsidP="00A23F4F">
      <w:pPr>
        <w:jc w:val="both"/>
      </w:pPr>
      <w:r>
        <w:rPr>
          <w:noProof/>
          <w:lang w:eastAsia="hu-HU"/>
        </w:rPr>
        <w:drawing>
          <wp:inline distT="0" distB="0" distL="0" distR="0" wp14:anchorId="0E54EFE9" wp14:editId="0A197FA9">
            <wp:extent cx="6645910" cy="1613535"/>
            <wp:effectExtent l="0" t="0" r="2540" b="571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1613535"/>
                    </a:xfrm>
                    <a:prstGeom prst="rect">
                      <a:avLst/>
                    </a:prstGeom>
                  </pic:spPr>
                </pic:pic>
              </a:graphicData>
            </a:graphic>
          </wp:inline>
        </w:drawing>
      </w:r>
    </w:p>
    <w:p w14:paraId="0A3A3E76" w14:textId="77777777" w:rsidR="00821EF8" w:rsidRPr="00851251" w:rsidRDefault="00821EF8" w:rsidP="00A23F4F">
      <w:pPr>
        <w:jc w:val="both"/>
      </w:pPr>
      <w:r w:rsidRPr="00851251">
        <w:t>A visszavonás elutasít</w:t>
      </w:r>
      <w:r w:rsidR="0015223E" w:rsidRPr="00851251">
        <w:t>ására</w:t>
      </w:r>
      <w:r w:rsidRPr="00851251">
        <w:t xml:space="preserve"> az ügylet marad jóváhagyott állapotban.</w:t>
      </w:r>
    </w:p>
    <w:p w14:paraId="0A3A3E77" w14:textId="77777777" w:rsidR="00821EF8" w:rsidRPr="00851251" w:rsidRDefault="00821EF8" w:rsidP="009B66DB">
      <w:pPr>
        <w:pStyle w:val="Cmsor2"/>
      </w:pPr>
      <w:bookmarkStart w:id="217" w:name="_Toc518313326"/>
      <w:bookmarkStart w:id="218" w:name="_Toc524773489"/>
      <w:r w:rsidRPr="00851251">
        <w:t>Bilat ügylet visszavonás elutasítása Rendszerhasználó által üzenet küldése</w:t>
      </w:r>
      <w:bookmarkEnd w:id="217"/>
      <w:bookmarkEnd w:id="218"/>
    </w:p>
    <w:p w14:paraId="0A3A3E78" w14:textId="77777777" w:rsidR="00821EF8" w:rsidRPr="00851251" w:rsidRDefault="00821EF8" w:rsidP="00A23F4F">
      <w:pPr>
        <w:jc w:val="both"/>
      </w:pPr>
      <w:r w:rsidRPr="00851251">
        <w:t>Egy visszavonás átvevő jóváhagyás alatt státuszú bilat ügylet visszavonásának elutasításának hatására automatikusan kiküldésre kerül egy üzenet sablon az érintett felhasználóknak.</w:t>
      </w:r>
    </w:p>
    <w:p w14:paraId="0A3A3E79" w14:textId="083A8072" w:rsidR="00821EF8" w:rsidRPr="00851251" w:rsidRDefault="00821EF8" w:rsidP="00A23F4F">
      <w:pPr>
        <w:jc w:val="both"/>
      </w:pPr>
      <w:r w:rsidRPr="00851251">
        <w:t xml:space="preserve">Email értesítés automatikusan kiküldésre kerül </w:t>
      </w:r>
      <w:r w:rsidR="00DB20B7">
        <w:t>az átadó rendszerhasználónak</w:t>
      </w:r>
      <w:r w:rsidRPr="00851251">
        <w:t>. A bilat ügylet jóváhagyott státuszúra vált vissza.</w:t>
      </w:r>
    </w:p>
    <w:p w14:paraId="0A3A3E7A" w14:textId="77777777" w:rsidR="00821EF8" w:rsidRPr="00851251" w:rsidRDefault="00821EF8" w:rsidP="009B66DB">
      <w:pPr>
        <w:pStyle w:val="Cmsor2"/>
      </w:pPr>
      <w:bookmarkStart w:id="219" w:name="_Toc518313327"/>
      <w:bookmarkStart w:id="220" w:name="_Toc524773490"/>
      <w:r w:rsidRPr="00851251">
        <w:t>Bilat ügylet visszavonás elutasítása TSO által üzenet küldése</w:t>
      </w:r>
      <w:bookmarkEnd w:id="219"/>
      <w:bookmarkEnd w:id="220"/>
    </w:p>
    <w:p w14:paraId="0A3A3E7C" w14:textId="325BFEDE" w:rsidR="009A3399" w:rsidRPr="00851251" w:rsidRDefault="004157C8" w:rsidP="00A23F4F">
      <w:pPr>
        <w:jc w:val="both"/>
      </w:pPr>
      <w:r>
        <w:t xml:space="preserve">Ha a </w:t>
      </w:r>
      <w:r w:rsidRPr="00851251">
        <w:t xml:space="preserve">TSO </w:t>
      </w:r>
      <w:r>
        <w:t>a visszavonást elutasítja, a rendszer üzenetben értesíti az átadó és az átvevő rendszerhasználót.</w:t>
      </w:r>
    </w:p>
    <w:p w14:paraId="0A3A3E7D" w14:textId="77777777" w:rsidR="004006FC" w:rsidRPr="00851251" w:rsidRDefault="004006FC" w:rsidP="00A23F4F">
      <w:pPr>
        <w:pStyle w:val="Cmsor2"/>
        <w:jc w:val="both"/>
      </w:pPr>
      <w:bookmarkStart w:id="221" w:name="_Toc518313328"/>
      <w:bookmarkStart w:id="222" w:name="ExportBilatDeals"/>
      <w:bookmarkStart w:id="223" w:name="_Toc524773491"/>
      <w:r w:rsidRPr="00851251">
        <w:t>Bilat ügylet exportálása Excel sablonba</w:t>
      </w:r>
      <w:bookmarkEnd w:id="221"/>
      <w:bookmarkEnd w:id="223"/>
    </w:p>
    <w:bookmarkEnd w:id="222"/>
    <w:p w14:paraId="0A3A3E7E" w14:textId="4657AC26" w:rsidR="004006FC" w:rsidRPr="00851251" w:rsidRDefault="004006FC" w:rsidP="00A23F4F">
      <w:pPr>
        <w:jc w:val="both"/>
      </w:pPr>
      <w:r w:rsidRPr="00851251">
        <w:t>A bilat ügyfelek nézetben az Export funkciógomb megnyomásával az</w:t>
      </w:r>
      <w:r w:rsidR="004157C8">
        <w:t>okat az ügyleteket tudjuk expor</w:t>
      </w:r>
      <w:r w:rsidRPr="00851251">
        <w:t>tálni, melyeknek dátuma az időszak szűrésben megadott intervallumba esik, majd ennek mentésével indul az exportálás.</w:t>
      </w:r>
    </w:p>
    <w:p w14:paraId="0A3A3E7F" w14:textId="419E42A7" w:rsidR="00D45A8B" w:rsidRPr="00851251" w:rsidRDefault="00067861" w:rsidP="00A23F4F">
      <w:pPr>
        <w:jc w:val="both"/>
      </w:pPr>
      <w:r>
        <w:rPr>
          <w:noProof/>
          <w:lang w:eastAsia="hu-HU"/>
        </w:rPr>
        <w:drawing>
          <wp:inline distT="0" distB="0" distL="0" distR="0" wp14:anchorId="7F045FF8" wp14:editId="65E29C5C">
            <wp:extent cx="3371850" cy="1943100"/>
            <wp:effectExtent l="0" t="0" r="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1850" cy="1943100"/>
                    </a:xfrm>
                    <a:prstGeom prst="rect">
                      <a:avLst/>
                    </a:prstGeom>
                  </pic:spPr>
                </pic:pic>
              </a:graphicData>
            </a:graphic>
          </wp:inline>
        </w:drawing>
      </w:r>
    </w:p>
    <w:p w14:paraId="0A3A3E80" w14:textId="10ED8A7D" w:rsidR="004006FC" w:rsidRPr="00851251" w:rsidRDefault="004006FC" w:rsidP="00A23F4F">
      <w:pPr>
        <w:jc w:val="both"/>
      </w:pPr>
      <w:r w:rsidRPr="00851251">
        <w:t>A rendszer exportálja egy előre kialakított formátumú Excel fájlba a vonatkozó bilat ügyleteket.</w:t>
      </w:r>
      <w:r w:rsidR="00B55C1B" w:rsidRPr="00851251">
        <w:t xml:space="preserve"> Oszlopok magyarázatát lásd importnál.</w:t>
      </w:r>
      <w:r w:rsidR="004157C8">
        <w:t xml:space="preserve"> Azokat az ügyleteket exportálja a rendszer, melyek Létrehozásának dátuma  az időszak szűrésben megadott kezdő és végdátum (nap vége) közé esik.</w:t>
      </w:r>
    </w:p>
    <w:p w14:paraId="0A3A3E81" w14:textId="77777777" w:rsidR="004006FC" w:rsidRPr="00851251" w:rsidRDefault="004006FC" w:rsidP="009B66DB">
      <w:pPr>
        <w:pStyle w:val="Cmsor2"/>
      </w:pPr>
      <w:bookmarkStart w:id="224" w:name="_Toc518313329"/>
      <w:bookmarkStart w:id="225" w:name="CreateBilatDealwithExcelImport"/>
      <w:bookmarkStart w:id="226" w:name="_Toc524773492"/>
      <w:r w:rsidRPr="00851251">
        <w:t>Bilat ügyletek létrehozása Excel importálással</w:t>
      </w:r>
      <w:bookmarkEnd w:id="224"/>
      <w:bookmarkEnd w:id="226"/>
    </w:p>
    <w:bookmarkEnd w:id="225"/>
    <w:p w14:paraId="0A3A3E82" w14:textId="77777777" w:rsidR="00B55C1B" w:rsidRPr="00851251" w:rsidRDefault="00B55C1B" w:rsidP="00B55C1B">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 sablon excel fájl kitöltésével lehetőség van bilat ügylet létrehozására excel importtal.</w:t>
      </w:r>
    </w:p>
    <w:p w14:paraId="0A3A3E83" w14:textId="77777777" w:rsidR="00B55C1B" w:rsidRPr="00851251" w:rsidRDefault="00B55C1B" w:rsidP="00B55C1B">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Az Excel a következő munkalapokat tartalmazza:</w:t>
      </w:r>
    </w:p>
    <w:p w14:paraId="0A3A3E84"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Info munkalap</w:t>
      </w:r>
    </w:p>
    <w:p w14:paraId="0A3A3E85"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Bilateral offers munkalap:</w:t>
      </w:r>
    </w:p>
    <w:p w14:paraId="0A3A3E86" w14:textId="77777777" w:rsidR="00B55C1B" w:rsidRPr="00851251" w:rsidRDefault="00B55C1B" w:rsidP="00B55C1B">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A Bilateral offers munkalap a következő oszlopokat tartalmazza, importáláskor a sötétkékkel jelzett oszlopokat kell kitölteni, a szürke mező exportkor töltődnek:</w:t>
      </w:r>
    </w:p>
    <w:p w14:paraId="0A3A3E87"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Bilat ID: bilat ügylet egyedi azonosítója</w:t>
      </w:r>
    </w:p>
    <w:p w14:paraId="0A3A3E88"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Seller network user EIC: átadó rendszerhasználó EIC kódja</w:t>
      </w:r>
    </w:p>
    <w:p w14:paraId="0A3A3E89"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Seller network user Name: átadó rendszerhasználó neve</w:t>
      </w:r>
    </w:p>
    <w:p w14:paraId="0A3A3E8A"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Buyer network user EIC: átvevő rendszerhasználó EIC kódja</w:t>
      </w:r>
    </w:p>
    <w:p w14:paraId="0A3A3E8B"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Buyer network user Name: átvevő rendszerhasználó neve</w:t>
      </w:r>
    </w:p>
    <w:p w14:paraId="0A3A3E8C"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Network point EIC: hálózati pont EIC kódja</w:t>
      </w:r>
    </w:p>
    <w:p w14:paraId="0A3A3E8D"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Network point Name: hálózati pont neve</w:t>
      </w:r>
    </w:p>
    <w:p w14:paraId="0A3A3E8E" w14:textId="356A1BF9" w:rsidR="00B55C1B"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Exit TSO EIC: Exit TSO EIC kódja</w:t>
      </w:r>
    </w:p>
    <w:p w14:paraId="2F8D1BB1" w14:textId="715E8D87" w:rsidR="00D50742" w:rsidRPr="00477D3C" w:rsidRDefault="001812B1" w:rsidP="00477D3C">
      <w:pPr>
        <w:pStyle w:val="Listaszerbekezds"/>
        <w:numPr>
          <w:ilvl w:val="0"/>
          <w:numId w:val="38"/>
        </w:numPr>
        <w:tabs>
          <w:tab w:val="clear" w:pos="720"/>
        </w:tabs>
        <w:spacing w:before="100" w:beforeAutospacing="1" w:after="300" w:line="240" w:lineRule="auto"/>
        <w:ind w:left="426" w:hanging="426"/>
        <w:rPr>
          <w:rFonts w:eastAsia="Times New Roman" w:cstheme="minorHAnsi"/>
          <w:spacing w:val="-2"/>
          <w:szCs w:val="24"/>
          <w:lang w:eastAsia="hu-HU"/>
        </w:rPr>
      </w:pPr>
      <w:r w:rsidRPr="001812B1">
        <w:rPr>
          <w:rFonts w:eastAsia="Times New Roman" w:cstheme="minorHAnsi"/>
          <w:spacing w:val="-2"/>
          <w:szCs w:val="24"/>
          <w:lang w:eastAsia="hu-HU"/>
        </w:rPr>
        <w:t>Transfer Type Exit TSO</w:t>
      </w:r>
      <w:r>
        <w:rPr>
          <w:rFonts w:eastAsia="Times New Roman" w:cstheme="minorHAnsi"/>
          <w:spacing w:val="-2"/>
          <w:szCs w:val="24"/>
          <w:lang w:eastAsia="hu-HU"/>
        </w:rPr>
        <w:t xml:space="preserve">: </w:t>
      </w:r>
      <w:r w:rsidR="00D50742" w:rsidRPr="00477D3C">
        <w:rPr>
          <w:rFonts w:eastAsia="Times New Roman" w:cstheme="minorHAnsi"/>
          <w:spacing w:val="-2"/>
          <w:szCs w:val="24"/>
          <w:lang w:eastAsia="hu-HU"/>
        </w:rPr>
        <w:t xml:space="preserve">Amennyiben engedélyezett az Exit TSO-nál átadás típusa engedélyezett. Nem kapcsolt kapacitás interconnect ponton való átadása esetén Concerned TSO-nál engedélyezett átadás típusa, amennyiben a Concerned TSO kapacitás irányának szempontjából Exit szerepben van. </w:t>
      </w:r>
      <w:r w:rsidR="00D50742">
        <w:t>(használati jog átadása, átruházás, bérlet</w:t>
      </w:r>
    </w:p>
    <w:p w14:paraId="0A3A3E8F" w14:textId="33A8EDAC" w:rsidR="00B55C1B" w:rsidRDefault="00B55C1B" w:rsidP="001812B1">
      <w:pPr>
        <w:numPr>
          <w:ilvl w:val="0"/>
          <w:numId w:val="38"/>
        </w:numPr>
        <w:tabs>
          <w:tab w:val="clear" w:pos="720"/>
          <w:tab w:val="num" w:pos="426"/>
        </w:tabs>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Entry TSO EIC: Entry TSO EIC kódja</w:t>
      </w:r>
    </w:p>
    <w:p w14:paraId="72B2BFC4" w14:textId="6965C4E0" w:rsidR="001812B1" w:rsidRPr="00851251" w:rsidRDefault="001812B1" w:rsidP="00B55C1B">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 xml:space="preserve">Transfer Type Entry TSO: </w:t>
      </w:r>
      <w:r w:rsidR="00D50742">
        <w:rPr>
          <w:rFonts w:eastAsia="Times New Roman" w:cstheme="minorHAnsi"/>
          <w:spacing w:val="-2"/>
          <w:szCs w:val="24"/>
          <w:lang w:eastAsia="hu-HU"/>
        </w:rPr>
        <w:t xml:space="preserve">Amennyiben engedélyezett az Entry TSO-nál átadás típusa engedélyezett. Nem kapcsolt kapacitás interconnect ponton való átadása esetén Concerned TSO-nál engedélyezett átadás típusa, amennyiben a Concerned TSO kapacitás irányának szempontjából Entry szerepben van. </w:t>
      </w:r>
      <w:r w:rsidR="00D50742">
        <w:t>(használati jog átadása, átruházás, bérlet)</w:t>
      </w:r>
    </w:p>
    <w:p w14:paraId="0A3A3E90"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Concerned TSO EIC: Érintett TSO EIC kódja</w:t>
      </w:r>
    </w:p>
    <w:p w14:paraId="0A3A3E91"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Nomination Id Exit TSO: hálózati pont Exit TSO-hoz tartozó nominálási azonosítója kapcsolt vagy nem kapcsolt esetnek megfelelően</w:t>
      </w:r>
    </w:p>
    <w:p w14:paraId="0A3A3E92"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Nomination Id Entry TSO: hálózati pont Entry TSO-hoz tartozó nominálási azonosítója kapcsolt vagy nem kapcsolt esetnek megfelelően</w:t>
      </w:r>
    </w:p>
    <w:p w14:paraId="0A3A3E93"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Capacity type: kapacitás típus, értékei: Bundled, Unbundled</w:t>
      </w:r>
    </w:p>
    <w:p w14:paraId="0A3A3E94"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Gas flow: áramlás iránya, értékei: Physical, Backhaul</w:t>
      </w:r>
    </w:p>
    <w:p w14:paraId="0A3A3E95"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Product type: termék típusa, értékei: YEARLY, MONTHLY, QUARTERLY, DAILY, DAYAHEAD</w:t>
      </w:r>
    </w:p>
    <w:p w14:paraId="0A3A3E96"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Quality: kapacitás minőség, értékei: FIRM, INT, SEAS, FZK, bFZK, BZK, DZK, TAK, Z01, Z02, Z03, Z04, Z07, Z13, ZEW, ZEX, ZEY, ZEZ, ZFA, ZFB, ZFC, ZFD</w:t>
      </w:r>
    </w:p>
    <w:p w14:paraId="0A3A3E97"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Start Gasday: átadási időszak kezdetének dátuma, formátuma: YYYY.MM.DD.</w:t>
      </w:r>
    </w:p>
    <w:p w14:paraId="0A3A3E98"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Start Gashour: átadási időszak kezdetének első gázórájának sorszáma</w:t>
      </w:r>
    </w:p>
    <w:p w14:paraId="0A3A3E99"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End Gasday: átadási időszak végének dátuma (gáznap végéig), formátuma: YYYY.MM.DD.</w:t>
      </w:r>
    </w:p>
    <w:p w14:paraId="0A3A3E9A"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Start date (UTC): átadás kezdete UTC-ben</w:t>
      </w:r>
    </w:p>
    <w:p w14:paraId="0A3A3E9B"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End date (UTC): átadás vége UTC-ben</w:t>
      </w:r>
    </w:p>
    <w:p w14:paraId="0A3A3E9C"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Unit: mértékegység, értékei: KW1, KW2</w:t>
      </w:r>
    </w:p>
    <w:p w14:paraId="0A3A3E9D"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Quantity: átadandó mennyiség</w:t>
      </w:r>
    </w:p>
    <w:p w14:paraId="0A3A3E9E"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Price: ár</w:t>
      </w:r>
    </w:p>
    <w:p w14:paraId="0A3A3E9F"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Currency: deviza, nemzetközi három karakteres kód</w:t>
      </w:r>
    </w:p>
    <w:p w14:paraId="0A3A3EA0"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Validity (UTC): érvényesség UTC-ben, formátuma: YYYY.MM.DD HH:MM:SS</w:t>
      </w:r>
    </w:p>
    <w:p w14:paraId="0A3A3EA1"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Note: megjegyzés</w:t>
      </w:r>
    </w:p>
    <w:p w14:paraId="0A3A3EA2"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Status: státusz</w:t>
      </w:r>
    </w:p>
    <w:p w14:paraId="0A3A3EA3"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Refuse comment: elutasítás indoklása</w:t>
      </w:r>
    </w:p>
    <w:p w14:paraId="0A3A3EA4" w14:textId="77777777" w:rsidR="00B55C1B" w:rsidRPr="00851251" w:rsidRDefault="00B55C1B" w:rsidP="00B55C1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Creation time (UTC): létrehozás időpontja UTC-ben</w:t>
      </w:r>
    </w:p>
    <w:p w14:paraId="0A3A3EA5" w14:textId="77777777" w:rsidR="00B55C1B" w:rsidRPr="00851251" w:rsidRDefault="00B55C1B" w:rsidP="00A23F4F">
      <w:pPr>
        <w:jc w:val="both"/>
      </w:pPr>
    </w:p>
    <w:p w14:paraId="0A3A3EA6" w14:textId="77777777" w:rsidR="004006FC" w:rsidRPr="00851251" w:rsidRDefault="00B55C1B" w:rsidP="00A23F4F">
      <w:pPr>
        <w:jc w:val="both"/>
      </w:pPr>
      <w:r w:rsidRPr="00851251">
        <w:t>Betöltéshez k</w:t>
      </w:r>
      <w:r w:rsidR="004006FC" w:rsidRPr="00851251">
        <w:t>attintsunk az Import funkciógombra. Ezután megjelenik egy "Bilat ügyletek importálása" ablak, amiben kiválaszthatjuk a betölteni kívánt fájlt. A feltöltés gombra kattintva a rendszer elvégzi a szükséges ellenőrzéseket.</w:t>
      </w:r>
    </w:p>
    <w:p w14:paraId="0A3A3EA7" w14:textId="6F6FE30C" w:rsidR="00D45A8B" w:rsidRPr="00851251" w:rsidRDefault="00067861" w:rsidP="00A23F4F">
      <w:pPr>
        <w:jc w:val="both"/>
      </w:pPr>
      <w:r>
        <w:rPr>
          <w:noProof/>
          <w:lang w:eastAsia="hu-HU"/>
        </w:rPr>
        <w:drawing>
          <wp:inline distT="0" distB="0" distL="0" distR="0" wp14:anchorId="193703DC" wp14:editId="7116FB21">
            <wp:extent cx="6645910" cy="2708275"/>
            <wp:effectExtent l="0" t="0" r="254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2708275"/>
                    </a:xfrm>
                    <a:prstGeom prst="rect">
                      <a:avLst/>
                    </a:prstGeom>
                  </pic:spPr>
                </pic:pic>
              </a:graphicData>
            </a:graphic>
          </wp:inline>
        </w:drawing>
      </w:r>
    </w:p>
    <w:p w14:paraId="0A3A3EA8" w14:textId="77777777" w:rsidR="004006FC" w:rsidRPr="00851251" w:rsidRDefault="004006FC" w:rsidP="00A23F4F">
      <w:pPr>
        <w:jc w:val="both"/>
      </w:pPr>
      <w:r w:rsidRPr="00851251">
        <w:t>A betöltött fájlban lévő adatok mentésre kerülnek az adatbázisban. ( Az importálás során az ügyletek létrehozásakor definiált és a formai ellenőrzések lefutnak.</w:t>
      </w:r>
    </w:p>
    <w:p w14:paraId="0A3A3EA9" w14:textId="77777777" w:rsidR="004006FC" w:rsidRPr="00851251" w:rsidRDefault="004006FC" w:rsidP="009B66DB">
      <w:pPr>
        <w:pStyle w:val="Cmsor2"/>
      </w:pPr>
      <w:bookmarkStart w:id="227" w:name="_Toc518313330"/>
      <w:bookmarkStart w:id="228" w:name="_Toc524773493"/>
      <w:r w:rsidRPr="00851251">
        <w:t>Bilat ügylet létrehozása WebService-en keresztül</w:t>
      </w:r>
      <w:bookmarkEnd w:id="227"/>
      <w:bookmarkEnd w:id="228"/>
    </w:p>
    <w:p w14:paraId="0A3A3EAA" w14:textId="77777777" w:rsidR="004006FC" w:rsidRPr="00851251" w:rsidRDefault="004006FC" w:rsidP="00A23F4F">
      <w:pPr>
        <w:jc w:val="both"/>
      </w:pPr>
      <w:r w:rsidRPr="00851251">
        <w:t>NUService CreateBilateralDeal szolgáltatásának hívásával hoz</w:t>
      </w:r>
      <w:r w:rsidR="00851251">
        <w:t>hat</w:t>
      </w:r>
      <w:r w:rsidRPr="00851251">
        <w:t>unk létre bilat ügyletet.</w:t>
      </w:r>
    </w:p>
    <w:p w14:paraId="0A3A3EAB" w14:textId="77777777" w:rsidR="004006FC" w:rsidRPr="00851251" w:rsidRDefault="004006FC" w:rsidP="00A23F4F">
      <w:pPr>
        <w:jc w:val="both"/>
      </w:pPr>
      <w:r w:rsidRPr="00851251">
        <w:t>Az ellenőrzések lefutása után az ügyletek létrejönnek az adatbázisban.</w:t>
      </w:r>
    </w:p>
    <w:p w14:paraId="0A3A3EAC" w14:textId="77777777" w:rsidR="004006FC" w:rsidRPr="00851251" w:rsidRDefault="004006FC" w:rsidP="00A23F4F">
      <w:pPr>
        <w:pStyle w:val="Cmsor2"/>
        <w:jc w:val="both"/>
      </w:pPr>
      <w:bookmarkStart w:id="229" w:name="_Toc518313331"/>
      <w:bookmarkStart w:id="230" w:name="BilatDealValidityManagement"/>
      <w:bookmarkStart w:id="231" w:name="_Toc524773494"/>
      <w:r w:rsidRPr="00851251">
        <w:lastRenderedPageBreak/>
        <w:t>Bilat ügyletek érvényességkezelése</w:t>
      </w:r>
      <w:bookmarkEnd w:id="229"/>
      <w:bookmarkEnd w:id="231"/>
    </w:p>
    <w:bookmarkEnd w:id="230"/>
    <w:p w14:paraId="0A3A3EAD" w14:textId="77777777" w:rsidR="004006FC" w:rsidRPr="00851251" w:rsidRDefault="004006FC" w:rsidP="00A23F4F">
      <w:pPr>
        <w:jc w:val="both"/>
      </w:pPr>
      <w:r w:rsidRPr="00851251">
        <w:t xml:space="preserve">A rendszerben ütemezett feladattal kezeljük a bilat ügyletek lejáratását. Ügylet létrehozásakor automatikusan létrejön egy időzítés az ügylet érvényességének megfelelően. </w:t>
      </w:r>
    </w:p>
    <w:p w14:paraId="0A3A3EAE" w14:textId="77777777" w:rsidR="004006FC" w:rsidRPr="00851251" w:rsidRDefault="004006FC" w:rsidP="00A23F4F">
      <w:pPr>
        <w:jc w:val="both"/>
      </w:pPr>
      <w:r w:rsidRPr="00851251">
        <w:t>Az ütemezett feladat az időzítés szerint végrehajtja az átvevő által jóvá nem hagyott ügylet törlését.</w:t>
      </w:r>
    </w:p>
    <w:p w14:paraId="0A3A3EAF" w14:textId="77777777" w:rsidR="004006FC" w:rsidRPr="00851251" w:rsidRDefault="004006FC" w:rsidP="009B66DB">
      <w:pPr>
        <w:pStyle w:val="Cmsor2"/>
      </w:pPr>
      <w:bookmarkStart w:id="232" w:name="_Toc518313332"/>
      <w:bookmarkStart w:id="233" w:name="_Toc524773495"/>
      <w:r w:rsidRPr="00851251">
        <w:t>Bilat ügyletek leké</w:t>
      </w:r>
      <w:r w:rsidR="005B6688" w:rsidRPr="00851251">
        <w:t>rdezése WebService-en keresztül</w:t>
      </w:r>
      <w:bookmarkEnd w:id="232"/>
      <w:bookmarkEnd w:id="233"/>
    </w:p>
    <w:p w14:paraId="0A3A3EB0" w14:textId="77777777" w:rsidR="004006FC" w:rsidRPr="00851251" w:rsidRDefault="004006FC" w:rsidP="00A23F4F">
      <w:pPr>
        <w:jc w:val="both"/>
      </w:pPr>
      <w:r w:rsidRPr="00851251">
        <w:t>NUService GetBilateralDeals szolgáltatásának hívásával indítsunk lekérdezést a bilat ügyletekre.</w:t>
      </w:r>
    </w:p>
    <w:p w14:paraId="0A3A3EB1" w14:textId="77777777" w:rsidR="004006FC" w:rsidRPr="00851251" w:rsidRDefault="004006FC" w:rsidP="00A23F4F">
      <w:pPr>
        <w:jc w:val="both"/>
      </w:pPr>
      <w:r w:rsidRPr="00851251">
        <w:t>A szolgáltatás visszaadja azokat az ügyleteket, amellyel a rendszerhasználónak jóváhagyási teendője van.</w:t>
      </w:r>
    </w:p>
    <w:p w14:paraId="0A3A3EB2" w14:textId="77777777" w:rsidR="004006FC" w:rsidRPr="00851251" w:rsidRDefault="004006FC" w:rsidP="00A23F4F">
      <w:pPr>
        <w:pStyle w:val="Cmsor1"/>
        <w:jc w:val="both"/>
      </w:pPr>
      <w:bookmarkStart w:id="234" w:name="_Toc518313333"/>
      <w:bookmarkStart w:id="235" w:name="CapacityMarket"/>
      <w:bookmarkStart w:id="236" w:name="_Toc524773496"/>
      <w:r w:rsidRPr="00851251">
        <w:t>Anonim piac ügyletek</w:t>
      </w:r>
      <w:bookmarkEnd w:id="234"/>
      <w:bookmarkEnd w:id="236"/>
    </w:p>
    <w:bookmarkEnd w:id="235"/>
    <w:p w14:paraId="0A3A3EB3" w14:textId="37D1A3CA" w:rsidR="00984235" w:rsidRPr="00851251" w:rsidRDefault="00984235" w:rsidP="007839B7">
      <w:pPr>
        <w:spacing w:after="120"/>
        <w:jc w:val="both"/>
      </w:pPr>
      <w:r w:rsidRPr="00851251">
        <w:t>Anonim piac ajánlatok segítségével a rendszerhasználók anonim módon felkínálhatják eladásra szerződött kapacitásaikat, illetve vételi igényt rögzíthetnek a rendszerbe</w:t>
      </w:r>
      <w:r w:rsidR="00C7459D">
        <w:t>n</w:t>
      </w:r>
      <w:r w:rsidRPr="00851251">
        <w:t>.</w:t>
      </w:r>
    </w:p>
    <w:p w14:paraId="0A3A3EB4" w14:textId="229B3875" w:rsidR="00512C9C" w:rsidRPr="00851251" w:rsidRDefault="00512C9C" w:rsidP="007839B7">
      <w:pPr>
        <w:spacing w:after="120"/>
        <w:jc w:val="both"/>
      </w:pPr>
      <w:r w:rsidRPr="00851251">
        <w:t>A</w:t>
      </w:r>
      <w:r w:rsidR="00C7459D">
        <w:t>z RBP</w:t>
      </w:r>
      <w:r w:rsidRPr="00851251">
        <w:t xml:space="preserve"> kapacitás piac ügylet folyamata az alábbi fő lépésekből áll:</w:t>
      </w:r>
    </w:p>
    <w:p w14:paraId="0A3A3EB5" w14:textId="77777777" w:rsidR="00512C9C" w:rsidRPr="00851251" w:rsidRDefault="00512C9C" w:rsidP="007839B7">
      <w:pPr>
        <w:spacing w:after="0"/>
        <w:ind w:left="708"/>
        <w:jc w:val="both"/>
      </w:pPr>
      <w:r w:rsidRPr="00851251">
        <w:t>1.</w:t>
      </w:r>
      <w:r w:rsidRPr="00851251">
        <w:tab/>
        <w:t>Eredeti ajánlat rögzítése: a folyamat az eladási vagy a vételi ajánlat rögzítésével kezdődik, ahol a felhasználó megadja, és a rendszerbe rögzíti az adott ajánlat adatait.</w:t>
      </w:r>
    </w:p>
    <w:p w14:paraId="0A3A3EB6" w14:textId="77777777" w:rsidR="00512C9C" w:rsidRPr="00851251" w:rsidRDefault="00512C9C" w:rsidP="007839B7">
      <w:pPr>
        <w:spacing w:after="0"/>
        <w:ind w:left="708"/>
        <w:jc w:val="both"/>
      </w:pPr>
      <w:r w:rsidRPr="00851251">
        <w:t>2.</w:t>
      </w:r>
      <w:r w:rsidRPr="00851251">
        <w:tab/>
        <w:t>Ajánlatok keresése és kapcsolódó ajánlat beadása: rendszerhasználó keres és kiválaszt egyet a már rögzített eredeti ajánlatok közül és kapcsolódó ajánlatot ad be arra.</w:t>
      </w:r>
    </w:p>
    <w:p w14:paraId="0A3A3EB7" w14:textId="347E0FCD" w:rsidR="00512C9C" w:rsidRPr="00851251" w:rsidRDefault="00512C9C" w:rsidP="007839B7">
      <w:pPr>
        <w:spacing w:after="0"/>
        <w:ind w:left="708"/>
        <w:jc w:val="both"/>
      </w:pPr>
      <w:r w:rsidRPr="00851251">
        <w:t>3.</w:t>
      </w:r>
      <w:r w:rsidRPr="00851251">
        <w:tab/>
        <w:t>Ügylet létrehozás: amennyiben az ellenőrzések sikeresek</w:t>
      </w:r>
      <w:r w:rsidR="00984235" w:rsidRPr="00851251">
        <w:t>, a kapacitások rendelkezésre állnak</w:t>
      </w:r>
      <w:r w:rsidRPr="00851251">
        <w:t>, akkor az eredeti</w:t>
      </w:r>
      <w:r w:rsidR="00C7459D">
        <w:t xml:space="preserve"> és a </w:t>
      </w:r>
      <w:r w:rsidRPr="00851251">
        <w:t>kapcsolódó ajánlatpárból létrejön az ügylet.</w:t>
      </w:r>
    </w:p>
    <w:p w14:paraId="0A3A3EB8" w14:textId="77777777" w:rsidR="00512C9C" w:rsidRPr="00851251" w:rsidRDefault="00512C9C" w:rsidP="00C8025C">
      <w:pPr>
        <w:spacing w:before="120" w:after="0"/>
        <w:jc w:val="both"/>
      </w:pPr>
      <w:r w:rsidRPr="00851251">
        <w:t>Az ajánlatok érvényességi idejének maximumát meghatározzuk azért, hogy az ügyletek vagy időben létrejöjjenek a nomináláshoz és matchinghez, vagy pedig inkább lejárjanak. Az ehhez szükséges előretartás mértékét órákban egy rendszerparaméter szabályozza.</w:t>
      </w:r>
    </w:p>
    <w:p w14:paraId="0A3A3EB9" w14:textId="77777777" w:rsidR="00851251" w:rsidRPr="00851251" w:rsidRDefault="00851251" w:rsidP="00C8025C">
      <w:pPr>
        <w:spacing w:before="120" w:after="0"/>
        <w:jc w:val="both"/>
        <w:rPr>
          <w:rFonts w:eastAsia="Times New Roman" w:cstheme="minorHAnsi"/>
          <w:spacing w:val="-2"/>
          <w:szCs w:val="24"/>
          <w:lang w:eastAsia="hu-HU"/>
        </w:rPr>
      </w:pPr>
      <w:r w:rsidRPr="00851251">
        <w:rPr>
          <w:rFonts w:eastAsia="Times New Roman" w:cstheme="minorHAnsi"/>
          <w:spacing w:val="-2"/>
          <w:szCs w:val="24"/>
          <w:lang w:eastAsia="hu-HU"/>
        </w:rPr>
        <w:t>A nézetben megjelenő és az adatlapon megadandó mezők:</w:t>
      </w:r>
    </w:p>
    <w:p w14:paraId="0A3A3EBA"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 beadás engedélyezett</w:t>
      </w:r>
      <w:r>
        <w:rPr>
          <w:rFonts w:eastAsia="Times New Roman" w:cstheme="minorHAnsi"/>
          <w:spacing w:val="-2"/>
          <w:szCs w:val="24"/>
          <w:lang w:eastAsia="hu-HU"/>
        </w:rPr>
        <w:t xml:space="preserve">: </w:t>
      </w:r>
      <w:r w:rsidR="00080E04">
        <w:rPr>
          <w:rFonts w:eastAsia="Times New Roman" w:cstheme="minorHAnsi"/>
          <w:spacing w:val="-2"/>
          <w:szCs w:val="24"/>
          <w:lang w:eastAsia="hu-HU"/>
        </w:rPr>
        <w:t>a bejelentkezett rendszerhasználó számára a kapcsolódó ajánlat beadása ezen az eredeti ajánlaton engedélyezett</w:t>
      </w:r>
    </w:p>
    <w:p w14:paraId="0A3A3EBB"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Saját ajánlat</w:t>
      </w:r>
      <w:r>
        <w:rPr>
          <w:rFonts w:eastAsia="Times New Roman" w:cstheme="minorHAnsi"/>
          <w:spacing w:val="-2"/>
          <w:szCs w:val="24"/>
          <w:lang w:eastAsia="hu-HU"/>
        </w:rPr>
        <w:t xml:space="preserve">: </w:t>
      </w:r>
      <w:r w:rsidR="00080E04">
        <w:rPr>
          <w:rFonts w:eastAsia="Times New Roman" w:cstheme="minorHAnsi"/>
          <w:spacing w:val="-2"/>
          <w:szCs w:val="24"/>
          <w:lang w:eastAsia="hu-HU"/>
        </w:rPr>
        <w:t>saját eredeti ajánlatok jelölése</w:t>
      </w:r>
    </w:p>
    <w:p w14:paraId="0A3A3EBC"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Kód</w:t>
      </w:r>
      <w:r>
        <w:rPr>
          <w:rFonts w:eastAsia="Times New Roman" w:cstheme="minorHAnsi"/>
          <w:spacing w:val="-2"/>
          <w:szCs w:val="24"/>
          <w:lang w:eastAsia="hu-HU"/>
        </w:rPr>
        <w:t xml:space="preserve">: </w:t>
      </w:r>
      <w:r w:rsidR="00080E04">
        <w:rPr>
          <w:rFonts w:eastAsia="Times New Roman" w:cstheme="minorHAnsi"/>
          <w:spacing w:val="-2"/>
          <w:szCs w:val="24"/>
          <w:lang w:eastAsia="hu-HU"/>
        </w:rPr>
        <w:t>anonim piaci ajánlatok egyedi azonosítója</w:t>
      </w:r>
    </w:p>
    <w:p w14:paraId="0A3A3EBD"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Státusz</w:t>
      </w:r>
      <w:r>
        <w:rPr>
          <w:rFonts w:eastAsia="Times New Roman" w:cstheme="minorHAnsi"/>
          <w:spacing w:val="-2"/>
          <w:szCs w:val="24"/>
          <w:lang w:eastAsia="hu-HU"/>
        </w:rPr>
        <w:t xml:space="preserve">: </w:t>
      </w:r>
      <w:r w:rsidR="00080E04">
        <w:rPr>
          <w:rFonts w:eastAsia="Times New Roman" w:cstheme="minorHAnsi"/>
          <w:spacing w:val="-2"/>
          <w:szCs w:val="24"/>
          <w:lang w:eastAsia="hu-HU"/>
        </w:rPr>
        <w:t>ajánlat</w:t>
      </w:r>
      <w:r w:rsidR="0057294B">
        <w:rPr>
          <w:rFonts w:eastAsia="Times New Roman" w:cstheme="minorHAnsi"/>
          <w:spacing w:val="-2"/>
          <w:szCs w:val="24"/>
          <w:lang w:eastAsia="hu-HU"/>
        </w:rPr>
        <w:t>/ügylet</w:t>
      </w:r>
      <w:r w:rsidR="00080E04">
        <w:rPr>
          <w:rFonts w:eastAsia="Times New Roman" w:cstheme="minorHAnsi"/>
          <w:spacing w:val="-2"/>
          <w:szCs w:val="24"/>
          <w:lang w:eastAsia="hu-HU"/>
        </w:rPr>
        <w:t xml:space="preserve"> státusza</w:t>
      </w:r>
    </w:p>
    <w:p w14:paraId="0A3A3EBE"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 típusa</w:t>
      </w:r>
      <w:r>
        <w:rPr>
          <w:rFonts w:eastAsia="Times New Roman" w:cstheme="minorHAnsi"/>
          <w:spacing w:val="-2"/>
          <w:szCs w:val="24"/>
          <w:lang w:eastAsia="hu-HU"/>
        </w:rPr>
        <w:t xml:space="preserve">: </w:t>
      </w:r>
      <w:r w:rsidR="00080E04">
        <w:rPr>
          <w:rFonts w:eastAsia="Times New Roman" w:cstheme="minorHAnsi"/>
          <w:spacing w:val="-2"/>
          <w:szCs w:val="24"/>
          <w:lang w:eastAsia="hu-HU"/>
        </w:rPr>
        <w:t>eladási vagy vételi ajánlat</w:t>
      </w:r>
    </w:p>
    <w:p w14:paraId="0A3A3EBF"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Rendszerhasználó</w:t>
      </w:r>
      <w:r>
        <w:rPr>
          <w:rFonts w:eastAsia="Times New Roman" w:cstheme="minorHAnsi"/>
          <w:spacing w:val="-2"/>
          <w:szCs w:val="24"/>
          <w:lang w:eastAsia="hu-HU"/>
        </w:rPr>
        <w:t xml:space="preserve">: </w:t>
      </w:r>
      <w:r w:rsidR="00080E04">
        <w:rPr>
          <w:rFonts w:eastAsia="Times New Roman" w:cstheme="minorHAnsi"/>
          <w:spacing w:val="-2"/>
          <w:szCs w:val="24"/>
          <w:lang w:eastAsia="hu-HU"/>
        </w:rPr>
        <w:t>ajánlatot létrehozó rendszerhasználó, az ajánlatadás anonim volta miatt itt a rendszerhasználó csak saját magát láthatja, a többi esetben ANONYM felirat jelenik meg</w:t>
      </w:r>
    </w:p>
    <w:p w14:paraId="0A3A3EC0"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Kezdő gázóra</w:t>
      </w:r>
      <w:r>
        <w:rPr>
          <w:rFonts w:eastAsia="Times New Roman" w:cstheme="minorHAnsi"/>
          <w:spacing w:val="-2"/>
          <w:szCs w:val="24"/>
          <w:lang w:eastAsia="hu-HU"/>
        </w:rPr>
        <w:t xml:space="preserve">: </w:t>
      </w:r>
      <w:r w:rsidR="00080E04">
        <w:rPr>
          <w:rFonts w:eastAsia="Times New Roman" w:cstheme="minorHAnsi"/>
          <w:spacing w:val="-2"/>
          <w:szCs w:val="24"/>
          <w:lang w:eastAsia="hu-HU"/>
        </w:rPr>
        <w:t>az értékesíteni vagy venni kívánt gázidőszak első gázórája</w:t>
      </w:r>
    </w:p>
    <w:p w14:paraId="0A3A3EC1"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Záró gázóra</w:t>
      </w:r>
      <w:r>
        <w:rPr>
          <w:rFonts w:eastAsia="Times New Roman" w:cstheme="minorHAnsi"/>
          <w:spacing w:val="-2"/>
          <w:szCs w:val="24"/>
          <w:lang w:eastAsia="hu-HU"/>
        </w:rPr>
        <w:t xml:space="preserve">: </w:t>
      </w:r>
      <w:r w:rsidR="00080E04">
        <w:rPr>
          <w:rFonts w:eastAsia="Times New Roman" w:cstheme="minorHAnsi"/>
          <w:spacing w:val="-2"/>
          <w:szCs w:val="24"/>
          <w:lang w:eastAsia="hu-HU"/>
        </w:rPr>
        <w:t>az értékesíteni vagy venni kívánt gázidőszak utolsó gázórája</w:t>
      </w:r>
    </w:p>
    <w:p w14:paraId="0A3A3EC2"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Hálózati pont</w:t>
      </w:r>
      <w:r>
        <w:rPr>
          <w:rFonts w:eastAsia="Times New Roman" w:cstheme="minorHAnsi"/>
          <w:spacing w:val="-2"/>
          <w:szCs w:val="24"/>
          <w:lang w:eastAsia="hu-HU"/>
        </w:rPr>
        <w:t xml:space="preserve">: </w:t>
      </w:r>
      <w:r w:rsidR="00A60A4C">
        <w:rPr>
          <w:rFonts w:eastAsia="Times New Roman" w:cstheme="minorHAnsi"/>
          <w:spacing w:val="-2"/>
          <w:szCs w:val="24"/>
          <w:lang w:eastAsia="hu-HU"/>
        </w:rPr>
        <w:t>a hálózati pont, amelyre az ajánlat vonatkozik</w:t>
      </w:r>
    </w:p>
    <w:p w14:paraId="0A3A3EC3" w14:textId="2A67B67C" w:rsid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Exit TSO</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a kapacitás irányát határozza meg, az a TSO, amely felől a földgáz áramlik</w:t>
      </w:r>
    </w:p>
    <w:p w14:paraId="67D08AA3" w14:textId="74808CB1" w:rsidR="006D43B6" w:rsidRPr="00851251" w:rsidRDefault="006D43B6" w:rsidP="00851251">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 xml:space="preserve">Átadás típusa Exit TSO: Amennyiben engedélyezett az Exit TSO-nál átadás típusa engedélyezett. Nem kapcsolt kapacitás interconnect ponton való átadása esetén Concerned TSO-nál engedélyezett átadás típusa, amennyiben a Concerned TSO kapacitás irányának szempontjából Exit szerepben van. </w:t>
      </w:r>
      <w:r>
        <w:t>(használati jog átadása, átruházás, bérlet</w:t>
      </w:r>
      <w:r w:rsidR="00E6281C">
        <w:t>)</w:t>
      </w:r>
    </w:p>
    <w:p w14:paraId="0A3A3EC4" w14:textId="47B68990" w:rsid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Entry TSO</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a kapacitás irányát határozza meg, az a TSO, amely felé a földgáz áramlik</w:t>
      </w:r>
    </w:p>
    <w:p w14:paraId="40C825BD" w14:textId="02240707" w:rsidR="006D43B6" w:rsidRPr="006D43B6" w:rsidRDefault="006D43B6">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 xml:space="preserve">Átadás típusa Entry TSO: Amennyiben engedélyezett az Entry TSO-nál átadás típusa engedélyezett. Nem kapcsolt kapacitás interconnect ponton való átadása esetén Concerned TSO-nál engedélyezett átadás típusa, amennyiben a Concerned TSO kapacitás irányának szempontjából Entry szerepben van. </w:t>
      </w:r>
      <w:r>
        <w:t>(használati jog átadása, átruházás, bérlet)</w:t>
      </w:r>
    </w:p>
    <w:p w14:paraId="0A3A3EC5"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Érintett TSO</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nem kapcsolt esetben interkonn</w:t>
      </w:r>
      <w:r w:rsidR="00A60A4C">
        <w:rPr>
          <w:rFonts w:eastAsia="Times New Roman" w:cstheme="minorHAnsi"/>
          <w:spacing w:val="-2"/>
          <w:szCs w:val="24"/>
          <w:lang w:eastAsia="hu-HU"/>
        </w:rPr>
        <w:t xml:space="preserve">ekt ponton az a TSO, amelyhez az ajánlatban felkínált </w:t>
      </w:r>
      <w:r w:rsidR="00A60A4C" w:rsidRPr="00851251">
        <w:rPr>
          <w:rFonts w:eastAsia="Times New Roman" w:cstheme="minorHAnsi"/>
          <w:spacing w:val="-2"/>
          <w:szCs w:val="24"/>
          <w:lang w:eastAsia="hu-HU"/>
        </w:rPr>
        <w:t>kapacitás tartozik</w:t>
      </w:r>
    </w:p>
    <w:p w14:paraId="0A3A3EC6"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minőség</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megszakítható, nem megszakítható stb. minőség jelölése</w:t>
      </w:r>
    </w:p>
    <w:p w14:paraId="0A3A3EC7"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Kereskedelmi irány</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áramlás iránya, fizikai vagy backhaul</w:t>
      </w:r>
    </w:p>
    <w:p w14:paraId="0A3A3EC8"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típus</w:t>
      </w:r>
      <w:r>
        <w:rPr>
          <w:rFonts w:eastAsia="Times New Roman" w:cstheme="minorHAnsi"/>
          <w:spacing w:val="-2"/>
          <w:szCs w:val="24"/>
          <w:lang w:eastAsia="hu-HU"/>
        </w:rPr>
        <w:t xml:space="preserve">: </w:t>
      </w:r>
      <w:r w:rsidR="00A60A4C" w:rsidRPr="00851251">
        <w:rPr>
          <w:rFonts w:eastAsia="Times New Roman" w:cstheme="minorHAnsi"/>
          <w:spacing w:val="-2"/>
          <w:szCs w:val="24"/>
          <w:lang w:eastAsia="hu-HU"/>
        </w:rPr>
        <w:t>kapcsolt vagy nem kapcsolt kapacitás jelölése</w:t>
      </w:r>
    </w:p>
    <w:p w14:paraId="0A3A3EC9"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Ajánlati mennyiség</w:t>
      </w:r>
      <w:r>
        <w:rPr>
          <w:rFonts w:eastAsia="Times New Roman" w:cstheme="minorHAnsi"/>
          <w:spacing w:val="-2"/>
          <w:szCs w:val="24"/>
          <w:lang w:eastAsia="hu-HU"/>
        </w:rPr>
        <w:t xml:space="preserve">: </w:t>
      </w:r>
      <w:r w:rsidR="00A60A4C">
        <w:rPr>
          <w:rFonts w:eastAsia="Times New Roman" w:cstheme="minorHAnsi"/>
          <w:spacing w:val="-2"/>
          <w:szCs w:val="24"/>
          <w:lang w:eastAsia="hu-HU"/>
        </w:rPr>
        <w:t>eladásra felkínált vagy megvenni szándékozott mennyiség</w:t>
      </w:r>
    </w:p>
    <w:p w14:paraId="0A3A3ECA" w14:textId="77777777" w:rsid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Minimális mennyiség</w:t>
      </w:r>
      <w:r>
        <w:rPr>
          <w:rFonts w:eastAsia="Times New Roman" w:cstheme="minorHAnsi"/>
          <w:spacing w:val="-2"/>
          <w:szCs w:val="24"/>
          <w:lang w:eastAsia="hu-HU"/>
        </w:rPr>
        <w:t xml:space="preserve">: </w:t>
      </w:r>
      <w:r w:rsidR="00A60A4C">
        <w:rPr>
          <w:rFonts w:eastAsia="Times New Roman" w:cstheme="minorHAnsi"/>
          <w:spacing w:val="-2"/>
          <w:szCs w:val="24"/>
          <w:lang w:eastAsia="hu-HU"/>
        </w:rPr>
        <w:t>a legkisebb eladásra felkínált vagy megvenni szándékozott mennyiség</w:t>
      </w:r>
    </w:p>
    <w:p w14:paraId="0A3A3ECB" w14:textId="77777777" w:rsidR="00A60A4C" w:rsidRPr="00851251" w:rsidRDefault="00A60A4C" w:rsidP="00A60A4C">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Mértékegység: kWh/h vagy kWh/d</w:t>
      </w:r>
    </w:p>
    <w:p w14:paraId="0A3A3ECC" w14:textId="77777777" w:rsid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Ajánlati ár</w:t>
      </w:r>
      <w:r>
        <w:rPr>
          <w:rFonts w:eastAsia="Times New Roman" w:cstheme="minorHAnsi"/>
          <w:spacing w:val="-2"/>
          <w:szCs w:val="24"/>
          <w:lang w:eastAsia="hu-HU"/>
        </w:rPr>
        <w:t xml:space="preserve">: </w:t>
      </w:r>
      <w:r w:rsidR="00715B2A" w:rsidRPr="00851251">
        <w:rPr>
          <w:rFonts w:eastAsia="Times New Roman" w:cstheme="minorHAnsi"/>
          <w:spacing w:val="-2"/>
          <w:szCs w:val="24"/>
          <w:lang w:eastAsia="hu-HU"/>
        </w:rPr>
        <w:t>egységnyi kapacitásra eső ár</w:t>
      </w:r>
    </w:p>
    <w:p w14:paraId="0A3A3ECD" w14:textId="77777777" w:rsidR="00715B2A" w:rsidRPr="00851251" w:rsidRDefault="00715B2A" w:rsidP="00851251">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Deviza: megadott ár devizaneme</w:t>
      </w:r>
    </w:p>
    <w:p w14:paraId="0A3A3ECE"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Részidőszak megengedett?</w:t>
      </w:r>
      <w:r>
        <w:rPr>
          <w:rFonts w:eastAsia="Times New Roman" w:cstheme="minorHAnsi"/>
          <w:spacing w:val="-2"/>
          <w:szCs w:val="24"/>
          <w:lang w:eastAsia="hu-HU"/>
        </w:rPr>
        <w:t xml:space="preserve">: </w:t>
      </w:r>
      <w:r w:rsidR="00715B2A">
        <w:rPr>
          <w:rFonts w:eastAsia="Times New Roman" w:cstheme="minorHAnsi"/>
          <w:spacing w:val="-2"/>
          <w:szCs w:val="24"/>
          <w:lang w:eastAsia="hu-HU"/>
        </w:rPr>
        <w:t>az ajánlattevő elfogad-e</w:t>
      </w:r>
      <w:r w:rsidR="00040DC8">
        <w:rPr>
          <w:rFonts w:eastAsia="Times New Roman" w:cstheme="minorHAnsi"/>
          <w:spacing w:val="-2"/>
          <w:szCs w:val="24"/>
          <w:lang w:eastAsia="hu-HU"/>
        </w:rPr>
        <w:t xml:space="preserve"> az ajánlati időszak valamilyen részidőszakára ajánlatot</w:t>
      </w:r>
      <w:r w:rsidR="00C80626">
        <w:rPr>
          <w:rFonts w:eastAsia="Times New Roman" w:cstheme="minorHAnsi"/>
          <w:spacing w:val="-2"/>
          <w:szCs w:val="24"/>
          <w:lang w:eastAsia="hu-HU"/>
        </w:rPr>
        <w:t>, a megadott részidőszak egységek levágásra kerülnek az eredeti ajánlat időszakából amennyiben azok használati időszaka elérkezik</w:t>
      </w:r>
    </w:p>
    <w:p w14:paraId="0A3A3ECF"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Részidőszak típusa</w:t>
      </w:r>
      <w:r>
        <w:rPr>
          <w:rFonts w:eastAsia="Times New Roman" w:cstheme="minorHAnsi"/>
          <w:spacing w:val="-2"/>
          <w:szCs w:val="24"/>
          <w:lang w:eastAsia="hu-HU"/>
        </w:rPr>
        <w:t xml:space="preserve">: </w:t>
      </w:r>
      <w:r w:rsidR="00040DC8">
        <w:rPr>
          <w:rFonts w:eastAsia="Times New Roman" w:cstheme="minorHAnsi"/>
          <w:spacing w:val="-2"/>
          <w:szCs w:val="24"/>
          <w:lang w:eastAsia="hu-HU"/>
        </w:rPr>
        <w:t>a megengedett részidőszak egység típusa</w:t>
      </w:r>
      <w:r w:rsidR="00C80626">
        <w:rPr>
          <w:rFonts w:eastAsia="Times New Roman" w:cstheme="minorHAnsi"/>
          <w:spacing w:val="-2"/>
          <w:szCs w:val="24"/>
          <w:lang w:eastAsia="hu-HU"/>
        </w:rPr>
        <w:t>. pl.: napi esetben a részidőszak értéke számú egész gáznapot (nap kezdete első gázórától a nap utolsó gázóráig) kell tartalmaznia a kapcsolódó ajánlat időszakának az eredeti ajánlatban megadott időszakon belül</w:t>
      </w:r>
    </w:p>
    <w:p w14:paraId="0A3A3ED0" w14:textId="77777777" w:rsidR="00851251" w:rsidRP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Részidőszak értéke</w:t>
      </w:r>
      <w:r>
        <w:rPr>
          <w:rFonts w:eastAsia="Times New Roman" w:cstheme="minorHAnsi"/>
          <w:spacing w:val="-2"/>
          <w:szCs w:val="24"/>
          <w:lang w:eastAsia="hu-HU"/>
        </w:rPr>
        <w:t xml:space="preserve">: </w:t>
      </w:r>
      <w:r w:rsidR="00040DC8">
        <w:rPr>
          <w:rFonts w:eastAsia="Times New Roman" w:cstheme="minorHAnsi"/>
          <w:spacing w:val="-2"/>
          <w:szCs w:val="24"/>
          <w:lang w:eastAsia="hu-HU"/>
        </w:rPr>
        <w:t>hány részidőszak egységre kell vonatkozzon a részidőszakra tett kapcsolódó ajánlat</w:t>
      </w:r>
      <w:r w:rsidR="00C80626">
        <w:rPr>
          <w:rFonts w:eastAsia="Times New Roman" w:cstheme="minorHAnsi"/>
          <w:spacing w:val="-2"/>
          <w:szCs w:val="24"/>
          <w:lang w:eastAsia="hu-HU"/>
        </w:rPr>
        <w:t>, pl.: 3 esetén, három egész gáznapot kell lefednie</w:t>
      </w:r>
    </w:p>
    <w:p w14:paraId="0A3A3ED1" w14:textId="77777777" w:rsidR="00851251" w:rsidRDefault="00851251" w:rsidP="0085125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Ajánlat érvényessége</w:t>
      </w:r>
      <w:r>
        <w:rPr>
          <w:rFonts w:eastAsia="Times New Roman" w:cstheme="minorHAnsi"/>
          <w:spacing w:val="-2"/>
          <w:szCs w:val="24"/>
          <w:lang w:eastAsia="hu-HU"/>
        </w:rPr>
        <w:t xml:space="preserve">: </w:t>
      </w:r>
      <w:r w:rsidR="00040DC8">
        <w:rPr>
          <w:rFonts w:eastAsia="Times New Roman" w:cstheme="minorHAnsi"/>
          <w:spacing w:val="-2"/>
          <w:szCs w:val="24"/>
          <w:lang w:eastAsia="hu-HU"/>
        </w:rPr>
        <w:t xml:space="preserve">az ajánlat érvényességi ideje, </w:t>
      </w:r>
      <w:r w:rsidR="00C80626" w:rsidRPr="00851251">
        <w:rPr>
          <w:rFonts w:eastAsia="Times New Roman" w:cstheme="minorHAnsi"/>
          <w:spacing w:val="-2"/>
          <w:szCs w:val="24"/>
          <w:lang w:eastAsia="hu-HU"/>
        </w:rPr>
        <w:t xml:space="preserve">az időpont, ameddig a kapacitás átadást minden résztvevőnek jóvá kell hagynia, érvényesség lejártakor a nem jóváhagyott </w:t>
      </w:r>
      <w:r w:rsidR="00C80626">
        <w:rPr>
          <w:rFonts w:eastAsia="Times New Roman" w:cstheme="minorHAnsi"/>
          <w:spacing w:val="-2"/>
          <w:szCs w:val="24"/>
          <w:lang w:eastAsia="hu-HU"/>
        </w:rPr>
        <w:t xml:space="preserve">ajánlat vagy </w:t>
      </w:r>
      <w:r w:rsidR="00C80626" w:rsidRPr="00851251">
        <w:rPr>
          <w:rFonts w:eastAsia="Times New Roman" w:cstheme="minorHAnsi"/>
          <w:spacing w:val="-2"/>
          <w:szCs w:val="24"/>
          <w:lang w:eastAsia="hu-HU"/>
        </w:rPr>
        <w:t>ügylet törlésre kerül</w:t>
      </w:r>
    </w:p>
    <w:p w14:paraId="0A3A3ED2" w14:textId="77777777" w:rsidR="00C80626" w:rsidRDefault="0057294B" w:rsidP="00C80626">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Ügylet</w:t>
      </w:r>
      <w:r w:rsidR="00434122">
        <w:rPr>
          <w:rFonts w:eastAsia="Times New Roman" w:cstheme="minorHAnsi"/>
          <w:spacing w:val="-2"/>
          <w:szCs w:val="24"/>
          <w:lang w:eastAsia="hu-HU"/>
        </w:rPr>
        <w:t xml:space="preserve"> (eredeti és kapcsolódó ajánlatpár)</w:t>
      </w:r>
      <w:r>
        <w:rPr>
          <w:rFonts w:eastAsia="Times New Roman" w:cstheme="minorHAnsi"/>
          <w:spacing w:val="-2"/>
          <w:szCs w:val="24"/>
          <w:lang w:eastAsia="hu-HU"/>
        </w:rPr>
        <w:t xml:space="preserve"> speciális adatai:</w:t>
      </w:r>
    </w:p>
    <w:p w14:paraId="0A3A3ED3" w14:textId="77777777" w:rsidR="0057294B" w:rsidRDefault="0057294B" w:rsidP="0057294B">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Ügylet kód: ügylet egyedi azonosítója</w:t>
      </w:r>
    </w:p>
    <w:p w14:paraId="0A3A3ED4" w14:textId="77777777" w:rsidR="0057294B" w:rsidRDefault="0057294B" w:rsidP="0057294B">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Vevő: a vételi ajánlatot beadó rendszerhasználó, kiléte csak az ügylet jóváhagyását követően látható</w:t>
      </w:r>
    </w:p>
    <w:p w14:paraId="0A3A3ED5" w14:textId="77777777" w:rsidR="0057294B" w:rsidRDefault="0057294B" w:rsidP="0057294B">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Eladó: az eladási ajánlatot beadó rendszerhasználó, kiléte csak az ügylet jóváhagyását követően látható</w:t>
      </w:r>
    </w:p>
    <w:p w14:paraId="0A3A3ED6" w14:textId="77777777" w:rsidR="00ED2588" w:rsidRDefault="00ED2588" w:rsidP="00ED2588">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Anonim piac ajánlatok státuszai:</w:t>
      </w:r>
    </w:p>
    <w:p w14:paraId="0A3A3ED7"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Rögzített</w:t>
      </w:r>
      <w:r>
        <w:rPr>
          <w:rFonts w:eastAsia="Times New Roman" w:cstheme="minorHAnsi"/>
          <w:spacing w:val="-2"/>
          <w:szCs w:val="24"/>
          <w:lang w:eastAsia="hu-HU"/>
        </w:rPr>
        <w:t>: létrehozott ajánlat</w:t>
      </w:r>
    </w:p>
    <w:p w14:paraId="0A3A3ED8"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Jóváhagyott</w:t>
      </w:r>
      <w:r>
        <w:rPr>
          <w:rFonts w:eastAsia="Times New Roman" w:cstheme="minorHAnsi"/>
          <w:spacing w:val="-2"/>
          <w:szCs w:val="24"/>
          <w:lang w:eastAsia="hu-HU"/>
        </w:rPr>
        <w:t>: a TSO jóváhagyta az ügyletet</w:t>
      </w:r>
    </w:p>
    <w:p w14:paraId="0A3A3ED9"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lastRenderedPageBreak/>
        <w:t>Törölt</w:t>
      </w:r>
      <w:r>
        <w:rPr>
          <w:rFonts w:eastAsia="Times New Roman" w:cstheme="minorHAnsi"/>
          <w:spacing w:val="-2"/>
          <w:szCs w:val="24"/>
          <w:lang w:eastAsia="hu-HU"/>
        </w:rPr>
        <w:t>: érvényesség lejárata miatt törölt vagy visszavont ajánlat</w:t>
      </w:r>
    </w:p>
    <w:p w14:paraId="0A3A3EDA"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Visszautasí</w:t>
      </w:r>
      <w:r>
        <w:rPr>
          <w:rFonts w:eastAsia="Times New Roman" w:cstheme="minorHAnsi"/>
          <w:spacing w:val="-2"/>
          <w:szCs w:val="24"/>
          <w:lang w:eastAsia="hu-HU"/>
        </w:rPr>
        <w:t>t</w:t>
      </w:r>
      <w:r w:rsidRPr="00ED2588">
        <w:rPr>
          <w:rFonts w:eastAsia="Times New Roman" w:cstheme="minorHAnsi"/>
          <w:spacing w:val="-2"/>
          <w:szCs w:val="24"/>
          <w:lang w:eastAsia="hu-HU"/>
        </w:rPr>
        <w:t>ott</w:t>
      </w:r>
      <w:r w:rsidR="00434122">
        <w:rPr>
          <w:rFonts w:eastAsia="Times New Roman" w:cstheme="minorHAnsi"/>
          <w:spacing w:val="-2"/>
          <w:szCs w:val="24"/>
          <w:lang w:eastAsia="hu-HU"/>
        </w:rPr>
        <w:t>: TSO visszautasította az ügyletet</w:t>
      </w:r>
    </w:p>
    <w:p w14:paraId="0A3A3EDB" w14:textId="77777777" w:rsidR="00ED2588" w:rsidRP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Jóváhagyásra vár</w:t>
      </w:r>
      <w:r w:rsidR="00434122">
        <w:rPr>
          <w:rFonts w:eastAsia="Times New Roman" w:cstheme="minorHAnsi"/>
          <w:spacing w:val="-2"/>
          <w:szCs w:val="24"/>
          <w:lang w:eastAsia="hu-HU"/>
        </w:rPr>
        <w:t>: az ügylet a TSO jóváhagyására vár</w:t>
      </w:r>
    </w:p>
    <w:p w14:paraId="0A3A3EDC" w14:textId="433F5BD9" w:rsidR="00ED2588" w:rsidRDefault="00ED2588" w:rsidP="00ED2588">
      <w:pPr>
        <w:numPr>
          <w:ilvl w:val="0"/>
          <w:numId w:val="37"/>
        </w:numPr>
        <w:spacing w:before="100" w:beforeAutospacing="1" w:after="300" w:line="240" w:lineRule="auto"/>
        <w:ind w:left="360"/>
        <w:rPr>
          <w:rFonts w:eastAsia="Times New Roman" w:cstheme="minorHAnsi"/>
          <w:spacing w:val="-2"/>
          <w:szCs w:val="24"/>
          <w:lang w:eastAsia="hu-HU"/>
        </w:rPr>
      </w:pPr>
      <w:r w:rsidRPr="00ED2588">
        <w:rPr>
          <w:rFonts w:eastAsia="Times New Roman" w:cstheme="minorHAnsi"/>
          <w:spacing w:val="-2"/>
          <w:szCs w:val="24"/>
          <w:lang w:eastAsia="hu-HU"/>
        </w:rPr>
        <w:t>Mérlegkör felosztásra vár</w:t>
      </w:r>
      <w:r w:rsidR="00434122">
        <w:rPr>
          <w:rFonts w:eastAsia="Times New Roman" w:cstheme="minorHAnsi"/>
          <w:spacing w:val="-2"/>
          <w:szCs w:val="24"/>
          <w:lang w:eastAsia="hu-HU"/>
        </w:rPr>
        <w:t>: az ügylet mérlegkör adatok megadására vár</w:t>
      </w:r>
      <w:r w:rsidR="0040796B">
        <w:rPr>
          <w:rFonts w:eastAsia="Times New Roman" w:cstheme="minorHAnsi"/>
          <w:spacing w:val="-2"/>
          <w:szCs w:val="24"/>
          <w:lang w:eastAsia="hu-HU"/>
        </w:rPr>
        <w:t xml:space="preserve">. </w:t>
      </w:r>
      <w:r w:rsidR="0040796B">
        <w:t>Ha a vételi volt az eredeti ajánlat és ahhoz érkezik egy eladási, akkor kerül be a mérlegkör felosztás lépés a TSO jóváhagyás elé. Ekkor a vételi ajánlat rögzítőjének kell elvégezni a felosztást.</w:t>
      </w:r>
    </w:p>
    <w:p w14:paraId="0A3A3EDD" w14:textId="77777777" w:rsidR="00434122" w:rsidRDefault="00434122" w:rsidP="00434122">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Anonim piaci ügyletek státuszai:</w:t>
      </w:r>
    </w:p>
    <w:p w14:paraId="0A3A3EDE" w14:textId="77777777" w:rsidR="00434122" w:rsidRPr="00434122" w:rsidRDefault="00434122" w:rsidP="00434122">
      <w:pPr>
        <w:numPr>
          <w:ilvl w:val="0"/>
          <w:numId w:val="37"/>
        </w:numPr>
        <w:spacing w:before="100" w:beforeAutospacing="1" w:after="300" w:line="240" w:lineRule="auto"/>
        <w:ind w:left="360"/>
        <w:rPr>
          <w:rFonts w:eastAsia="Times New Roman" w:cstheme="minorHAnsi"/>
          <w:spacing w:val="-2"/>
          <w:szCs w:val="24"/>
          <w:lang w:eastAsia="hu-HU"/>
        </w:rPr>
      </w:pPr>
      <w:r w:rsidRPr="00434122">
        <w:rPr>
          <w:rFonts w:eastAsia="Times New Roman" w:cstheme="minorHAnsi"/>
          <w:spacing w:val="-2"/>
          <w:szCs w:val="24"/>
          <w:lang w:eastAsia="hu-HU"/>
        </w:rPr>
        <w:t>Jóváhagyásra vár</w:t>
      </w:r>
      <w:r>
        <w:rPr>
          <w:rFonts w:eastAsia="Times New Roman" w:cstheme="minorHAnsi"/>
          <w:spacing w:val="-2"/>
          <w:szCs w:val="24"/>
          <w:lang w:eastAsia="hu-HU"/>
        </w:rPr>
        <w:t>: az ügylet a TSO jóváhagyására vár</w:t>
      </w:r>
    </w:p>
    <w:p w14:paraId="0A3A3EDF" w14:textId="77777777" w:rsidR="00434122" w:rsidRPr="00434122" w:rsidRDefault="00434122" w:rsidP="00434122">
      <w:pPr>
        <w:numPr>
          <w:ilvl w:val="0"/>
          <w:numId w:val="37"/>
        </w:numPr>
        <w:spacing w:before="100" w:beforeAutospacing="1" w:after="300" w:line="240" w:lineRule="auto"/>
        <w:ind w:left="360"/>
        <w:rPr>
          <w:rFonts w:eastAsia="Times New Roman" w:cstheme="minorHAnsi"/>
          <w:spacing w:val="-2"/>
          <w:szCs w:val="24"/>
          <w:lang w:eastAsia="hu-HU"/>
        </w:rPr>
      </w:pPr>
      <w:r w:rsidRPr="00434122">
        <w:rPr>
          <w:rFonts w:eastAsia="Times New Roman" w:cstheme="minorHAnsi"/>
          <w:spacing w:val="-2"/>
          <w:szCs w:val="24"/>
          <w:lang w:eastAsia="hu-HU"/>
        </w:rPr>
        <w:t>Párosított</w:t>
      </w:r>
      <w:r>
        <w:rPr>
          <w:rFonts w:eastAsia="Times New Roman" w:cstheme="minorHAnsi"/>
          <w:spacing w:val="-2"/>
          <w:szCs w:val="24"/>
          <w:lang w:eastAsia="hu-HU"/>
        </w:rPr>
        <w:t>: az ügylet jóváhagyásra került a TSO által</w:t>
      </w:r>
    </w:p>
    <w:p w14:paraId="0A3A3EE0" w14:textId="77777777" w:rsidR="00434122" w:rsidRPr="00434122" w:rsidRDefault="00434122" w:rsidP="00434122">
      <w:pPr>
        <w:numPr>
          <w:ilvl w:val="0"/>
          <w:numId w:val="37"/>
        </w:numPr>
        <w:spacing w:before="100" w:beforeAutospacing="1" w:after="300" w:line="240" w:lineRule="auto"/>
        <w:ind w:left="360"/>
        <w:rPr>
          <w:rFonts w:eastAsia="Times New Roman" w:cstheme="minorHAnsi"/>
          <w:spacing w:val="-2"/>
          <w:szCs w:val="24"/>
          <w:lang w:eastAsia="hu-HU"/>
        </w:rPr>
      </w:pPr>
      <w:r w:rsidRPr="00434122">
        <w:rPr>
          <w:rFonts w:eastAsia="Times New Roman" w:cstheme="minorHAnsi"/>
          <w:spacing w:val="-2"/>
          <w:szCs w:val="24"/>
          <w:lang w:eastAsia="hu-HU"/>
        </w:rPr>
        <w:t>Visszautasított</w:t>
      </w:r>
      <w:r>
        <w:rPr>
          <w:rFonts w:eastAsia="Times New Roman" w:cstheme="minorHAnsi"/>
          <w:spacing w:val="-2"/>
          <w:szCs w:val="24"/>
          <w:lang w:eastAsia="hu-HU"/>
        </w:rPr>
        <w:t>: az ügyletet a TSO elutasította</w:t>
      </w:r>
    </w:p>
    <w:p w14:paraId="0A3A3EE1" w14:textId="77777777" w:rsidR="00434122" w:rsidRPr="00434122" w:rsidRDefault="00434122" w:rsidP="00434122">
      <w:pPr>
        <w:numPr>
          <w:ilvl w:val="0"/>
          <w:numId w:val="37"/>
        </w:numPr>
        <w:spacing w:before="100" w:beforeAutospacing="1" w:after="300" w:line="240" w:lineRule="auto"/>
        <w:ind w:left="360"/>
        <w:rPr>
          <w:rFonts w:eastAsia="Times New Roman" w:cstheme="minorHAnsi"/>
          <w:spacing w:val="-2"/>
          <w:szCs w:val="24"/>
          <w:lang w:eastAsia="hu-HU"/>
        </w:rPr>
      </w:pPr>
      <w:r w:rsidRPr="00434122">
        <w:rPr>
          <w:rFonts w:eastAsia="Times New Roman" w:cstheme="minorHAnsi"/>
          <w:spacing w:val="-2"/>
          <w:szCs w:val="24"/>
          <w:lang w:eastAsia="hu-HU"/>
        </w:rPr>
        <w:t>Mérlegkör felosztásra vár</w:t>
      </w:r>
      <w:r>
        <w:rPr>
          <w:rFonts w:eastAsia="Times New Roman" w:cstheme="minorHAnsi"/>
          <w:spacing w:val="-2"/>
          <w:szCs w:val="24"/>
          <w:lang w:eastAsia="hu-HU"/>
        </w:rPr>
        <w:t>: az ügylet mérlegkör adatok megadására vár</w:t>
      </w:r>
    </w:p>
    <w:p w14:paraId="0A3A3EE2" w14:textId="657BC4EA" w:rsidR="00434122" w:rsidRDefault="00434122" w:rsidP="00434122">
      <w:pPr>
        <w:numPr>
          <w:ilvl w:val="0"/>
          <w:numId w:val="37"/>
        </w:numPr>
        <w:spacing w:before="100" w:beforeAutospacing="1" w:after="300" w:line="240" w:lineRule="auto"/>
        <w:ind w:left="360"/>
        <w:rPr>
          <w:rFonts w:eastAsia="Times New Roman" w:cstheme="minorHAnsi"/>
          <w:spacing w:val="-2"/>
          <w:szCs w:val="24"/>
          <w:lang w:eastAsia="hu-HU"/>
        </w:rPr>
      </w:pPr>
      <w:r w:rsidRPr="00434122">
        <w:rPr>
          <w:rFonts w:eastAsia="Times New Roman" w:cstheme="minorHAnsi"/>
          <w:spacing w:val="-2"/>
          <w:szCs w:val="24"/>
          <w:lang w:eastAsia="hu-HU"/>
        </w:rPr>
        <w:t>Törölt</w:t>
      </w:r>
      <w:r>
        <w:rPr>
          <w:rFonts w:eastAsia="Times New Roman" w:cstheme="minorHAnsi"/>
          <w:spacing w:val="-2"/>
          <w:szCs w:val="24"/>
          <w:lang w:eastAsia="hu-HU"/>
        </w:rPr>
        <w:t>: az ügylet az ajánlatok érvényességének lejárta miatt törlésre került</w:t>
      </w:r>
    </w:p>
    <w:p w14:paraId="583E40F0" w14:textId="63840531" w:rsidR="00ED3A2F" w:rsidRPr="00A34563" w:rsidRDefault="00A34563" w:rsidP="00D9313C">
      <w:pPr>
        <w:pStyle w:val="Listaszerbekezds"/>
        <w:spacing w:before="100" w:beforeAutospacing="1" w:after="300" w:line="240" w:lineRule="auto"/>
        <w:ind w:left="0"/>
        <w:rPr>
          <w:rFonts w:eastAsia="Times New Roman" w:cstheme="minorHAnsi"/>
          <w:spacing w:val="-2"/>
          <w:szCs w:val="24"/>
          <w:lang w:eastAsia="hu-HU"/>
        </w:rPr>
      </w:pPr>
      <w:r w:rsidRPr="00A34563">
        <w:rPr>
          <w:rFonts w:eastAsia="Times New Roman" w:cstheme="minorHAnsi"/>
          <w:noProof/>
          <w:spacing w:val="-2"/>
          <w:szCs w:val="24"/>
          <w:lang w:eastAsia="hu-HU"/>
        </w:rPr>
        <w:drawing>
          <wp:inline distT="0" distB="0" distL="0" distR="0" wp14:anchorId="2A19E85D" wp14:editId="40F35FF9">
            <wp:extent cx="6645910" cy="5038083"/>
            <wp:effectExtent l="0" t="0" r="2540" b="0"/>
            <wp:docPr id="3" name="Kép 3" descr="C:\Users\bandizsuzsa\Desktop\FGSZ\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dizsuzsa\Desktop\FGSZ\Sta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5038083"/>
                    </a:xfrm>
                    <a:prstGeom prst="rect">
                      <a:avLst/>
                    </a:prstGeom>
                    <a:noFill/>
                    <a:ln>
                      <a:noFill/>
                    </a:ln>
                  </pic:spPr>
                </pic:pic>
              </a:graphicData>
            </a:graphic>
          </wp:inline>
        </w:drawing>
      </w:r>
    </w:p>
    <w:p w14:paraId="0A3A3EE3" w14:textId="77777777" w:rsidR="002E293F" w:rsidRPr="00851251" w:rsidRDefault="002E293F" w:rsidP="002E293F">
      <w:pPr>
        <w:pStyle w:val="Cmsor2"/>
        <w:jc w:val="both"/>
      </w:pPr>
      <w:bookmarkStart w:id="237" w:name="_Toc518313334"/>
      <w:bookmarkStart w:id="238" w:name="ListCapacityMarketOffer"/>
      <w:bookmarkStart w:id="239" w:name="SubmitCapacityMarketOffer"/>
      <w:bookmarkStart w:id="240" w:name="_Toc524773497"/>
      <w:r w:rsidRPr="00851251">
        <w:lastRenderedPageBreak/>
        <w:t>Kapacitás piac ajánlatok böngészése</w:t>
      </w:r>
      <w:bookmarkEnd w:id="237"/>
      <w:bookmarkEnd w:id="240"/>
      <w:r w:rsidRPr="00851251">
        <w:t xml:space="preserve"> </w:t>
      </w:r>
    </w:p>
    <w:bookmarkEnd w:id="238"/>
    <w:p w14:paraId="0A3A3EE4" w14:textId="77777777" w:rsidR="002E293F" w:rsidRPr="00851251" w:rsidRDefault="002E293F" w:rsidP="002E293F">
      <w:pPr>
        <w:jc w:val="both"/>
      </w:pPr>
      <w:r w:rsidRPr="00851251">
        <w:t>Nyissuk meg a Másodlagos piac menüpont Kapacitás piac ajánlatok nézetét.</w:t>
      </w:r>
    </w:p>
    <w:p w14:paraId="0A3A3EE5" w14:textId="506FE8E5" w:rsidR="002E293F" w:rsidRPr="00851251" w:rsidRDefault="00067861" w:rsidP="002E293F">
      <w:pPr>
        <w:jc w:val="both"/>
      </w:pPr>
      <w:r>
        <w:rPr>
          <w:noProof/>
          <w:lang w:eastAsia="hu-HU"/>
        </w:rPr>
        <w:drawing>
          <wp:inline distT="0" distB="0" distL="0" distR="0" wp14:anchorId="46DAF2C6" wp14:editId="4129017D">
            <wp:extent cx="6645910" cy="3191510"/>
            <wp:effectExtent l="0" t="0" r="2540" b="889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3191510"/>
                    </a:xfrm>
                    <a:prstGeom prst="rect">
                      <a:avLst/>
                    </a:prstGeom>
                  </pic:spPr>
                </pic:pic>
              </a:graphicData>
            </a:graphic>
          </wp:inline>
        </w:drawing>
      </w:r>
    </w:p>
    <w:p w14:paraId="0A3A3EE6" w14:textId="77777777" w:rsidR="002E293F" w:rsidRPr="00851251" w:rsidRDefault="002E293F" w:rsidP="002E293F">
      <w:pPr>
        <w:jc w:val="both"/>
      </w:pPr>
      <w:r w:rsidRPr="00851251">
        <w:t>A nézetet megnyitva megjelennek az ajánlatok, a hozzájuk tartozó adatokkal. Rendszerhasználó: a saját ajánlatai közül, mindent ajánlatot láthat, és megtekinthet minden rögzített státuszú ajánlatot, de csak azokra adhat be kapcsolódó ajánlatot, amelyeken engedélyezve van (külön szűrőmező), csak a saját szervezete által rögzített ajánlatok esetén látja az eladó/vevő kilétét (azaz saját magát).</w:t>
      </w:r>
    </w:p>
    <w:p w14:paraId="0A3A3EE7" w14:textId="77777777" w:rsidR="002E293F" w:rsidRPr="00851251" w:rsidRDefault="002E293F" w:rsidP="002E293F">
      <w:pPr>
        <w:pStyle w:val="Cmsor2"/>
        <w:jc w:val="both"/>
      </w:pPr>
      <w:bookmarkStart w:id="241" w:name="_Toc518313335"/>
      <w:bookmarkStart w:id="242" w:name="ListCapacityMarketDeals"/>
      <w:bookmarkStart w:id="243" w:name="_Toc524773498"/>
      <w:r w:rsidRPr="00851251">
        <w:t>Kapacitás piac ügyletek böngészése</w:t>
      </w:r>
      <w:bookmarkEnd w:id="241"/>
      <w:bookmarkEnd w:id="243"/>
    </w:p>
    <w:bookmarkEnd w:id="242"/>
    <w:p w14:paraId="0A3A3EE8" w14:textId="77777777" w:rsidR="002E293F" w:rsidRPr="00851251" w:rsidRDefault="002E293F" w:rsidP="002E293F">
      <w:pPr>
        <w:jc w:val="both"/>
      </w:pPr>
      <w:r w:rsidRPr="00851251">
        <w:t>Nyissuk meg a Másodlagos piac menüpont Kapacitás piac ügyletek nézetét.</w:t>
      </w:r>
    </w:p>
    <w:p w14:paraId="0A3A3EE9" w14:textId="704682B0" w:rsidR="002E293F" w:rsidRPr="00851251" w:rsidRDefault="00067861" w:rsidP="002E293F">
      <w:pPr>
        <w:jc w:val="both"/>
      </w:pPr>
      <w:r>
        <w:rPr>
          <w:noProof/>
          <w:lang w:eastAsia="hu-HU"/>
        </w:rPr>
        <w:drawing>
          <wp:inline distT="0" distB="0" distL="0" distR="0" wp14:anchorId="6A721CA2" wp14:editId="7B927BC6">
            <wp:extent cx="6645910" cy="3174365"/>
            <wp:effectExtent l="0" t="0" r="2540" b="698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3174365"/>
                    </a:xfrm>
                    <a:prstGeom prst="rect">
                      <a:avLst/>
                    </a:prstGeom>
                  </pic:spPr>
                </pic:pic>
              </a:graphicData>
            </a:graphic>
          </wp:inline>
        </w:drawing>
      </w:r>
    </w:p>
    <w:p w14:paraId="0A3A3EEA" w14:textId="77777777" w:rsidR="002E293F" w:rsidRPr="00851251" w:rsidRDefault="002E293F" w:rsidP="002E293F">
      <w:pPr>
        <w:jc w:val="both"/>
      </w:pPr>
      <w:r w:rsidRPr="00851251">
        <w:t>A nézetet megnyitva megjelennek az ügyletek, a hozzájuk tartozó adatokkal. Rendszerhasználó: saját ügyleteket/ajánlatpárokat láthat, azaz amelyekben eladóként vagy vevőként szerepel, itt tekintheti meg azt is, ha egy eredeti ajánlatára kapcsolódó ajánlatot kapott, de az még TSO jóváhagyásra vár.</w:t>
      </w:r>
    </w:p>
    <w:p w14:paraId="0A3A3EEB" w14:textId="77777777" w:rsidR="004006FC" w:rsidRPr="00851251" w:rsidRDefault="004006FC" w:rsidP="00A23F4F">
      <w:pPr>
        <w:pStyle w:val="Cmsor2"/>
        <w:jc w:val="both"/>
      </w:pPr>
      <w:bookmarkStart w:id="244" w:name="_Toc518313336"/>
      <w:bookmarkStart w:id="245" w:name="_Toc524773499"/>
      <w:r w:rsidRPr="00851251">
        <w:lastRenderedPageBreak/>
        <w:t>Eredeti ajánlat beadása</w:t>
      </w:r>
      <w:bookmarkEnd w:id="244"/>
      <w:bookmarkEnd w:id="245"/>
    </w:p>
    <w:bookmarkEnd w:id="239"/>
    <w:p w14:paraId="0A3A3EEC" w14:textId="40DEA7A4" w:rsidR="004006FC" w:rsidRPr="00851251" w:rsidRDefault="004006FC" w:rsidP="00A23F4F">
      <w:pPr>
        <w:jc w:val="both"/>
      </w:pPr>
      <w:r w:rsidRPr="00851251">
        <w:t>Kapacitás piaci ajánlatok nézetből tudunk új ajánlatot generálni a szükséges adatok megadásával, majd a felvitel végeztével mentsük el.</w:t>
      </w:r>
      <w:r w:rsidR="00B576CE">
        <w:t xml:space="preserve"> Az engedélyezett rendszerhasználók fülön adhatjuk meg, hogy mely rendszerhasználó adhat be kapcsolódó ajánlatot. </w:t>
      </w:r>
      <w:r w:rsidR="00B576CE" w:rsidRPr="00B576CE">
        <w:t>Csak a TSO(k)-nál anonim piac szerepkörre engedélyezett felhasználóval rendelkező rendszerhasználók engedélyezhetők, később ezen rendszerhasználók jogosult felhasználói adhatnak be ajánlatot. Ha a létrehozó NU-nak volt előző eredeti ajánlata a TSO-nál, akkor a hozzárendelt engedélyezett rendszerhasználókat a rendszer automatikusan átmásolja, ebben az esetben nem az összes lehetséges rendszerhasználó lesz engedélyezett.</w:t>
      </w:r>
    </w:p>
    <w:p w14:paraId="0A3A3EED" w14:textId="5C10908C" w:rsidR="00E70742" w:rsidRPr="00851251" w:rsidRDefault="00067861" w:rsidP="00A23F4F">
      <w:pPr>
        <w:jc w:val="both"/>
      </w:pPr>
      <w:r>
        <w:rPr>
          <w:noProof/>
          <w:lang w:eastAsia="hu-HU"/>
        </w:rPr>
        <w:drawing>
          <wp:inline distT="0" distB="0" distL="0" distR="0" wp14:anchorId="4BE5F394" wp14:editId="6F619A28">
            <wp:extent cx="6645910" cy="2307590"/>
            <wp:effectExtent l="0" t="0" r="254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2307590"/>
                    </a:xfrm>
                    <a:prstGeom prst="rect">
                      <a:avLst/>
                    </a:prstGeom>
                  </pic:spPr>
                </pic:pic>
              </a:graphicData>
            </a:graphic>
          </wp:inline>
        </w:drawing>
      </w:r>
    </w:p>
    <w:p w14:paraId="0A3A3EEE" w14:textId="77777777" w:rsidR="004006FC" w:rsidRPr="00851251" w:rsidRDefault="004006FC" w:rsidP="00A23F4F">
      <w:pPr>
        <w:jc w:val="both"/>
      </w:pPr>
      <w:r w:rsidRPr="00851251">
        <w:t>Az új ajánlat az adatbázisba mentésre kerül rögzített állapotban.</w:t>
      </w:r>
    </w:p>
    <w:p w14:paraId="0A3A3EEF" w14:textId="77777777" w:rsidR="004006FC" w:rsidRPr="00851251" w:rsidRDefault="004006FC" w:rsidP="00A23F4F">
      <w:pPr>
        <w:pStyle w:val="Cmsor2"/>
        <w:jc w:val="both"/>
      </w:pPr>
      <w:bookmarkStart w:id="246" w:name="_Toc518313337"/>
      <w:bookmarkStart w:id="247" w:name="SubmitCapacityMarketConnectingOffer"/>
      <w:bookmarkStart w:id="248" w:name="_Toc524773500"/>
      <w:r w:rsidRPr="00851251">
        <w:t>Kapcsolódó ajánlat beadása</w:t>
      </w:r>
      <w:bookmarkEnd w:id="246"/>
      <w:bookmarkEnd w:id="248"/>
    </w:p>
    <w:bookmarkEnd w:id="247"/>
    <w:p w14:paraId="0A3A3EF0" w14:textId="0BDB9714" w:rsidR="00E70742" w:rsidRPr="00851251" w:rsidRDefault="004006FC" w:rsidP="00A23F4F">
      <w:pPr>
        <w:jc w:val="both"/>
      </w:pPr>
      <w:r w:rsidRPr="00851251">
        <w:t xml:space="preserve">Válasszunk ki egy tetszőleges rögzített státuszú ajánlatot a Másodlagos piac menüpont Kapacitás piac ajánlatok nézetében. Majd kattintsunk az ajánlat beadása funkcióra. Az adatok </w:t>
      </w:r>
      <w:r w:rsidR="004157C8">
        <w:t>megadását</w:t>
      </w:r>
      <w:r w:rsidRPr="00851251">
        <w:t xml:space="preserve"> k</w:t>
      </w:r>
      <w:r w:rsidR="00E70742" w:rsidRPr="00851251">
        <w:t>övetően mentsük el.</w:t>
      </w:r>
    </w:p>
    <w:p w14:paraId="0A3A3EF1" w14:textId="02863962" w:rsidR="00E07AEB" w:rsidRPr="00851251" w:rsidRDefault="00067861" w:rsidP="00A23F4F">
      <w:pPr>
        <w:jc w:val="both"/>
      </w:pPr>
      <w:r>
        <w:rPr>
          <w:noProof/>
          <w:lang w:eastAsia="hu-HU"/>
        </w:rPr>
        <w:drawing>
          <wp:inline distT="0" distB="0" distL="0" distR="0" wp14:anchorId="0863E677" wp14:editId="6B5CB045">
            <wp:extent cx="6645910" cy="2562225"/>
            <wp:effectExtent l="0" t="0" r="2540" b="952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5910" cy="2562225"/>
                    </a:xfrm>
                    <a:prstGeom prst="rect">
                      <a:avLst/>
                    </a:prstGeom>
                  </pic:spPr>
                </pic:pic>
              </a:graphicData>
            </a:graphic>
          </wp:inline>
        </w:drawing>
      </w:r>
    </w:p>
    <w:p w14:paraId="0A3A3EF2" w14:textId="72541501" w:rsidR="00E07AEB" w:rsidRPr="00851251" w:rsidRDefault="00067861" w:rsidP="00A23F4F">
      <w:pPr>
        <w:jc w:val="both"/>
      </w:pPr>
      <w:r>
        <w:rPr>
          <w:noProof/>
          <w:lang w:eastAsia="hu-HU"/>
        </w:rPr>
        <w:lastRenderedPageBreak/>
        <w:drawing>
          <wp:inline distT="0" distB="0" distL="0" distR="0" wp14:anchorId="2C062693" wp14:editId="55F3683B">
            <wp:extent cx="6645910" cy="2307590"/>
            <wp:effectExtent l="0" t="0" r="254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2307590"/>
                    </a:xfrm>
                    <a:prstGeom prst="rect">
                      <a:avLst/>
                    </a:prstGeom>
                  </pic:spPr>
                </pic:pic>
              </a:graphicData>
            </a:graphic>
          </wp:inline>
        </w:drawing>
      </w:r>
    </w:p>
    <w:p w14:paraId="0A3A3EF3" w14:textId="77777777" w:rsidR="004006FC" w:rsidRPr="00851251" w:rsidRDefault="004006FC" w:rsidP="00A23F4F">
      <w:pPr>
        <w:jc w:val="both"/>
      </w:pPr>
      <w:r w:rsidRPr="00851251">
        <w:t>Az adatok mentésre kerülnek és létrejön az ajánlatpár. Státuszuk jóváhagyásra vár vagy mérlegkör felosztásra vár értékre vált. Csak az eredeti ajánlaton engedélyezett rendszerhasználó adhat be kapcsolódó ajánlatot.</w:t>
      </w:r>
    </w:p>
    <w:p w14:paraId="0A3A3EF4" w14:textId="386EF69E" w:rsidR="00DA14E1" w:rsidRPr="00851251" w:rsidRDefault="00DA14E1" w:rsidP="007839B7">
      <w:pPr>
        <w:pStyle w:val="Cmsor2"/>
      </w:pPr>
      <w:bookmarkStart w:id="249" w:name="_Toc518313338"/>
      <w:bookmarkStart w:id="250" w:name="SubmitCapacityMarketOfferBG"/>
      <w:bookmarkStart w:id="251" w:name="_Toc524773501"/>
      <w:r w:rsidRPr="00851251">
        <w:t xml:space="preserve">Balancing group </w:t>
      </w:r>
      <w:r w:rsidR="0040796B">
        <w:t xml:space="preserve">(mérlegkör) </w:t>
      </w:r>
      <w:r w:rsidRPr="00851251">
        <w:t>adatok megadása</w:t>
      </w:r>
      <w:bookmarkEnd w:id="249"/>
      <w:bookmarkEnd w:id="251"/>
    </w:p>
    <w:bookmarkEnd w:id="250"/>
    <w:p w14:paraId="284D44E5" w14:textId="6F289EA8" w:rsidR="0040796B" w:rsidRDefault="0040796B" w:rsidP="00DA14E1">
      <w:pPr>
        <w:jc w:val="both"/>
      </w:pPr>
      <w:r>
        <w:t>Ha a vételi volt az eredeti ajánlat és ahhoz érkezik egy eladási, akkor kerül be a mérlegkör felosztás lépés a TSO jóváhagyás elé. Ekkor a vételi ajánlat rögzítőjének kell elvégezni a felosztást.</w:t>
      </w:r>
      <w:r w:rsidR="00B22A32">
        <w:t xml:space="preserve"> Amennyiben az eredeti ajánlat eladási volt, akkor az arra érkező kapcsolódó vételi ajánlat rögzítésekor kell a felosztást megadni, nincs külön felosztás lépés.</w:t>
      </w:r>
    </w:p>
    <w:p w14:paraId="0A3A3EF5" w14:textId="13F7E65D" w:rsidR="00DA14E1" w:rsidRPr="00851251" w:rsidRDefault="00DA14E1" w:rsidP="00DA14E1">
      <w:pPr>
        <w:jc w:val="both"/>
      </w:pPr>
      <w:r w:rsidRPr="00851251">
        <w:t xml:space="preserve">A Kapacitás piac ajánlatok nézetében kattintsunk a </w:t>
      </w:r>
      <w:r w:rsidR="004157C8">
        <w:t>Felosztás</w:t>
      </w:r>
      <w:r w:rsidRPr="00851251">
        <w:t xml:space="preserve"> funkcióra. Az adatok megadását követően mentsük el a folyamatot.</w:t>
      </w:r>
    </w:p>
    <w:p w14:paraId="0A3A3EF6" w14:textId="1EB6AE3F" w:rsidR="00585728" w:rsidRPr="00851251" w:rsidRDefault="00424C98" w:rsidP="00DA14E1">
      <w:pPr>
        <w:jc w:val="both"/>
      </w:pPr>
      <w:r>
        <w:rPr>
          <w:noProof/>
          <w:lang w:eastAsia="hu-HU"/>
        </w:rPr>
        <w:drawing>
          <wp:inline distT="0" distB="0" distL="0" distR="0" wp14:anchorId="1BD21817" wp14:editId="07E53255">
            <wp:extent cx="6645910" cy="3031490"/>
            <wp:effectExtent l="0" t="0" r="254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3031490"/>
                    </a:xfrm>
                    <a:prstGeom prst="rect">
                      <a:avLst/>
                    </a:prstGeom>
                  </pic:spPr>
                </pic:pic>
              </a:graphicData>
            </a:graphic>
          </wp:inline>
        </w:drawing>
      </w:r>
    </w:p>
    <w:p w14:paraId="0A3A3EF7" w14:textId="61475A10" w:rsidR="00585728" w:rsidRPr="00851251" w:rsidRDefault="00424C98" w:rsidP="00DA14E1">
      <w:pPr>
        <w:jc w:val="both"/>
      </w:pPr>
      <w:r>
        <w:rPr>
          <w:noProof/>
          <w:lang w:eastAsia="hu-HU"/>
        </w:rPr>
        <w:lastRenderedPageBreak/>
        <w:drawing>
          <wp:inline distT="0" distB="0" distL="0" distR="0" wp14:anchorId="49AD45B1" wp14:editId="1BA4B1C0">
            <wp:extent cx="6645910" cy="2882900"/>
            <wp:effectExtent l="0" t="0" r="254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2882900"/>
                    </a:xfrm>
                    <a:prstGeom prst="rect">
                      <a:avLst/>
                    </a:prstGeom>
                  </pic:spPr>
                </pic:pic>
              </a:graphicData>
            </a:graphic>
          </wp:inline>
        </w:drawing>
      </w:r>
    </w:p>
    <w:p w14:paraId="0A3A3EF8" w14:textId="77777777" w:rsidR="00DA14E1" w:rsidRPr="00851251" w:rsidRDefault="00DA14E1" w:rsidP="00DA14E1">
      <w:pPr>
        <w:jc w:val="both"/>
      </w:pPr>
      <w:r w:rsidRPr="00851251">
        <w:t>A kötelező mezők kitöltése után az adatok mentésre kerülnek. Az ajánlatok és az ajánlatpár összerendelés jóváhagyásra vár státuszba kerülnek.</w:t>
      </w:r>
    </w:p>
    <w:p w14:paraId="0A3A3EF9" w14:textId="77777777" w:rsidR="00060A99" w:rsidRPr="00851251" w:rsidRDefault="00060A99" w:rsidP="00A23F4F">
      <w:pPr>
        <w:pStyle w:val="Cmsor2"/>
        <w:jc w:val="both"/>
      </w:pPr>
      <w:bookmarkStart w:id="252" w:name="_Toc518313339"/>
      <w:bookmarkStart w:id="253" w:name="WithdrawalCapacityMarketOffer"/>
      <w:bookmarkStart w:id="254" w:name="_Toc524773502"/>
      <w:r w:rsidRPr="00851251">
        <w:t>Ajánlat visszavonása</w:t>
      </w:r>
      <w:bookmarkEnd w:id="252"/>
      <w:bookmarkEnd w:id="254"/>
    </w:p>
    <w:bookmarkEnd w:id="253"/>
    <w:p w14:paraId="0A3A3EFA" w14:textId="77777777" w:rsidR="00AE7F6B" w:rsidRPr="00851251" w:rsidRDefault="00060A99" w:rsidP="00A23F4F">
      <w:pPr>
        <w:jc w:val="both"/>
      </w:pPr>
      <w:r w:rsidRPr="00851251">
        <w:t>A Kapacitás piac ajánlatok nézetből egy tetszőleges Rögzített státuszú ajánlatot válasszunk ki, majd kattintsunk a törlés funkcióra. A megerős</w:t>
      </w:r>
      <w:r w:rsidR="00AE7F6B" w:rsidRPr="00851251">
        <w:t>ítő kérdést jóvá kell hagynunk.</w:t>
      </w:r>
    </w:p>
    <w:p w14:paraId="0A3A3EFB" w14:textId="0956F3FA" w:rsidR="00E07AEB" w:rsidRPr="00851251" w:rsidRDefault="00D24ECA" w:rsidP="00A23F4F">
      <w:pPr>
        <w:jc w:val="both"/>
      </w:pPr>
      <w:r>
        <w:rPr>
          <w:noProof/>
          <w:lang w:eastAsia="hu-HU"/>
        </w:rPr>
        <w:drawing>
          <wp:inline distT="0" distB="0" distL="0" distR="0" wp14:anchorId="56FDF675" wp14:editId="7A7B7943">
            <wp:extent cx="6645910" cy="1271270"/>
            <wp:effectExtent l="0" t="0" r="2540" b="508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1271270"/>
                    </a:xfrm>
                    <a:prstGeom prst="rect">
                      <a:avLst/>
                    </a:prstGeom>
                  </pic:spPr>
                </pic:pic>
              </a:graphicData>
            </a:graphic>
          </wp:inline>
        </w:drawing>
      </w:r>
    </w:p>
    <w:p w14:paraId="0A3A3EFC" w14:textId="77777777" w:rsidR="00060A99" w:rsidRPr="00851251" w:rsidRDefault="00060A99" w:rsidP="00A23F4F">
      <w:pPr>
        <w:jc w:val="both"/>
      </w:pPr>
      <w:r w:rsidRPr="00851251">
        <w:t>A megerősítést követően az ajánlat Törölt státuszba kerül. (Módosítás nem lehetséges a beadott ajánlatnál.)</w:t>
      </w:r>
    </w:p>
    <w:p w14:paraId="0A3A3EFD" w14:textId="77777777" w:rsidR="00060A99" w:rsidRPr="00851251" w:rsidRDefault="00060A99" w:rsidP="00A23F4F">
      <w:pPr>
        <w:pStyle w:val="Cmsor2"/>
        <w:jc w:val="both"/>
      </w:pPr>
      <w:bookmarkStart w:id="255" w:name="_Toc518313340"/>
      <w:bookmarkStart w:id="256" w:name="ExportCapacityMarketOffer"/>
      <w:bookmarkStart w:id="257" w:name="_Toc524773503"/>
      <w:r w:rsidRPr="00851251">
        <w:t>Kapacitás piac ajánlatok exportálása</w:t>
      </w:r>
      <w:bookmarkEnd w:id="255"/>
      <w:bookmarkEnd w:id="257"/>
    </w:p>
    <w:bookmarkEnd w:id="256"/>
    <w:p w14:paraId="0A3A3EFE" w14:textId="77777777" w:rsidR="00060A99" w:rsidRPr="00851251" w:rsidRDefault="00060A99" w:rsidP="00A23F4F">
      <w:pPr>
        <w:jc w:val="both"/>
      </w:pPr>
      <w:r w:rsidRPr="00851251">
        <w:t>A Kapacitás piac ajánlatok nézetben válasszuk az Export, majd a Mentés funkciógombokat.</w:t>
      </w:r>
    </w:p>
    <w:p w14:paraId="0A3A3EFF" w14:textId="67DA8154" w:rsidR="00AE7F6B" w:rsidRPr="00851251" w:rsidRDefault="00D24ECA" w:rsidP="00A23F4F">
      <w:pPr>
        <w:jc w:val="both"/>
      </w:pPr>
      <w:r>
        <w:rPr>
          <w:noProof/>
          <w:lang w:eastAsia="hu-HU"/>
        </w:rPr>
        <w:drawing>
          <wp:inline distT="0" distB="0" distL="0" distR="0" wp14:anchorId="1058B26E" wp14:editId="2D807FCE">
            <wp:extent cx="6645910" cy="1271270"/>
            <wp:effectExtent l="0" t="0" r="2540" b="508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1271270"/>
                    </a:xfrm>
                    <a:prstGeom prst="rect">
                      <a:avLst/>
                    </a:prstGeom>
                  </pic:spPr>
                </pic:pic>
              </a:graphicData>
            </a:graphic>
          </wp:inline>
        </w:drawing>
      </w:r>
    </w:p>
    <w:p w14:paraId="0A3A3F00" w14:textId="77777777" w:rsidR="00060A99" w:rsidRPr="00851251" w:rsidRDefault="00060A99" w:rsidP="00A23F4F">
      <w:pPr>
        <w:jc w:val="both"/>
      </w:pPr>
      <w:r w:rsidRPr="00851251">
        <w:t xml:space="preserve">A mentést követően a rendszer exportálja egy előre kialakított formátumú Excel fájlba azokat a vonatkozó Rögzített státuszú eredeti anonim piaci ajánlatokat, amelyekre a </w:t>
      </w:r>
      <w:r w:rsidR="0023784B">
        <w:t>rendszerhasználó</w:t>
      </w:r>
      <w:r w:rsidRPr="00851251">
        <w:t xml:space="preserve"> felhasználó jogosult kapcsolódó ajánlatot beadni.</w:t>
      </w:r>
      <w:r w:rsidR="0057294B">
        <w:t xml:space="preserve"> Az adattartalmat lásd az importálás fejezetben.</w:t>
      </w:r>
    </w:p>
    <w:p w14:paraId="0A3A3F01" w14:textId="77777777" w:rsidR="00060A99" w:rsidRPr="00851251" w:rsidRDefault="00060A99" w:rsidP="00A23F4F">
      <w:pPr>
        <w:pStyle w:val="Cmsor2"/>
        <w:jc w:val="both"/>
      </w:pPr>
      <w:bookmarkStart w:id="258" w:name="_Toc518313341"/>
      <w:bookmarkStart w:id="259" w:name="CreateCapacityMarketOfferExcelImport"/>
      <w:bookmarkStart w:id="260" w:name="_Toc524773504"/>
      <w:r w:rsidRPr="00851251">
        <w:t>Kapacitás piac ajánlat létrehozása Excel importtal</w:t>
      </w:r>
      <w:bookmarkEnd w:id="258"/>
      <w:bookmarkEnd w:id="260"/>
    </w:p>
    <w:bookmarkEnd w:id="259"/>
    <w:p w14:paraId="0A3A3F02" w14:textId="77777777" w:rsidR="0057294B" w:rsidRDefault="0057294B" w:rsidP="0057294B">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Eredeti és kapcsolódó ajánlat létrehozására excel betöltéssel is lehetőség van. Kapcsolódó ajánlat létrehozásához célszerű előbb az exportot elvégezni.</w:t>
      </w:r>
    </w:p>
    <w:p w14:paraId="0A3A3F03" w14:textId="77777777" w:rsidR="0057294B" w:rsidRPr="00851251" w:rsidRDefault="0057294B" w:rsidP="0057294B">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lastRenderedPageBreak/>
        <w:t>Az Excel a következő munkalapokat tartalmazza:</w:t>
      </w:r>
    </w:p>
    <w:p w14:paraId="0A3A3F04"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Info munkalap</w:t>
      </w:r>
    </w:p>
    <w:p w14:paraId="0A3A3F05" w14:textId="77777777" w:rsidR="0057294B" w:rsidRDefault="00542071" w:rsidP="0057294B">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Capacity Market O</w:t>
      </w:r>
      <w:r w:rsidR="0057294B" w:rsidRPr="00851251">
        <w:rPr>
          <w:rFonts w:eastAsia="Times New Roman" w:cstheme="minorHAnsi"/>
          <w:spacing w:val="-2"/>
          <w:szCs w:val="24"/>
          <w:lang w:eastAsia="hu-HU"/>
        </w:rPr>
        <w:t>ffers munkalap</w:t>
      </w:r>
    </w:p>
    <w:p w14:paraId="0A3A3F06" w14:textId="77777777" w:rsidR="00542071" w:rsidRPr="00851251" w:rsidRDefault="00542071" w:rsidP="0057294B">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Enabled NUs</w:t>
      </w:r>
    </w:p>
    <w:p w14:paraId="0A3A3F07" w14:textId="77777777" w:rsidR="0057294B" w:rsidRPr="00851251" w:rsidRDefault="0057294B" w:rsidP="0057294B">
      <w:pPr>
        <w:spacing w:before="100" w:beforeAutospacing="1" w:after="300" w:line="240" w:lineRule="auto"/>
        <w:rPr>
          <w:rFonts w:eastAsia="Times New Roman" w:cstheme="minorHAnsi"/>
          <w:spacing w:val="-2"/>
          <w:szCs w:val="24"/>
          <w:lang w:eastAsia="hu-HU"/>
        </w:rPr>
      </w:pPr>
      <w:r w:rsidRPr="00851251">
        <w:rPr>
          <w:rFonts w:eastAsia="Times New Roman" w:cstheme="minorHAnsi"/>
          <w:spacing w:val="-2"/>
          <w:szCs w:val="24"/>
          <w:lang w:eastAsia="hu-HU"/>
        </w:rPr>
        <w:t xml:space="preserve">A </w:t>
      </w:r>
      <w:r w:rsidR="00542071">
        <w:rPr>
          <w:rFonts w:eastAsia="Times New Roman" w:cstheme="minorHAnsi"/>
          <w:spacing w:val="-2"/>
          <w:szCs w:val="24"/>
          <w:lang w:eastAsia="hu-HU"/>
        </w:rPr>
        <w:t>Capacity Market O</w:t>
      </w:r>
      <w:r w:rsidR="00542071" w:rsidRPr="00851251">
        <w:rPr>
          <w:rFonts w:eastAsia="Times New Roman" w:cstheme="minorHAnsi"/>
          <w:spacing w:val="-2"/>
          <w:szCs w:val="24"/>
          <w:lang w:eastAsia="hu-HU"/>
        </w:rPr>
        <w:t>ffers</w:t>
      </w:r>
      <w:r w:rsidRPr="00851251">
        <w:rPr>
          <w:rFonts w:eastAsia="Times New Roman" w:cstheme="minorHAnsi"/>
          <w:spacing w:val="-2"/>
          <w:szCs w:val="24"/>
          <w:lang w:eastAsia="hu-HU"/>
        </w:rPr>
        <w:t xml:space="preserve"> munkalap a következő oszlopokat tartalmazza, importáláskor a sötétkékkel jelzett oszlopokat kell kitölteni, a szürke mező exportkor töltődnek:</w:t>
      </w:r>
    </w:p>
    <w:p w14:paraId="0A3A3F08" w14:textId="77777777" w:rsidR="0057294B" w:rsidRDefault="00542071" w:rsidP="00542071">
      <w:pPr>
        <w:numPr>
          <w:ilvl w:val="0"/>
          <w:numId w:val="38"/>
        </w:numPr>
        <w:spacing w:before="100" w:beforeAutospacing="1" w:after="300" w:line="240" w:lineRule="auto"/>
        <w:ind w:left="360"/>
        <w:rPr>
          <w:rFonts w:eastAsia="Times New Roman" w:cstheme="minorHAnsi"/>
          <w:spacing w:val="-2"/>
          <w:szCs w:val="24"/>
          <w:lang w:eastAsia="hu-HU"/>
        </w:rPr>
      </w:pPr>
      <w:r w:rsidRPr="00542071">
        <w:rPr>
          <w:rFonts w:eastAsia="Times New Roman" w:cstheme="minorHAnsi"/>
          <w:spacing w:val="-2"/>
          <w:szCs w:val="24"/>
          <w:lang w:eastAsia="hu-HU"/>
        </w:rPr>
        <w:t>Capacity market offer ID</w:t>
      </w:r>
      <w:r w:rsidR="0057294B" w:rsidRPr="00851251">
        <w:rPr>
          <w:rFonts w:eastAsia="Times New Roman" w:cstheme="minorHAnsi"/>
          <w:spacing w:val="-2"/>
          <w:szCs w:val="24"/>
          <w:lang w:eastAsia="hu-HU"/>
        </w:rPr>
        <w:t xml:space="preserve">: </w:t>
      </w:r>
      <w:r>
        <w:rPr>
          <w:rFonts w:eastAsia="Times New Roman" w:cstheme="minorHAnsi"/>
          <w:spacing w:val="-2"/>
          <w:szCs w:val="24"/>
          <w:lang w:eastAsia="hu-HU"/>
        </w:rPr>
        <w:t>eredeti anonim piaci ajánlat</w:t>
      </w:r>
      <w:r w:rsidR="0057294B" w:rsidRPr="00851251">
        <w:rPr>
          <w:rFonts w:eastAsia="Times New Roman" w:cstheme="minorHAnsi"/>
          <w:spacing w:val="-2"/>
          <w:szCs w:val="24"/>
          <w:lang w:eastAsia="hu-HU"/>
        </w:rPr>
        <w:t xml:space="preserve"> egyedi azonosítója</w:t>
      </w:r>
      <w:r w:rsidR="00947725">
        <w:rPr>
          <w:rFonts w:eastAsia="Times New Roman" w:cstheme="minorHAnsi"/>
          <w:spacing w:val="-2"/>
          <w:szCs w:val="24"/>
          <w:lang w:eastAsia="hu-HU"/>
        </w:rPr>
        <w:t>, új eredeti ajánlat létrehozása esetén tetszőleges negatív egész számmal töltendő</w:t>
      </w:r>
    </w:p>
    <w:p w14:paraId="0A3A3F09" w14:textId="77777777" w:rsidR="00542071" w:rsidRPr="00851251" w:rsidRDefault="00542071" w:rsidP="00542071">
      <w:pPr>
        <w:numPr>
          <w:ilvl w:val="0"/>
          <w:numId w:val="38"/>
        </w:numPr>
        <w:spacing w:before="100" w:beforeAutospacing="1" w:after="300" w:line="240" w:lineRule="auto"/>
        <w:ind w:left="360"/>
        <w:rPr>
          <w:rFonts w:eastAsia="Times New Roman" w:cstheme="minorHAnsi"/>
          <w:spacing w:val="-2"/>
          <w:szCs w:val="24"/>
          <w:lang w:eastAsia="hu-HU"/>
        </w:rPr>
      </w:pPr>
      <w:r w:rsidRPr="00542071">
        <w:rPr>
          <w:rFonts w:eastAsia="Times New Roman" w:cstheme="minorHAnsi"/>
          <w:spacing w:val="-2"/>
          <w:szCs w:val="24"/>
          <w:lang w:eastAsia="hu-HU"/>
        </w:rPr>
        <w:t>Offer type</w:t>
      </w:r>
      <w:r>
        <w:rPr>
          <w:rFonts w:eastAsia="Times New Roman" w:cstheme="minorHAnsi"/>
          <w:spacing w:val="-2"/>
          <w:szCs w:val="24"/>
          <w:lang w:eastAsia="hu-HU"/>
        </w:rPr>
        <w:t>: ajánlat típusa, értékei: Sale, Buy</w:t>
      </w:r>
    </w:p>
    <w:p w14:paraId="0A3A3F0A"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Seller network user EIC: </w:t>
      </w:r>
      <w:r w:rsidR="00542071">
        <w:rPr>
          <w:rFonts w:eastAsia="Times New Roman" w:cstheme="minorHAnsi"/>
          <w:spacing w:val="-2"/>
          <w:szCs w:val="24"/>
          <w:lang w:eastAsia="hu-HU"/>
        </w:rPr>
        <w:t>eladó</w:t>
      </w:r>
      <w:r w:rsidRPr="00851251">
        <w:rPr>
          <w:rFonts w:eastAsia="Times New Roman" w:cstheme="minorHAnsi"/>
          <w:spacing w:val="-2"/>
          <w:szCs w:val="24"/>
          <w:lang w:eastAsia="hu-HU"/>
        </w:rPr>
        <w:t xml:space="preserve"> rendszerhasználó EIC kódja</w:t>
      </w:r>
      <w:r w:rsidR="00CF3D6B">
        <w:rPr>
          <w:rFonts w:eastAsia="Times New Roman" w:cstheme="minorHAnsi"/>
          <w:spacing w:val="-2"/>
          <w:szCs w:val="24"/>
          <w:lang w:eastAsia="hu-HU"/>
        </w:rPr>
        <w:t>, N/A adattal töltött ajánlat típusának függvényében</w:t>
      </w:r>
    </w:p>
    <w:p w14:paraId="0A3A3F0B"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Seller network user Name: </w:t>
      </w:r>
      <w:r w:rsidR="00542071">
        <w:rPr>
          <w:rFonts w:eastAsia="Times New Roman" w:cstheme="minorHAnsi"/>
          <w:spacing w:val="-2"/>
          <w:szCs w:val="24"/>
          <w:lang w:eastAsia="hu-HU"/>
        </w:rPr>
        <w:t xml:space="preserve">eladó </w:t>
      </w:r>
      <w:r w:rsidRPr="00851251">
        <w:rPr>
          <w:rFonts w:eastAsia="Times New Roman" w:cstheme="minorHAnsi"/>
          <w:spacing w:val="-2"/>
          <w:szCs w:val="24"/>
          <w:lang w:eastAsia="hu-HU"/>
        </w:rPr>
        <w:t>rendszerhasználó neve</w:t>
      </w:r>
      <w:r w:rsidR="00CF3D6B">
        <w:rPr>
          <w:rFonts w:eastAsia="Times New Roman" w:cstheme="minorHAnsi"/>
          <w:spacing w:val="-2"/>
          <w:szCs w:val="24"/>
          <w:lang w:eastAsia="hu-HU"/>
        </w:rPr>
        <w:t>, Anonym értékkel töltött ajánlat típusának függvényében</w:t>
      </w:r>
    </w:p>
    <w:p w14:paraId="0A3A3F0C"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Buyer network user EIC: </w:t>
      </w:r>
      <w:r w:rsidR="00542071">
        <w:rPr>
          <w:rFonts w:eastAsia="Times New Roman" w:cstheme="minorHAnsi"/>
          <w:spacing w:val="-2"/>
          <w:szCs w:val="24"/>
          <w:lang w:eastAsia="hu-HU"/>
        </w:rPr>
        <w:t>vevő</w:t>
      </w:r>
      <w:r w:rsidRPr="00851251">
        <w:rPr>
          <w:rFonts w:eastAsia="Times New Roman" w:cstheme="minorHAnsi"/>
          <w:spacing w:val="-2"/>
          <w:szCs w:val="24"/>
          <w:lang w:eastAsia="hu-HU"/>
        </w:rPr>
        <w:t xml:space="preserve"> rendszerhasználó EIC kódja</w:t>
      </w:r>
      <w:r w:rsidR="00CF3D6B">
        <w:rPr>
          <w:rFonts w:eastAsia="Times New Roman" w:cstheme="minorHAnsi"/>
          <w:spacing w:val="-2"/>
          <w:szCs w:val="24"/>
          <w:lang w:eastAsia="hu-HU"/>
        </w:rPr>
        <w:t>, N/A adattal töltött ajánlat típusának függvényében</w:t>
      </w:r>
    </w:p>
    <w:p w14:paraId="0A3A3F0D"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Buyer network user Name: </w:t>
      </w:r>
      <w:r w:rsidR="00542071">
        <w:rPr>
          <w:rFonts w:eastAsia="Times New Roman" w:cstheme="minorHAnsi"/>
          <w:spacing w:val="-2"/>
          <w:szCs w:val="24"/>
          <w:lang w:eastAsia="hu-HU"/>
        </w:rPr>
        <w:t>vevő</w:t>
      </w:r>
      <w:r w:rsidRPr="00851251">
        <w:rPr>
          <w:rFonts w:eastAsia="Times New Roman" w:cstheme="minorHAnsi"/>
          <w:spacing w:val="-2"/>
          <w:szCs w:val="24"/>
          <w:lang w:eastAsia="hu-HU"/>
        </w:rPr>
        <w:t xml:space="preserve"> rendszerhasználó neve</w:t>
      </w:r>
      <w:r w:rsidR="00CF3D6B">
        <w:rPr>
          <w:rFonts w:eastAsia="Times New Roman" w:cstheme="minorHAnsi"/>
          <w:spacing w:val="-2"/>
          <w:szCs w:val="24"/>
          <w:lang w:eastAsia="hu-HU"/>
        </w:rPr>
        <w:t>, Anonym értékkel töltött ajánlat típusának függvényében</w:t>
      </w:r>
    </w:p>
    <w:p w14:paraId="0A3A3F0E"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Network point EIC: hálózati pont EIC kódja</w:t>
      </w:r>
    </w:p>
    <w:p w14:paraId="0A3A3F0F"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Network point Name: hálózati pont neve</w:t>
      </w:r>
    </w:p>
    <w:p w14:paraId="0A3A3F10" w14:textId="6FD7AE8E" w:rsidR="0057294B"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Exit TSO EIC: Exit TSO EIC kódja</w:t>
      </w:r>
    </w:p>
    <w:p w14:paraId="40508342" w14:textId="546D0CC8" w:rsidR="008F34C8" w:rsidRPr="009A5D17" w:rsidRDefault="008F34C8" w:rsidP="009A5D17">
      <w:pPr>
        <w:pStyle w:val="Listaszerbekezds"/>
        <w:numPr>
          <w:ilvl w:val="0"/>
          <w:numId w:val="38"/>
        </w:numPr>
        <w:tabs>
          <w:tab w:val="clear" w:pos="720"/>
        </w:tabs>
        <w:spacing w:before="100" w:beforeAutospacing="1" w:after="300" w:line="240" w:lineRule="auto"/>
        <w:ind w:left="426" w:hanging="426"/>
        <w:rPr>
          <w:rFonts w:eastAsia="Times New Roman" w:cstheme="minorHAnsi"/>
          <w:spacing w:val="-2"/>
          <w:szCs w:val="24"/>
          <w:lang w:eastAsia="hu-HU"/>
        </w:rPr>
      </w:pPr>
      <w:r w:rsidRPr="001812B1">
        <w:rPr>
          <w:rFonts w:eastAsia="Times New Roman" w:cstheme="minorHAnsi"/>
          <w:spacing w:val="-2"/>
          <w:szCs w:val="24"/>
          <w:lang w:eastAsia="hu-HU"/>
        </w:rPr>
        <w:t>Transfer Type Exit TSO</w:t>
      </w:r>
      <w:r>
        <w:rPr>
          <w:rFonts w:eastAsia="Times New Roman" w:cstheme="minorHAnsi"/>
          <w:spacing w:val="-2"/>
          <w:szCs w:val="24"/>
          <w:lang w:eastAsia="hu-HU"/>
        </w:rPr>
        <w:t xml:space="preserve">: </w:t>
      </w:r>
      <w:r w:rsidR="00E6281C">
        <w:rPr>
          <w:rFonts w:eastAsia="Times New Roman" w:cstheme="minorHAnsi"/>
          <w:spacing w:val="-2"/>
          <w:szCs w:val="24"/>
          <w:lang w:eastAsia="hu-HU"/>
        </w:rPr>
        <w:t xml:space="preserve">Amennyiben engedélyezett az Exit TSO-nál átadás típusa engedélyezett. Nem kapcsolt kapacitás interconnect ponton való átadása esetén Concerned TSO-nál engedélyezett átadás típusa, amennyiben a Concerned TSO kapacitás irányának szempontjából Exit szerepben van. </w:t>
      </w:r>
      <w:r w:rsidR="00E6281C">
        <w:t>(használati jog átadása, átruházás, bérlet)</w:t>
      </w:r>
    </w:p>
    <w:p w14:paraId="0A3A3F11" w14:textId="0717CAE1" w:rsidR="0057294B"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Entry TSO EIC: Entry TSO EIC kódja</w:t>
      </w:r>
    </w:p>
    <w:p w14:paraId="36CECE0A" w14:textId="15F0A3EF" w:rsidR="008F34C8" w:rsidRPr="009A5D17" w:rsidRDefault="008F34C8" w:rsidP="009A5D17">
      <w:pPr>
        <w:pStyle w:val="Listaszerbekezds"/>
        <w:numPr>
          <w:ilvl w:val="0"/>
          <w:numId w:val="38"/>
        </w:numPr>
        <w:tabs>
          <w:tab w:val="clear" w:pos="720"/>
        </w:tabs>
        <w:spacing w:before="100" w:beforeAutospacing="1" w:after="300" w:line="240" w:lineRule="auto"/>
        <w:ind w:left="426" w:hanging="426"/>
        <w:rPr>
          <w:rFonts w:eastAsia="Times New Roman" w:cstheme="minorHAnsi"/>
          <w:spacing w:val="-2"/>
          <w:szCs w:val="24"/>
          <w:lang w:eastAsia="hu-HU"/>
        </w:rPr>
      </w:pPr>
      <w:r w:rsidRPr="001812B1">
        <w:rPr>
          <w:rFonts w:eastAsia="Times New Roman" w:cstheme="minorHAnsi"/>
          <w:spacing w:val="-2"/>
          <w:szCs w:val="24"/>
          <w:lang w:eastAsia="hu-HU"/>
        </w:rPr>
        <w:t>Transfer Type E</w:t>
      </w:r>
      <w:r>
        <w:rPr>
          <w:rFonts w:eastAsia="Times New Roman" w:cstheme="minorHAnsi"/>
          <w:spacing w:val="-2"/>
          <w:szCs w:val="24"/>
          <w:lang w:eastAsia="hu-HU"/>
        </w:rPr>
        <w:t>ntry</w:t>
      </w:r>
      <w:r w:rsidRPr="001812B1">
        <w:rPr>
          <w:rFonts w:eastAsia="Times New Roman" w:cstheme="minorHAnsi"/>
          <w:spacing w:val="-2"/>
          <w:szCs w:val="24"/>
          <w:lang w:eastAsia="hu-HU"/>
        </w:rPr>
        <w:t xml:space="preserve"> TSO</w:t>
      </w:r>
      <w:r>
        <w:rPr>
          <w:rFonts w:eastAsia="Times New Roman" w:cstheme="minorHAnsi"/>
          <w:spacing w:val="-2"/>
          <w:szCs w:val="24"/>
          <w:lang w:eastAsia="hu-HU"/>
        </w:rPr>
        <w:t xml:space="preserve">: </w:t>
      </w:r>
      <w:r w:rsidR="00E6281C">
        <w:rPr>
          <w:rFonts w:eastAsia="Times New Roman" w:cstheme="minorHAnsi"/>
          <w:spacing w:val="-2"/>
          <w:szCs w:val="24"/>
          <w:lang w:eastAsia="hu-HU"/>
        </w:rPr>
        <w:t xml:space="preserve">Amennyiben engedélyezett az Entry TSO-nál átadás típusa engedélyezett. Nem kapcsolt kapacitás interconnect ponton való átadása esetén Concerned TSO-nál engedélyezett átadás típusa, amennyiben a Concerned TSO kapacitás irányának szempontjából Entry szerepben van. </w:t>
      </w:r>
      <w:r w:rsidR="00E6281C">
        <w:t>(használati jog átadása, átruházás, bérlet)</w:t>
      </w:r>
    </w:p>
    <w:p w14:paraId="0A3A3F12"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Concerned TSO EIC: Érintett TSO EIC kódja</w:t>
      </w:r>
    </w:p>
    <w:p w14:paraId="0A3A3F13"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Nomination Id Exit TSO: hálózati pont Exit TSO-hoz tartozó nominálási azonosítója kapcsolt vagy nem kapcsolt esetnek megfelelően</w:t>
      </w:r>
    </w:p>
    <w:p w14:paraId="0A3A3F14"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Nomination Id Entry TSO: hálózati pont Entry TSO-hoz tartozó nominálási azonosítója kapcsolt vagy nem kapcsolt esetnek megfelelően</w:t>
      </w:r>
    </w:p>
    <w:p w14:paraId="0A3A3F15"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Capacity type: kapacitás típus, értékei: Bundled, Unbundled</w:t>
      </w:r>
    </w:p>
    <w:p w14:paraId="0A3A3F16"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Gas flow: áramlás iránya, értékei: Physical, Backhaul</w:t>
      </w:r>
    </w:p>
    <w:p w14:paraId="0A3A3F18"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Quality: kapacitás minőség, értékei: FIRM, INT, SEAS, FZK, bFZK, BZK, DZK, TAK, Z01, Z02, Z03, Z04, Z07, Z13, ZEW, ZEX, ZEY, ZEZ, ZFA, ZFB, ZFC, ZFD</w:t>
      </w:r>
    </w:p>
    <w:p w14:paraId="0A3A3F19"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Start Gasday: átadási időszak kezdetének dátuma, formátuma: YYYY.MM.DD.</w:t>
      </w:r>
    </w:p>
    <w:p w14:paraId="0A3A3F1A"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Start Gashour: átadási időszak kezdetének első gázórájának sorszáma</w:t>
      </w:r>
    </w:p>
    <w:p w14:paraId="0A3A3F1B" w14:textId="222C0960" w:rsidR="0057294B"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End Gasday: átadási időszak végének dátuma (gáznap végéig), formátuma: YYYY.MM.DD.</w:t>
      </w:r>
    </w:p>
    <w:p w14:paraId="0E706C23" w14:textId="5027575D" w:rsidR="007231AC" w:rsidRPr="00851251" w:rsidRDefault="007231AC" w:rsidP="0057294B">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End</w:t>
      </w:r>
      <w:r w:rsidRPr="00851251">
        <w:rPr>
          <w:rFonts w:eastAsia="Times New Roman" w:cstheme="minorHAnsi"/>
          <w:spacing w:val="-2"/>
          <w:szCs w:val="24"/>
          <w:lang w:eastAsia="hu-HU"/>
        </w:rPr>
        <w:t xml:space="preserve"> Gashour: átadási időszak </w:t>
      </w:r>
      <w:r>
        <w:rPr>
          <w:rFonts w:eastAsia="Times New Roman" w:cstheme="minorHAnsi"/>
          <w:spacing w:val="-2"/>
          <w:szCs w:val="24"/>
          <w:lang w:eastAsia="hu-HU"/>
        </w:rPr>
        <w:t>végének</w:t>
      </w:r>
      <w:r w:rsidRPr="00851251">
        <w:rPr>
          <w:rFonts w:eastAsia="Times New Roman" w:cstheme="minorHAnsi"/>
          <w:spacing w:val="-2"/>
          <w:szCs w:val="24"/>
          <w:lang w:eastAsia="hu-HU"/>
        </w:rPr>
        <w:t xml:space="preserve"> </w:t>
      </w:r>
      <w:r>
        <w:rPr>
          <w:rFonts w:eastAsia="Times New Roman" w:cstheme="minorHAnsi"/>
          <w:spacing w:val="-2"/>
          <w:szCs w:val="24"/>
          <w:lang w:eastAsia="hu-HU"/>
        </w:rPr>
        <w:t>utolsó</w:t>
      </w:r>
      <w:r w:rsidRPr="00851251">
        <w:rPr>
          <w:rFonts w:eastAsia="Times New Roman" w:cstheme="minorHAnsi"/>
          <w:spacing w:val="-2"/>
          <w:szCs w:val="24"/>
          <w:lang w:eastAsia="hu-HU"/>
        </w:rPr>
        <w:t xml:space="preserve"> gázórájának sorszáma</w:t>
      </w:r>
    </w:p>
    <w:p w14:paraId="0A3A3F1C"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Start date (UTC): átadás kezdete UTC-ben</w:t>
      </w:r>
    </w:p>
    <w:p w14:paraId="0A3A3F1D"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End date (UTC): átadás vége UTC-ben</w:t>
      </w:r>
    </w:p>
    <w:p w14:paraId="0A3A3F1E"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Unit: mértékegység, értékei: KW1, KW2</w:t>
      </w:r>
    </w:p>
    <w:p w14:paraId="0A3A3F1F" w14:textId="77777777" w:rsidR="0057294B"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Quantity: átadandó mennyiség</w:t>
      </w:r>
    </w:p>
    <w:p w14:paraId="0A3A3F20" w14:textId="77777777" w:rsidR="00670123" w:rsidRPr="00851251" w:rsidRDefault="00670123" w:rsidP="0057294B">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Minimum quantity: minimális mennyiség</w:t>
      </w:r>
    </w:p>
    <w:p w14:paraId="0A3A3F21"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Price: ár</w:t>
      </w:r>
    </w:p>
    <w:p w14:paraId="0A3A3F22" w14:textId="77777777" w:rsidR="0057294B"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Currency: deviza, nemzetközi három karakteres kód</w:t>
      </w:r>
    </w:p>
    <w:p w14:paraId="0A3A3F23" w14:textId="77777777" w:rsidR="00670123" w:rsidRDefault="00670123" w:rsidP="00670123">
      <w:pPr>
        <w:numPr>
          <w:ilvl w:val="0"/>
          <w:numId w:val="38"/>
        </w:numPr>
        <w:spacing w:before="100" w:beforeAutospacing="1" w:after="300" w:line="240" w:lineRule="auto"/>
        <w:ind w:left="360"/>
        <w:rPr>
          <w:rFonts w:eastAsia="Times New Roman" w:cstheme="minorHAnsi"/>
          <w:spacing w:val="-2"/>
          <w:szCs w:val="24"/>
          <w:lang w:eastAsia="hu-HU"/>
        </w:rPr>
      </w:pPr>
      <w:r w:rsidRPr="00670123">
        <w:rPr>
          <w:rFonts w:eastAsia="Times New Roman" w:cstheme="minorHAnsi"/>
          <w:spacing w:val="-2"/>
          <w:szCs w:val="24"/>
          <w:lang w:eastAsia="hu-HU"/>
        </w:rPr>
        <w:t>Partial period enabled</w:t>
      </w:r>
      <w:r>
        <w:rPr>
          <w:rFonts w:eastAsia="Times New Roman" w:cstheme="minorHAnsi"/>
          <w:spacing w:val="-2"/>
          <w:szCs w:val="24"/>
          <w:lang w:eastAsia="hu-HU"/>
        </w:rPr>
        <w:t>: részidőszak engedélyezett, igen esetben értéke 1, nem esetben 0</w:t>
      </w:r>
    </w:p>
    <w:p w14:paraId="0A3A3F24" w14:textId="77777777" w:rsidR="00670123" w:rsidRDefault="00670123" w:rsidP="00F557AA">
      <w:pPr>
        <w:numPr>
          <w:ilvl w:val="0"/>
          <w:numId w:val="38"/>
        </w:numPr>
        <w:spacing w:before="100" w:beforeAutospacing="1" w:after="300" w:line="240" w:lineRule="auto"/>
        <w:ind w:left="360"/>
        <w:rPr>
          <w:rFonts w:eastAsia="Times New Roman" w:cstheme="minorHAnsi"/>
          <w:spacing w:val="-2"/>
          <w:szCs w:val="24"/>
          <w:lang w:eastAsia="hu-HU"/>
        </w:rPr>
      </w:pPr>
      <w:r w:rsidRPr="00F557AA">
        <w:rPr>
          <w:rFonts w:eastAsia="Times New Roman" w:cstheme="minorHAnsi"/>
          <w:spacing w:val="-2"/>
          <w:szCs w:val="24"/>
          <w:lang w:eastAsia="hu-HU"/>
        </w:rPr>
        <w:t xml:space="preserve">Partial period type: részidőszak típusa, értékei: </w:t>
      </w:r>
      <w:r w:rsidR="00F557AA" w:rsidRPr="00F557AA">
        <w:rPr>
          <w:rFonts w:eastAsia="Times New Roman" w:cstheme="minorHAnsi"/>
          <w:spacing w:val="-2"/>
          <w:szCs w:val="24"/>
          <w:lang w:eastAsia="hu-HU"/>
        </w:rPr>
        <w:t>Hour, Day, Month, Quarter, Year</w:t>
      </w:r>
    </w:p>
    <w:p w14:paraId="0A3A3F25" w14:textId="77777777" w:rsidR="00947725" w:rsidRPr="00F557AA"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sidRPr="00947725">
        <w:rPr>
          <w:rFonts w:eastAsia="Times New Roman" w:cstheme="minorHAnsi"/>
          <w:spacing w:val="-2"/>
          <w:szCs w:val="24"/>
          <w:lang w:eastAsia="hu-HU"/>
        </w:rPr>
        <w:t>Partial period count</w:t>
      </w:r>
      <w:r>
        <w:rPr>
          <w:rFonts w:eastAsia="Times New Roman" w:cstheme="minorHAnsi"/>
          <w:spacing w:val="-2"/>
          <w:szCs w:val="24"/>
          <w:lang w:eastAsia="hu-HU"/>
        </w:rPr>
        <w:t>: részidőszak egysége</w:t>
      </w:r>
    </w:p>
    <w:p w14:paraId="0A3A3F26"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Validity (UTC): érvényesség UTC-ben, formátuma: YYYY.MM.DD HH:MM:SS</w:t>
      </w:r>
    </w:p>
    <w:p w14:paraId="0A3A3F27" w14:textId="77777777" w:rsidR="0057294B" w:rsidRPr="00851251" w:rsidRDefault="0057294B" w:rsidP="0057294B">
      <w:pPr>
        <w:numPr>
          <w:ilvl w:val="0"/>
          <w:numId w:val="38"/>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Status: státusz</w:t>
      </w:r>
      <w:r w:rsidR="00947725">
        <w:rPr>
          <w:rFonts w:eastAsia="Times New Roman" w:cstheme="minorHAnsi"/>
          <w:spacing w:val="-2"/>
          <w:szCs w:val="24"/>
          <w:lang w:eastAsia="hu-HU"/>
        </w:rPr>
        <w:t>, Submitted: beadott</w:t>
      </w:r>
    </w:p>
    <w:p w14:paraId="0A3A3F28"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Offer ID: kapcsolódó ajánlat egyedi azonosítója, kapcsolódó ajánlat létrehozásához az eredeti ajánlat sorában tetszőleges negatív egész számmal töltendő</w:t>
      </w:r>
      <w:r w:rsidR="00F5203B">
        <w:rPr>
          <w:rFonts w:eastAsia="Times New Roman" w:cstheme="minorHAnsi"/>
          <w:spacing w:val="-2"/>
          <w:szCs w:val="24"/>
          <w:lang w:eastAsia="hu-HU"/>
        </w:rPr>
        <w:t>, a kapcsolódó ajánlat az eredeti ajánlathoz kerül beadásra</w:t>
      </w:r>
    </w:p>
    <w:p w14:paraId="0A3A3F29"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Quantity</w:t>
      </w:r>
      <w:r w:rsidR="00F5203B">
        <w:rPr>
          <w:rFonts w:eastAsia="Times New Roman" w:cstheme="minorHAnsi"/>
          <w:spacing w:val="-2"/>
          <w:szCs w:val="24"/>
          <w:lang w:eastAsia="hu-HU"/>
        </w:rPr>
        <w:t>: kapcsolódó ajánlat ajánlati mennyisége, az eredeti ajánlat mennyiségével kell egyezzen, illetve részmennyiségre tehető ajánlat, amennyiben az eredeti ajánlatban volt legkisebb mennyiség meghatározva</w:t>
      </w:r>
    </w:p>
    <w:p w14:paraId="0A3A3F2A"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Start Gasday</w:t>
      </w:r>
      <w:r w:rsidR="00F5203B">
        <w:rPr>
          <w:rFonts w:eastAsia="Times New Roman" w:cstheme="minorHAnsi"/>
          <w:spacing w:val="-2"/>
          <w:szCs w:val="24"/>
          <w:lang w:eastAsia="hu-HU"/>
        </w:rPr>
        <w:t xml:space="preserve">: </w:t>
      </w:r>
      <w:r w:rsidR="00F5203B" w:rsidRPr="00851251">
        <w:rPr>
          <w:rFonts w:eastAsia="Times New Roman" w:cstheme="minorHAnsi"/>
          <w:spacing w:val="-2"/>
          <w:szCs w:val="24"/>
          <w:lang w:eastAsia="hu-HU"/>
        </w:rPr>
        <w:t>átadási időszak kezdetének dátuma, formátuma: YYYY.MM.DD.</w:t>
      </w:r>
      <w:r w:rsidR="00F5203B">
        <w:rPr>
          <w:rFonts w:eastAsia="Times New Roman" w:cstheme="minorHAnsi"/>
          <w:spacing w:val="-2"/>
          <w:szCs w:val="24"/>
          <w:lang w:eastAsia="hu-HU"/>
        </w:rPr>
        <w:t>; az eredeti ajánlattal kell egyezzen, kivéve ha az eredeti ajánlat engedélyezte a részidőszakra történő ajánlatbeadást</w:t>
      </w:r>
    </w:p>
    <w:p w14:paraId="0A3A3F2B"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Start Gashour</w:t>
      </w:r>
      <w:r w:rsidR="00F5203B">
        <w:rPr>
          <w:rFonts w:eastAsia="Times New Roman" w:cstheme="minorHAnsi"/>
          <w:spacing w:val="-2"/>
          <w:szCs w:val="24"/>
          <w:lang w:eastAsia="hu-HU"/>
        </w:rPr>
        <w:t xml:space="preserve">: </w:t>
      </w:r>
      <w:r w:rsidR="00F5203B" w:rsidRPr="00851251">
        <w:rPr>
          <w:rFonts w:eastAsia="Times New Roman" w:cstheme="minorHAnsi"/>
          <w:spacing w:val="-2"/>
          <w:szCs w:val="24"/>
          <w:lang w:eastAsia="hu-HU"/>
        </w:rPr>
        <w:t>átadási időszak kezdetének első gázórájának sorszáma</w:t>
      </w:r>
      <w:r w:rsidR="00F5203B">
        <w:rPr>
          <w:rFonts w:eastAsia="Times New Roman" w:cstheme="minorHAnsi"/>
          <w:spacing w:val="-2"/>
          <w:szCs w:val="24"/>
          <w:lang w:eastAsia="hu-HU"/>
        </w:rPr>
        <w:t>, az eredeti ajánlattal kell egyezzen, kivéve ha az eredeti ajánlat engedélyezte a részidőszakra történő ajánlatbeadást</w:t>
      </w:r>
    </w:p>
    <w:p w14:paraId="0A3A3F2C"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End Gasday</w:t>
      </w:r>
      <w:r w:rsidR="00F5203B">
        <w:rPr>
          <w:rFonts w:eastAsia="Times New Roman" w:cstheme="minorHAnsi"/>
          <w:spacing w:val="-2"/>
          <w:szCs w:val="24"/>
          <w:lang w:eastAsia="hu-HU"/>
        </w:rPr>
        <w:t xml:space="preserve">: </w:t>
      </w:r>
      <w:r w:rsidR="00F5203B" w:rsidRPr="00851251">
        <w:rPr>
          <w:rFonts w:eastAsia="Times New Roman" w:cstheme="minorHAnsi"/>
          <w:spacing w:val="-2"/>
          <w:szCs w:val="24"/>
          <w:lang w:eastAsia="hu-HU"/>
        </w:rPr>
        <w:t>átadási időszak végének dátuma, formátuma: YYYY.MM.DD.</w:t>
      </w:r>
      <w:r w:rsidR="00F5203B">
        <w:rPr>
          <w:rFonts w:eastAsia="Times New Roman" w:cstheme="minorHAnsi"/>
          <w:spacing w:val="-2"/>
          <w:szCs w:val="24"/>
          <w:lang w:eastAsia="hu-HU"/>
        </w:rPr>
        <w:t>, az eredeti ajánlattal kell egyezzen, kivéve ha az eredeti ajánlat engedélyezte a részidőszakra történő ajánlatbeadást</w:t>
      </w:r>
    </w:p>
    <w:p w14:paraId="0A3A3F2D"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End Gashour</w:t>
      </w:r>
      <w:r w:rsidR="00F5203B">
        <w:rPr>
          <w:rFonts w:eastAsia="Times New Roman" w:cstheme="minorHAnsi"/>
          <w:spacing w:val="-2"/>
          <w:szCs w:val="24"/>
          <w:lang w:eastAsia="hu-HU"/>
        </w:rPr>
        <w:t xml:space="preserve">: </w:t>
      </w:r>
      <w:r w:rsidR="00BB60E4" w:rsidRPr="00851251">
        <w:rPr>
          <w:rFonts w:eastAsia="Times New Roman" w:cstheme="minorHAnsi"/>
          <w:spacing w:val="-2"/>
          <w:szCs w:val="24"/>
          <w:lang w:eastAsia="hu-HU"/>
        </w:rPr>
        <w:t xml:space="preserve">átadási időszak </w:t>
      </w:r>
      <w:r w:rsidR="00BB60E4">
        <w:rPr>
          <w:rFonts w:eastAsia="Times New Roman" w:cstheme="minorHAnsi"/>
          <w:spacing w:val="-2"/>
          <w:szCs w:val="24"/>
          <w:lang w:eastAsia="hu-HU"/>
        </w:rPr>
        <w:t>végének utolsó</w:t>
      </w:r>
      <w:r w:rsidR="00BB60E4" w:rsidRPr="00851251">
        <w:rPr>
          <w:rFonts w:eastAsia="Times New Roman" w:cstheme="minorHAnsi"/>
          <w:spacing w:val="-2"/>
          <w:szCs w:val="24"/>
          <w:lang w:eastAsia="hu-HU"/>
        </w:rPr>
        <w:t xml:space="preserve"> gázórájának sorszáma</w:t>
      </w:r>
      <w:r w:rsidR="00BB60E4">
        <w:rPr>
          <w:rFonts w:eastAsia="Times New Roman" w:cstheme="minorHAnsi"/>
          <w:spacing w:val="-2"/>
          <w:szCs w:val="24"/>
          <w:lang w:eastAsia="hu-HU"/>
        </w:rPr>
        <w:t xml:space="preserve">, </w:t>
      </w:r>
      <w:r w:rsidR="00F5203B">
        <w:rPr>
          <w:rFonts w:eastAsia="Times New Roman" w:cstheme="minorHAnsi"/>
          <w:spacing w:val="-2"/>
          <w:szCs w:val="24"/>
          <w:lang w:eastAsia="hu-HU"/>
        </w:rPr>
        <w:t>az eredeti ajánlattal kell egyezzen, kivéve ha az eredeti ajánlat engedélyezte a részidőszakra történő ajánlatbeadást</w:t>
      </w:r>
    </w:p>
    <w:p w14:paraId="0A3A3F2E"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lastRenderedPageBreak/>
        <w:t>Related Start date (UTC)</w:t>
      </w:r>
      <w:r w:rsidR="00F5203B">
        <w:rPr>
          <w:rFonts w:eastAsia="Times New Roman" w:cstheme="minorHAnsi"/>
          <w:spacing w:val="-2"/>
          <w:szCs w:val="24"/>
          <w:lang w:eastAsia="hu-HU"/>
        </w:rPr>
        <w:t xml:space="preserve">: </w:t>
      </w:r>
      <w:r w:rsidR="00F5203B" w:rsidRPr="00851251">
        <w:rPr>
          <w:rFonts w:eastAsia="Times New Roman" w:cstheme="minorHAnsi"/>
          <w:spacing w:val="-2"/>
          <w:szCs w:val="24"/>
          <w:lang w:eastAsia="hu-HU"/>
        </w:rPr>
        <w:t>átadás kezdete UTC-ben</w:t>
      </w:r>
    </w:p>
    <w:p w14:paraId="0A3A3F2F" w14:textId="77777777" w:rsidR="00947725"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End date (UTC)</w:t>
      </w:r>
      <w:r w:rsidR="00F5203B">
        <w:rPr>
          <w:rFonts w:eastAsia="Times New Roman" w:cstheme="minorHAnsi"/>
          <w:spacing w:val="-2"/>
          <w:szCs w:val="24"/>
          <w:lang w:eastAsia="hu-HU"/>
        </w:rPr>
        <w:t xml:space="preserve">: </w:t>
      </w:r>
      <w:r w:rsidR="00F5203B" w:rsidRPr="00851251">
        <w:rPr>
          <w:rFonts w:eastAsia="Times New Roman" w:cstheme="minorHAnsi"/>
          <w:spacing w:val="-2"/>
          <w:szCs w:val="24"/>
          <w:lang w:eastAsia="hu-HU"/>
        </w:rPr>
        <w:t>átadás vége UTC-ben</w:t>
      </w:r>
    </w:p>
    <w:p w14:paraId="0A3A3F30" w14:textId="77777777" w:rsidR="0057294B" w:rsidRPr="00947725" w:rsidRDefault="00947725" w:rsidP="00947725">
      <w:pPr>
        <w:numPr>
          <w:ilvl w:val="0"/>
          <w:numId w:val="38"/>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Related Validity (UTC)</w:t>
      </w:r>
      <w:r w:rsidR="00BB60E4">
        <w:rPr>
          <w:rFonts w:eastAsia="Times New Roman" w:cstheme="minorHAnsi"/>
          <w:spacing w:val="-2"/>
          <w:szCs w:val="24"/>
          <w:lang w:eastAsia="hu-HU"/>
        </w:rPr>
        <w:t xml:space="preserve">: kapcsolódó ajánlat </w:t>
      </w:r>
      <w:r w:rsidR="00BB60E4" w:rsidRPr="00851251">
        <w:rPr>
          <w:rFonts w:eastAsia="Times New Roman" w:cstheme="minorHAnsi"/>
          <w:spacing w:val="-2"/>
          <w:szCs w:val="24"/>
          <w:lang w:eastAsia="hu-HU"/>
        </w:rPr>
        <w:t>érvényesség</w:t>
      </w:r>
      <w:r w:rsidR="00BB60E4">
        <w:rPr>
          <w:rFonts w:eastAsia="Times New Roman" w:cstheme="minorHAnsi"/>
          <w:spacing w:val="-2"/>
          <w:szCs w:val="24"/>
          <w:lang w:eastAsia="hu-HU"/>
        </w:rPr>
        <w:t>e</w:t>
      </w:r>
      <w:r w:rsidR="00BB60E4" w:rsidRPr="00851251">
        <w:rPr>
          <w:rFonts w:eastAsia="Times New Roman" w:cstheme="minorHAnsi"/>
          <w:spacing w:val="-2"/>
          <w:szCs w:val="24"/>
          <w:lang w:eastAsia="hu-HU"/>
        </w:rPr>
        <w:t xml:space="preserve"> UTC-ben, formátuma: YYYY.MM.DD HH:MM:SS</w:t>
      </w:r>
    </w:p>
    <w:p w14:paraId="0A3A3F31" w14:textId="77777777" w:rsidR="00BB60E4" w:rsidRDefault="00BB60E4" w:rsidP="00A23F4F">
      <w:pPr>
        <w:jc w:val="both"/>
      </w:pPr>
      <w:r>
        <w:t>Enabled NUs munkalapon van lehetőség engedélyezett rendszerhasználók megadására a következő adatokkal:</w:t>
      </w:r>
    </w:p>
    <w:p w14:paraId="0A3A3F32" w14:textId="77777777" w:rsidR="00BB60E4" w:rsidRPr="00BB60E4" w:rsidRDefault="00BB60E4" w:rsidP="00BB60E4">
      <w:pPr>
        <w:numPr>
          <w:ilvl w:val="0"/>
          <w:numId w:val="38"/>
        </w:numPr>
        <w:spacing w:before="100" w:beforeAutospacing="1" w:after="300" w:line="240" w:lineRule="auto"/>
        <w:ind w:left="360"/>
        <w:rPr>
          <w:rFonts w:eastAsia="Times New Roman" w:cstheme="minorHAnsi"/>
          <w:spacing w:val="-2"/>
          <w:szCs w:val="24"/>
          <w:lang w:eastAsia="hu-HU"/>
        </w:rPr>
      </w:pPr>
      <w:r w:rsidRPr="00BB60E4">
        <w:rPr>
          <w:rFonts w:eastAsia="Times New Roman" w:cstheme="minorHAnsi"/>
          <w:spacing w:val="-2"/>
          <w:szCs w:val="24"/>
          <w:lang w:eastAsia="hu-HU"/>
        </w:rPr>
        <w:t>Referred Capacity market offer ID</w:t>
      </w:r>
      <w:r>
        <w:rPr>
          <w:rFonts w:eastAsia="Times New Roman" w:cstheme="minorHAnsi"/>
          <w:spacing w:val="-2"/>
          <w:szCs w:val="24"/>
          <w:lang w:eastAsia="hu-HU"/>
        </w:rPr>
        <w:t>: hivatkozott ajánlat azonosítója a Capacity Market O</w:t>
      </w:r>
      <w:r w:rsidRPr="00851251">
        <w:rPr>
          <w:rFonts w:eastAsia="Times New Roman" w:cstheme="minorHAnsi"/>
          <w:spacing w:val="-2"/>
          <w:szCs w:val="24"/>
          <w:lang w:eastAsia="hu-HU"/>
        </w:rPr>
        <w:t>ffers</w:t>
      </w:r>
      <w:r>
        <w:rPr>
          <w:rFonts w:eastAsia="Times New Roman" w:cstheme="minorHAnsi"/>
          <w:spacing w:val="-2"/>
          <w:szCs w:val="24"/>
          <w:lang w:eastAsia="hu-HU"/>
        </w:rPr>
        <w:t xml:space="preserve"> munkalapról</w:t>
      </w:r>
    </w:p>
    <w:p w14:paraId="0A3A3F33" w14:textId="77777777" w:rsidR="00BB60E4" w:rsidRPr="00BB60E4" w:rsidRDefault="00BB60E4" w:rsidP="00BB60E4">
      <w:pPr>
        <w:numPr>
          <w:ilvl w:val="0"/>
          <w:numId w:val="38"/>
        </w:numPr>
        <w:spacing w:before="100" w:beforeAutospacing="1" w:after="300" w:line="240" w:lineRule="auto"/>
        <w:ind w:left="360"/>
        <w:rPr>
          <w:rFonts w:eastAsia="Times New Roman" w:cstheme="minorHAnsi"/>
          <w:spacing w:val="-2"/>
          <w:szCs w:val="24"/>
          <w:lang w:eastAsia="hu-HU"/>
        </w:rPr>
      </w:pPr>
      <w:r w:rsidRPr="00BB60E4">
        <w:rPr>
          <w:rFonts w:eastAsia="Times New Roman" w:cstheme="minorHAnsi"/>
          <w:spacing w:val="-2"/>
          <w:szCs w:val="24"/>
          <w:lang w:eastAsia="hu-HU"/>
        </w:rPr>
        <w:t>Enabled network user EIC</w:t>
      </w:r>
      <w:r>
        <w:rPr>
          <w:rFonts w:eastAsia="Times New Roman" w:cstheme="minorHAnsi"/>
          <w:spacing w:val="-2"/>
          <w:szCs w:val="24"/>
          <w:lang w:eastAsia="hu-HU"/>
        </w:rPr>
        <w:t>: engedélyezett rendszerhasználó EIC kódja</w:t>
      </w:r>
    </w:p>
    <w:p w14:paraId="0A3A3F34" w14:textId="77777777" w:rsidR="00BB60E4" w:rsidRDefault="00BB60E4" w:rsidP="00BB60E4">
      <w:pPr>
        <w:numPr>
          <w:ilvl w:val="0"/>
          <w:numId w:val="38"/>
        </w:numPr>
        <w:spacing w:before="100" w:beforeAutospacing="1" w:after="300" w:line="240" w:lineRule="auto"/>
        <w:ind w:left="360"/>
        <w:rPr>
          <w:rFonts w:eastAsia="Times New Roman" w:cstheme="minorHAnsi"/>
          <w:spacing w:val="-2"/>
          <w:szCs w:val="24"/>
          <w:lang w:eastAsia="hu-HU"/>
        </w:rPr>
      </w:pPr>
      <w:r w:rsidRPr="00BB60E4">
        <w:rPr>
          <w:rFonts w:eastAsia="Times New Roman" w:cstheme="minorHAnsi"/>
          <w:spacing w:val="-2"/>
          <w:szCs w:val="24"/>
          <w:lang w:eastAsia="hu-HU"/>
        </w:rPr>
        <w:t>Enabled network user name</w:t>
      </w:r>
      <w:r>
        <w:rPr>
          <w:rFonts w:eastAsia="Times New Roman" w:cstheme="minorHAnsi"/>
          <w:spacing w:val="-2"/>
          <w:szCs w:val="24"/>
          <w:lang w:eastAsia="hu-HU"/>
        </w:rPr>
        <w:t>: engedélyezett rendszerhasználó neve (nem szükséges megadni)</w:t>
      </w:r>
    </w:p>
    <w:p w14:paraId="0A3A3F35" w14:textId="77777777" w:rsidR="00BB60E4" w:rsidRPr="00BB60E4" w:rsidRDefault="00BB60E4" w:rsidP="00BB60E4">
      <w:pPr>
        <w:spacing w:before="100" w:beforeAutospacing="1" w:after="300" w:line="240" w:lineRule="auto"/>
        <w:rPr>
          <w:rFonts w:eastAsia="Times New Roman" w:cstheme="minorHAnsi"/>
          <w:spacing w:val="-2"/>
          <w:szCs w:val="24"/>
          <w:lang w:eastAsia="hu-HU"/>
        </w:rPr>
      </w:pPr>
      <w:r>
        <w:rPr>
          <w:rFonts w:eastAsia="Times New Roman" w:cstheme="minorHAnsi"/>
          <w:spacing w:val="-2"/>
          <w:szCs w:val="24"/>
          <w:lang w:eastAsia="hu-HU"/>
        </w:rPr>
        <w:t>A rendszer nem</w:t>
      </w:r>
      <w:r w:rsidRPr="00BB60E4">
        <w:rPr>
          <w:rFonts w:eastAsia="Times New Roman" w:cstheme="minorHAnsi"/>
          <w:spacing w:val="-2"/>
          <w:szCs w:val="24"/>
          <w:lang w:eastAsia="hu-HU"/>
        </w:rPr>
        <w:t xml:space="preserve"> várj</w:t>
      </w:r>
      <w:r>
        <w:rPr>
          <w:rFonts w:eastAsia="Times New Roman" w:cstheme="minorHAnsi"/>
          <w:spacing w:val="-2"/>
          <w:szCs w:val="24"/>
          <w:lang w:eastAsia="hu-HU"/>
        </w:rPr>
        <w:t>a</w:t>
      </w:r>
      <w:r w:rsidRPr="00BB60E4">
        <w:rPr>
          <w:rFonts w:eastAsia="Times New Roman" w:cstheme="minorHAnsi"/>
          <w:spacing w:val="-2"/>
          <w:szCs w:val="24"/>
          <w:lang w:eastAsia="hu-HU"/>
        </w:rPr>
        <w:t xml:space="preserve"> el, hogy egyedi legyen a Referred Capacity market offer ID, egy offer id-val kezelhető az összes engedélyezés</w:t>
      </w:r>
      <w:r>
        <w:rPr>
          <w:rFonts w:eastAsia="Times New Roman" w:cstheme="minorHAnsi"/>
          <w:spacing w:val="-2"/>
          <w:szCs w:val="24"/>
          <w:lang w:eastAsia="hu-HU"/>
        </w:rPr>
        <w:t xml:space="preserve"> (Capacity Market O</w:t>
      </w:r>
      <w:r w:rsidRPr="00851251">
        <w:rPr>
          <w:rFonts w:eastAsia="Times New Roman" w:cstheme="minorHAnsi"/>
          <w:spacing w:val="-2"/>
          <w:szCs w:val="24"/>
          <w:lang w:eastAsia="hu-HU"/>
        </w:rPr>
        <w:t>ffers munkalap</w:t>
      </w:r>
      <w:r>
        <w:rPr>
          <w:rFonts w:eastAsia="Times New Roman" w:cstheme="minorHAnsi"/>
          <w:spacing w:val="-2"/>
          <w:szCs w:val="24"/>
          <w:lang w:eastAsia="hu-HU"/>
        </w:rPr>
        <w:t>on ugyanazt a negatív értéket használhatjuk, amelyekhez azonos engedélyezést szeretnénk rögzíteni)</w:t>
      </w:r>
      <w:r w:rsidRPr="00BB60E4">
        <w:rPr>
          <w:rFonts w:eastAsia="Times New Roman" w:cstheme="minorHAnsi"/>
          <w:spacing w:val="-2"/>
          <w:szCs w:val="24"/>
          <w:lang w:eastAsia="hu-HU"/>
        </w:rPr>
        <w:t>.</w:t>
      </w:r>
    </w:p>
    <w:p w14:paraId="0A3A3F36" w14:textId="77777777" w:rsidR="00BB60E4" w:rsidRPr="00BB60E4" w:rsidRDefault="00BB60E4" w:rsidP="00BB60E4">
      <w:pPr>
        <w:spacing w:before="100" w:beforeAutospacing="1" w:after="300" w:line="240" w:lineRule="auto"/>
        <w:rPr>
          <w:rFonts w:eastAsia="Times New Roman" w:cstheme="minorHAnsi"/>
          <w:spacing w:val="-2"/>
          <w:szCs w:val="24"/>
          <w:lang w:eastAsia="hu-HU"/>
        </w:rPr>
      </w:pPr>
      <w:r w:rsidRPr="00BB60E4">
        <w:rPr>
          <w:rFonts w:eastAsia="Times New Roman" w:cstheme="minorHAnsi"/>
          <w:spacing w:val="-2"/>
          <w:szCs w:val="24"/>
          <w:lang w:eastAsia="hu-HU"/>
        </w:rPr>
        <w:t>Példa: az exportálás során bekerült az Excel fájlba 5 db eredeti ajánlat, ezeknek az ID-ja ki</w:t>
      </w:r>
      <w:r>
        <w:rPr>
          <w:rFonts w:eastAsia="Times New Roman" w:cstheme="minorHAnsi"/>
          <w:spacing w:val="-2"/>
          <w:szCs w:val="24"/>
          <w:lang w:eastAsia="hu-HU"/>
        </w:rPr>
        <w:t xml:space="preserve"> </w:t>
      </w:r>
      <w:r w:rsidRPr="00BB60E4">
        <w:rPr>
          <w:rFonts w:eastAsia="Times New Roman" w:cstheme="minorHAnsi"/>
          <w:spacing w:val="-2"/>
          <w:szCs w:val="24"/>
          <w:lang w:eastAsia="hu-HU"/>
        </w:rPr>
        <w:t>van töltve a rendszer-beli azonosítójukkal (pozitív egész számok).</w:t>
      </w:r>
      <w:r>
        <w:rPr>
          <w:rFonts w:eastAsia="Times New Roman" w:cstheme="minorHAnsi"/>
          <w:spacing w:val="-2"/>
          <w:szCs w:val="24"/>
          <w:lang w:eastAsia="hu-HU"/>
        </w:rPr>
        <w:t xml:space="preserve"> </w:t>
      </w:r>
      <w:r w:rsidRPr="00BB60E4">
        <w:rPr>
          <w:rFonts w:eastAsia="Times New Roman" w:cstheme="minorHAnsi"/>
          <w:spacing w:val="-2"/>
          <w:szCs w:val="24"/>
          <w:lang w:eastAsia="hu-HU"/>
        </w:rPr>
        <w:t>A felhasználó felvesz új sor</w:t>
      </w:r>
      <w:r w:rsidR="008A02F6">
        <w:rPr>
          <w:rFonts w:eastAsia="Times New Roman" w:cstheme="minorHAnsi"/>
          <w:spacing w:val="-2"/>
          <w:szCs w:val="24"/>
          <w:lang w:eastAsia="hu-HU"/>
        </w:rPr>
        <w:t>o</w:t>
      </w:r>
      <w:r w:rsidRPr="00BB60E4">
        <w:rPr>
          <w:rFonts w:eastAsia="Times New Roman" w:cstheme="minorHAnsi"/>
          <w:spacing w:val="-2"/>
          <w:szCs w:val="24"/>
          <w:lang w:eastAsia="hu-HU"/>
        </w:rPr>
        <w:t>k</w:t>
      </w:r>
      <w:r w:rsidR="008A02F6">
        <w:rPr>
          <w:rFonts w:eastAsia="Times New Roman" w:cstheme="minorHAnsi"/>
          <w:spacing w:val="-2"/>
          <w:szCs w:val="24"/>
          <w:lang w:eastAsia="hu-HU"/>
        </w:rPr>
        <w:t>at</w:t>
      </w:r>
      <w:r w:rsidRPr="00BB60E4">
        <w:rPr>
          <w:rFonts w:eastAsia="Times New Roman" w:cstheme="minorHAnsi"/>
          <w:spacing w:val="-2"/>
          <w:szCs w:val="24"/>
          <w:lang w:eastAsia="hu-HU"/>
        </w:rPr>
        <w:t xml:space="preserve"> az ajánlatok közé, ezek lesznek az új eredeti ajánlatok. Mindegyik sorhoz a „Capacity market offer ID” mezőbe beírja, hogy -1.</w:t>
      </w:r>
      <w:r w:rsidR="008A02F6">
        <w:rPr>
          <w:rFonts w:eastAsia="Times New Roman" w:cstheme="minorHAnsi"/>
          <w:spacing w:val="-2"/>
          <w:szCs w:val="24"/>
          <w:lang w:eastAsia="hu-HU"/>
        </w:rPr>
        <w:t xml:space="preserve"> </w:t>
      </w:r>
      <w:r w:rsidRPr="00BB60E4">
        <w:rPr>
          <w:rFonts w:eastAsia="Times New Roman" w:cstheme="minorHAnsi"/>
          <w:spacing w:val="-2"/>
          <w:szCs w:val="24"/>
          <w:lang w:eastAsia="hu-HU"/>
        </w:rPr>
        <w:t>Az eredetileg kiexportált 5 létező sor közül 3-nál kitölti a kapcsolódó ajánlat sorokat, ezekb</w:t>
      </w:r>
      <w:r w:rsidR="008A02F6">
        <w:rPr>
          <w:rFonts w:eastAsia="Times New Roman" w:cstheme="minorHAnsi"/>
          <w:spacing w:val="-2"/>
          <w:szCs w:val="24"/>
          <w:lang w:eastAsia="hu-HU"/>
        </w:rPr>
        <w:t>ő</w:t>
      </w:r>
      <w:r w:rsidRPr="00BB60E4">
        <w:rPr>
          <w:rFonts w:eastAsia="Times New Roman" w:cstheme="minorHAnsi"/>
          <w:spacing w:val="-2"/>
          <w:szCs w:val="24"/>
          <w:lang w:eastAsia="hu-HU"/>
        </w:rPr>
        <w:t>l lesznek az általa beadott kapcsolódó ajánlatok. Minden „Related Offer ID” mezőbe beírja, hogy -1</w:t>
      </w:r>
      <w:r w:rsidR="008A02F6">
        <w:rPr>
          <w:rFonts w:eastAsia="Times New Roman" w:cstheme="minorHAnsi"/>
          <w:spacing w:val="-2"/>
          <w:szCs w:val="24"/>
          <w:lang w:eastAsia="hu-HU"/>
        </w:rPr>
        <w:t xml:space="preserve">. </w:t>
      </w:r>
      <w:r w:rsidRPr="00BB60E4">
        <w:rPr>
          <w:rFonts w:eastAsia="Times New Roman" w:cstheme="minorHAnsi"/>
          <w:spacing w:val="-2"/>
          <w:szCs w:val="24"/>
          <w:lang w:eastAsia="hu-HU"/>
        </w:rPr>
        <w:t>Ebben az esetben az Enabled NUs munkalapon elég egyszer felsorolnia az általa engedélyezett rendszerhasználókat, és azokhoz minde</w:t>
      </w:r>
      <w:r w:rsidR="008A02F6">
        <w:rPr>
          <w:rFonts w:eastAsia="Times New Roman" w:cstheme="minorHAnsi"/>
          <w:spacing w:val="-2"/>
          <w:szCs w:val="24"/>
          <w:lang w:eastAsia="hu-HU"/>
        </w:rPr>
        <w:t>n</w:t>
      </w:r>
      <w:r w:rsidRPr="00BB60E4">
        <w:rPr>
          <w:rFonts w:eastAsia="Times New Roman" w:cstheme="minorHAnsi"/>
          <w:spacing w:val="-2"/>
          <w:szCs w:val="24"/>
          <w:lang w:eastAsia="hu-HU"/>
        </w:rPr>
        <w:t>hol beírni a „Referred Capacity market offer ID” mezőbe, hogy -1</w:t>
      </w:r>
      <w:r w:rsidR="008A02F6">
        <w:rPr>
          <w:rFonts w:eastAsia="Times New Roman" w:cstheme="minorHAnsi"/>
          <w:spacing w:val="-2"/>
          <w:szCs w:val="24"/>
          <w:lang w:eastAsia="hu-HU"/>
        </w:rPr>
        <w:t xml:space="preserve">. </w:t>
      </w:r>
    </w:p>
    <w:p w14:paraId="0A3A3F37" w14:textId="77777777" w:rsidR="00BB60E4" w:rsidRPr="00BB60E4" w:rsidRDefault="00BB60E4" w:rsidP="00BB60E4">
      <w:pPr>
        <w:spacing w:before="100" w:beforeAutospacing="1" w:after="300" w:line="240" w:lineRule="auto"/>
        <w:rPr>
          <w:rFonts w:eastAsia="Times New Roman" w:cstheme="minorHAnsi"/>
          <w:spacing w:val="-2"/>
          <w:szCs w:val="24"/>
          <w:lang w:eastAsia="hu-HU"/>
        </w:rPr>
      </w:pPr>
      <w:r w:rsidRPr="00BB60E4">
        <w:rPr>
          <w:rFonts w:eastAsia="Times New Roman" w:cstheme="minorHAnsi"/>
          <w:spacing w:val="-2"/>
          <w:szCs w:val="24"/>
          <w:lang w:eastAsia="hu-HU"/>
        </w:rPr>
        <w:t>Eredeti aj</w:t>
      </w:r>
      <w:r w:rsidR="008A02F6">
        <w:rPr>
          <w:rFonts w:eastAsia="Times New Roman" w:cstheme="minorHAnsi"/>
          <w:spacing w:val="-2"/>
          <w:szCs w:val="24"/>
          <w:lang w:eastAsia="hu-HU"/>
        </w:rPr>
        <w:t xml:space="preserve">ánlathoz kötelező legalább egy rendszerhasználó engedélyezést megadni. </w:t>
      </w:r>
      <w:r w:rsidRPr="00BB60E4">
        <w:rPr>
          <w:rFonts w:eastAsia="Times New Roman" w:cstheme="minorHAnsi"/>
          <w:spacing w:val="-2"/>
          <w:szCs w:val="24"/>
          <w:lang w:eastAsia="hu-HU"/>
        </w:rPr>
        <w:t>Kapcsolódó ajánlathoz nem kötelező NU engedélyezést megadni, de lehetséges</w:t>
      </w:r>
      <w:r w:rsidR="008A02F6">
        <w:rPr>
          <w:rFonts w:eastAsia="Times New Roman" w:cstheme="minorHAnsi"/>
          <w:spacing w:val="-2"/>
          <w:szCs w:val="24"/>
          <w:lang w:eastAsia="hu-HU"/>
        </w:rPr>
        <w:t>.</w:t>
      </w:r>
    </w:p>
    <w:p w14:paraId="0A3A3F38" w14:textId="77777777" w:rsidR="00060A99" w:rsidRPr="00851251" w:rsidRDefault="0057294B" w:rsidP="00A23F4F">
      <w:pPr>
        <w:jc w:val="both"/>
      </w:pPr>
      <w:r>
        <w:t>Importhoz a</w:t>
      </w:r>
      <w:r w:rsidR="00060A99" w:rsidRPr="00851251">
        <w:t xml:space="preserve"> Kapacitás piac ajánlatok nézetben válasszuk az import funkciót. Válasszuk ki a betölteni kívánt fájlt. A Feltöltés funkciót kiválasztva a rendszer elvégzi a szükséges ellenőrzéseket.</w:t>
      </w:r>
    </w:p>
    <w:p w14:paraId="0A3A3F39" w14:textId="44A0669B" w:rsidR="00AE7F6B" w:rsidRPr="00851251" w:rsidRDefault="00D24ECA" w:rsidP="00A23F4F">
      <w:pPr>
        <w:jc w:val="both"/>
      </w:pPr>
      <w:r>
        <w:rPr>
          <w:noProof/>
          <w:lang w:eastAsia="hu-HU"/>
        </w:rPr>
        <w:drawing>
          <wp:inline distT="0" distB="0" distL="0" distR="0" wp14:anchorId="77381DA1" wp14:editId="3ED599F5">
            <wp:extent cx="4781550" cy="1152525"/>
            <wp:effectExtent l="0" t="0" r="0" b="952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1550" cy="1152525"/>
                    </a:xfrm>
                    <a:prstGeom prst="rect">
                      <a:avLst/>
                    </a:prstGeom>
                  </pic:spPr>
                </pic:pic>
              </a:graphicData>
            </a:graphic>
          </wp:inline>
        </w:drawing>
      </w:r>
    </w:p>
    <w:p w14:paraId="0A3A3F3A" w14:textId="77777777" w:rsidR="00060A99" w:rsidRPr="00851251" w:rsidRDefault="00060A99" w:rsidP="00A23F4F">
      <w:pPr>
        <w:jc w:val="both"/>
      </w:pPr>
      <w:r w:rsidRPr="00851251">
        <w:t>Az adatbázi</w:t>
      </w:r>
      <w:r w:rsidR="00AE7F6B" w:rsidRPr="00851251">
        <w:t>s</w:t>
      </w:r>
      <w:r w:rsidRPr="00851251">
        <w:t>ba mentésre kerülnek a betöltött fájlban lévő adatok.</w:t>
      </w:r>
      <w:r w:rsidR="0057294B">
        <w:t xml:space="preserve"> </w:t>
      </w:r>
    </w:p>
    <w:p w14:paraId="0A3A3F3B" w14:textId="77777777" w:rsidR="00060A99" w:rsidRPr="00851251" w:rsidRDefault="00060A99" w:rsidP="00A23F4F">
      <w:pPr>
        <w:pStyle w:val="Cmsor2"/>
        <w:jc w:val="both"/>
      </w:pPr>
      <w:bookmarkStart w:id="261" w:name="_Toc518313342"/>
      <w:bookmarkStart w:id="262" w:name="_Toc524773505"/>
      <w:r w:rsidRPr="00851251">
        <w:t>Lejáró ajánlatok kezelése ütemezett feladat</w:t>
      </w:r>
      <w:bookmarkEnd w:id="261"/>
      <w:bookmarkEnd w:id="262"/>
    </w:p>
    <w:p w14:paraId="0A3A3F3C" w14:textId="77777777" w:rsidR="00060A99" w:rsidRPr="00851251" w:rsidRDefault="00060A99" w:rsidP="00A23F4F">
      <w:pPr>
        <w:jc w:val="both"/>
      </w:pPr>
      <w:r w:rsidRPr="00851251">
        <w:t>A rendszerben ütemezett feladattal kezeljük az ajánlatok lejáratását. Ajánlat létrehozásakor automatikusan minden ajánlatra létrejön egy időzítés az ajánlat érvényességének időpontjára. Részidőszak esetben egy további ütemezés is létrejön az eredeti ajánlatra: az ajánlatban megadott részidőszak első gázóra kezdete előttre (kivéve ha az ajánlat érvényessége ennél kisebb).</w:t>
      </w:r>
    </w:p>
    <w:p w14:paraId="0A3A3F3D" w14:textId="77777777" w:rsidR="00060A99" w:rsidRPr="00851251" w:rsidRDefault="00060A99" w:rsidP="00A23F4F">
      <w:pPr>
        <w:jc w:val="both"/>
      </w:pPr>
      <w:r w:rsidRPr="00851251">
        <w:t>Az ütemezett feladatok az időzítés szerint lejáratják az ajánlatokat, illetve módosítják az ajánlat időszakát.</w:t>
      </w:r>
    </w:p>
    <w:p w14:paraId="5AAC8012" w14:textId="15AFAB8E" w:rsidR="004157C8" w:rsidRDefault="004157C8" w:rsidP="00707C2C">
      <w:pPr>
        <w:pStyle w:val="Cmsor2"/>
      </w:pPr>
      <w:bookmarkStart w:id="263" w:name="_Toc518313343"/>
      <w:bookmarkStart w:id="264" w:name="_Toc524773506"/>
      <w:r w:rsidRPr="00851251">
        <w:t xml:space="preserve">Átadható kapacitás </w:t>
      </w:r>
      <w:r>
        <w:t>jóváhagyásáról</w:t>
      </w:r>
      <w:r w:rsidRPr="00851251">
        <w:t xml:space="preserve"> üzenet küldése</w:t>
      </w:r>
      <w:bookmarkEnd w:id="263"/>
      <w:bookmarkEnd w:id="264"/>
    </w:p>
    <w:p w14:paraId="0F55163E" w14:textId="19CA0C0F" w:rsidR="004157C8" w:rsidRPr="004157C8" w:rsidRDefault="004157C8" w:rsidP="004157C8">
      <w:r>
        <w:rPr>
          <w:rFonts w:ascii="Calibri" w:eastAsia="Calibri" w:hAnsi="Calibri" w:cs="Calibri"/>
          <w:color w:val="000000"/>
        </w:rPr>
        <w:t>A rendszer a kapacitás átadhatóságának jóváhagyásáról és annak részleteiről</w:t>
      </w:r>
      <w:r w:rsidRPr="00DF380E">
        <w:rPr>
          <w:rFonts w:ascii="Calibri" w:eastAsia="Calibri" w:hAnsi="Calibri" w:cs="Calibri"/>
          <w:color w:val="000000"/>
        </w:rPr>
        <w:t xml:space="preserve"> értesíti </w:t>
      </w:r>
      <w:r>
        <w:rPr>
          <w:rFonts w:ascii="Calibri" w:eastAsia="Calibri" w:hAnsi="Calibri" w:cs="Calibri"/>
          <w:color w:val="000000"/>
        </w:rPr>
        <w:t>az ügyletben résztvevő rendszerhasználókat.</w:t>
      </w:r>
    </w:p>
    <w:p w14:paraId="0A3A3F3E" w14:textId="116B4115" w:rsidR="00707C2C" w:rsidRPr="00851251" w:rsidRDefault="00707C2C" w:rsidP="00707C2C">
      <w:pPr>
        <w:pStyle w:val="Cmsor2"/>
      </w:pPr>
      <w:bookmarkStart w:id="265" w:name="_Toc518313344"/>
      <w:bookmarkStart w:id="266" w:name="_Toc524773507"/>
      <w:r w:rsidRPr="00851251">
        <w:lastRenderedPageBreak/>
        <w:t>Átadható kapacitás elutasításáról üzenet küldése</w:t>
      </w:r>
      <w:bookmarkEnd w:id="265"/>
      <w:bookmarkEnd w:id="266"/>
    </w:p>
    <w:p w14:paraId="0A3A3F3F" w14:textId="77777777" w:rsidR="00707C2C" w:rsidRPr="00851251" w:rsidRDefault="00707C2C" w:rsidP="00707C2C">
      <w:pPr>
        <w:jc w:val="both"/>
        <w:rPr>
          <w:rFonts w:cstheme="minorHAnsi"/>
        </w:rPr>
      </w:pPr>
      <w:r w:rsidRPr="00851251">
        <w:rPr>
          <w:rFonts w:cstheme="minorHAnsi"/>
        </w:rPr>
        <w:t>TSO által elutasított ügylet hatására automatikusan kiküldésre kerül az üzenet.</w:t>
      </w:r>
    </w:p>
    <w:p w14:paraId="0A3A3F40" w14:textId="79714B7C" w:rsidR="00707C2C" w:rsidRPr="00851251" w:rsidRDefault="00707C2C" w:rsidP="00707C2C">
      <w:pPr>
        <w:pStyle w:val="NormlWeb"/>
        <w:spacing w:before="60"/>
        <w:ind w:left="60" w:right="60"/>
        <w:jc w:val="both"/>
        <w:textAlignment w:val="center"/>
        <w:rPr>
          <w:rFonts w:eastAsia="Times New Roman" w:cstheme="minorHAnsi"/>
          <w:color w:val="000000"/>
          <w:lang w:eastAsia="hu-HU"/>
        </w:rPr>
      </w:pPr>
      <w:r w:rsidRPr="00851251">
        <w:rPr>
          <w:rFonts w:asciiTheme="minorHAnsi" w:hAnsiTheme="minorHAnsi" w:cstheme="minorHAnsi"/>
          <w:sz w:val="22"/>
          <w:szCs w:val="22"/>
        </w:rPr>
        <w:t xml:space="preserve">A rendszer a TSO által elutasított </w:t>
      </w:r>
      <w:r w:rsidR="000C511A">
        <w:rPr>
          <w:rFonts w:asciiTheme="minorHAnsi" w:hAnsiTheme="minorHAnsi" w:cstheme="minorHAnsi"/>
          <w:sz w:val="22"/>
          <w:szCs w:val="22"/>
        </w:rPr>
        <w:t>anonim piac</w:t>
      </w:r>
      <w:r w:rsidR="000C511A" w:rsidRPr="00851251">
        <w:rPr>
          <w:rFonts w:asciiTheme="minorHAnsi" w:hAnsiTheme="minorHAnsi" w:cstheme="minorHAnsi"/>
          <w:sz w:val="22"/>
          <w:szCs w:val="22"/>
        </w:rPr>
        <w:t xml:space="preserve"> </w:t>
      </w:r>
      <w:r w:rsidRPr="00851251">
        <w:rPr>
          <w:rFonts w:asciiTheme="minorHAnsi" w:hAnsiTheme="minorHAnsi" w:cstheme="minorHAnsi"/>
          <w:sz w:val="22"/>
          <w:szCs w:val="22"/>
        </w:rPr>
        <w:t>ügyletről és annak részleteiről egy automatikus üzenetet küld az érintett felhasználóknak.</w:t>
      </w:r>
      <w:r w:rsidRPr="00851251">
        <w:rPr>
          <w:rFonts w:asciiTheme="minorHAnsi" w:hAnsiTheme="minorHAnsi" w:cstheme="minorHAnsi"/>
          <w:color w:val="000000"/>
          <w:sz w:val="22"/>
          <w:szCs w:val="22"/>
        </w:rPr>
        <w:t xml:space="preserve"> </w:t>
      </w:r>
      <w:r w:rsidRPr="00851251">
        <w:rPr>
          <w:rFonts w:asciiTheme="minorHAnsi" w:eastAsia="Times New Roman" w:hAnsiTheme="minorHAnsi" w:cstheme="minorHAnsi"/>
          <w:color w:val="000000"/>
          <w:sz w:val="22"/>
          <w:szCs w:val="22"/>
          <w:lang w:eastAsia="hu-HU"/>
        </w:rPr>
        <w:t>Amennyiben az ügyletben két TSO érintett, a másik TSO a levelet másolatban kapja.</w:t>
      </w:r>
    </w:p>
    <w:p w14:paraId="0A3A3F41" w14:textId="77777777" w:rsidR="00060A99" w:rsidRPr="00851251" w:rsidRDefault="00060A99" w:rsidP="00A23F4F">
      <w:pPr>
        <w:pStyle w:val="Cmsor1"/>
        <w:jc w:val="both"/>
      </w:pPr>
      <w:bookmarkStart w:id="267" w:name="_Toc518313345"/>
      <w:bookmarkStart w:id="268" w:name="CapacitySurrender"/>
      <w:bookmarkStart w:id="269" w:name="_Toc524773508"/>
      <w:r w:rsidRPr="00851251">
        <w:t>Kapacitás visszaadás</w:t>
      </w:r>
      <w:bookmarkEnd w:id="267"/>
      <w:bookmarkEnd w:id="269"/>
    </w:p>
    <w:bookmarkEnd w:id="268"/>
    <w:p w14:paraId="0A3A3F42" w14:textId="43C41E22" w:rsidR="00A408CC" w:rsidRPr="00851251" w:rsidRDefault="00A408CC" w:rsidP="007839B7">
      <w:pPr>
        <w:jc w:val="both"/>
      </w:pPr>
      <w:r w:rsidRPr="00851251">
        <w:t xml:space="preserve">A </w:t>
      </w:r>
      <w:r w:rsidR="004157C8">
        <w:t>rendszerhasználók</w:t>
      </w:r>
      <w:r w:rsidRPr="00851251">
        <w:t xml:space="preserve"> visszaadhatják újraértékesítésre az általuk lekötött\szerződött nem megszakítható éves, negyedéves vagy havi kapacitásaik valamely részét az általuk kiválasztott hálózati pontra és időszakra.</w:t>
      </w:r>
    </w:p>
    <w:p w14:paraId="0A3A3F43" w14:textId="77777777" w:rsidR="00A408CC" w:rsidRPr="00851251" w:rsidRDefault="00A408CC" w:rsidP="007839B7">
      <w:pPr>
        <w:jc w:val="both"/>
      </w:pPr>
      <w:r w:rsidRPr="00851251">
        <w:t>A rendszerhasználók bármely időszakban adhatnak be visszaadási igényt, azonban a rendszer csak azokat veszi figyelembe a következő aukción, mint felkínálandó kapacitás, melyek az adott aukción felkínálható kapacitás számítása előtt rögzítésre kerültek.</w:t>
      </w:r>
    </w:p>
    <w:p w14:paraId="0A3A3F44" w14:textId="61F85B5F" w:rsidR="00A408CC" w:rsidRDefault="00A408CC" w:rsidP="00C8025C">
      <w:pPr>
        <w:jc w:val="both"/>
      </w:pPr>
      <w:r w:rsidRPr="00851251">
        <w:t>A visszaadott kapacitás másodlagos piacon nem értékesíthető, és a fogyasztóvándorlás során sem adható át.</w:t>
      </w:r>
    </w:p>
    <w:p w14:paraId="00195DA6" w14:textId="3B02883C" w:rsidR="00824691" w:rsidRDefault="00824691" w:rsidP="00C8025C">
      <w:pPr>
        <w:jc w:val="both"/>
      </w:pPr>
      <w:r>
        <w:t>Kapacitás visszaadás ügylet nézetben megjelenő és adatlapon megadható mezők:</w:t>
      </w:r>
    </w:p>
    <w:p w14:paraId="108F4019" w14:textId="34520A8E"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Kód: a </w:t>
      </w:r>
      <w:r>
        <w:rPr>
          <w:rFonts w:eastAsia="Times New Roman" w:cstheme="minorHAnsi"/>
          <w:spacing w:val="-2"/>
          <w:szCs w:val="24"/>
          <w:lang w:eastAsia="hu-HU"/>
        </w:rPr>
        <w:t>kapacitás visszaadás</w:t>
      </w:r>
      <w:r w:rsidRPr="00851251">
        <w:rPr>
          <w:rFonts w:eastAsia="Times New Roman" w:cstheme="minorHAnsi"/>
          <w:spacing w:val="-2"/>
          <w:szCs w:val="24"/>
          <w:lang w:eastAsia="hu-HU"/>
        </w:rPr>
        <w:t xml:space="preserve"> ügylet egyedi azonosítója</w:t>
      </w:r>
    </w:p>
    <w:p w14:paraId="629ABE18" w14:textId="417A5F81"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Státusz: a</w:t>
      </w:r>
      <w:r>
        <w:rPr>
          <w:rFonts w:eastAsia="Times New Roman" w:cstheme="minorHAnsi"/>
          <w:spacing w:val="-2"/>
          <w:szCs w:val="24"/>
          <w:lang w:eastAsia="hu-HU"/>
        </w:rPr>
        <w:t xml:space="preserve"> kapacitás visszaadás</w:t>
      </w:r>
      <w:r w:rsidRPr="00851251">
        <w:rPr>
          <w:rFonts w:eastAsia="Times New Roman" w:cstheme="minorHAnsi"/>
          <w:spacing w:val="-2"/>
          <w:szCs w:val="24"/>
          <w:lang w:eastAsia="hu-HU"/>
        </w:rPr>
        <w:t xml:space="preserve"> ügylet aktuális állapota: </w:t>
      </w:r>
      <w:r>
        <w:rPr>
          <w:rFonts w:eastAsia="Times New Roman" w:cstheme="minorHAnsi"/>
          <w:spacing w:val="-2"/>
          <w:szCs w:val="24"/>
          <w:lang w:eastAsia="hu-HU"/>
        </w:rPr>
        <w:t>J</w:t>
      </w:r>
      <w:r w:rsidRPr="00851251">
        <w:rPr>
          <w:rFonts w:eastAsia="Times New Roman" w:cstheme="minorHAnsi"/>
          <w:spacing w:val="-2"/>
          <w:szCs w:val="24"/>
          <w:lang w:eastAsia="hu-HU"/>
        </w:rPr>
        <w:t xml:space="preserve">óváhagyás alatt, </w:t>
      </w:r>
      <w:r>
        <w:rPr>
          <w:rFonts w:eastAsia="Times New Roman" w:cstheme="minorHAnsi"/>
          <w:spacing w:val="-2"/>
          <w:szCs w:val="24"/>
          <w:lang w:eastAsia="hu-HU"/>
        </w:rPr>
        <w:t>E</w:t>
      </w:r>
      <w:r w:rsidRPr="00851251">
        <w:rPr>
          <w:rFonts w:eastAsia="Times New Roman" w:cstheme="minorHAnsi"/>
          <w:spacing w:val="-2"/>
          <w:szCs w:val="24"/>
          <w:lang w:eastAsia="hu-HU"/>
        </w:rPr>
        <w:t>lutasított, Jóváhagyott, Visszavonás jóváhagyás alatt, Visszavont</w:t>
      </w:r>
    </w:p>
    <w:p w14:paraId="657B95B4" w14:textId="41B73841" w:rsidR="00824691" w:rsidRPr="00851251" w:rsidRDefault="000F3093" w:rsidP="00824691">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Visszaadó</w:t>
      </w:r>
      <w:r w:rsidR="00824691" w:rsidRPr="00851251">
        <w:rPr>
          <w:rFonts w:eastAsia="Times New Roman" w:cstheme="minorHAnsi"/>
          <w:spacing w:val="-2"/>
          <w:szCs w:val="24"/>
          <w:lang w:eastAsia="hu-HU"/>
        </w:rPr>
        <w:t xml:space="preserve"> Rendszerhasználó: a kapacitást </w:t>
      </w:r>
      <w:r>
        <w:rPr>
          <w:rFonts w:eastAsia="Times New Roman" w:cstheme="minorHAnsi"/>
          <w:spacing w:val="-2"/>
          <w:szCs w:val="24"/>
          <w:lang w:eastAsia="hu-HU"/>
        </w:rPr>
        <w:t>visszaadó</w:t>
      </w:r>
      <w:r w:rsidR="00824691" w:rsidRPr="00851251">
        <w:rPr>
          <w:rFonts w:eastAsia="Times New Roman" w:cstheme="minorHAnsi"/>
          <w:spacing w:val="-2"/>
          <w:szCs w:val="24"/>
          <w:lang w:eastAsia="hu-HU"/>
        </w:rPr>
        <w:t xml:space="preserve"> rendszerhasználó, az ügyletet rögzíti</w:t>
      </w:r>
    </w:p>
    <w:p w14:paraId="7A77AF9E" w14:textId="20B6619F" w:rsidR="00824691" w:rsidRPr="00851251" w:rsidRDefault="000F3093" w:rsidP="00824691">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Visszaadás kezdete</w:t>
      </w:r>
      <w:r w:rsidR="00824691" w:rsidRPr="00851251">
        <w:rPr>
          <w:rFonts w:eastAsia="Times New Roman" w:cstheme="minorHAnsi"/>
          <w:spacing w:val="-2"/>
          <w:szCs w:val="24"/>
          <w:lang w:eastAsia="hu-HU"/>
        </w:rPr>
        <w:t xml:space="preserve">: </w:t>
      </w:r>
      <w:r>
        <w:rPr>
          <w:rFonts w:eastAsia="Times New Roman" w:cstheme="minorHAnsi"/>
          <w:spacing w:val="-2"/>
          <w:szCs w:val="24"/>
          <w:lang w:eastAsia="hu-HU"/>
        </w:rPr>
        <w:t xml:space="preserve">a visszaadási </w:t>
      </w:r>
      <w:r w:rsidR="00824691" w:rsidRPr="00851251">
        <w:rPr>
          <w:rFonts w:eastAsia="Times New Roman" w:cstheme="minorHAnsi"/>
          <w:spacing w:val="-2"/>
          <w:szCs w:val="24"/>
          <w:lang w:eastAsia="hu-HU"/>
        </w:rPr>
        <w:t xml:space="preserve">időszak </w:t>
      </w:r>
      <w:r>
        <w:rPr>
          <w:rFonts w:eastAsia="Times New Roman" w:cstheme="minorHAnsi"/>
          <w:spacing w:val="-2"/>
          <w:szCs w:val="24"/>
          <w:lang w:eastAsia="hu-HU"/>
        </w:rPr>
        <w:t>kezdő gáznapja</w:t>
      </w:r>
    </w:p>
    <w:p w14:paraId="5C992D45" w14:textId="3F83378A" w:rsidR="00824691" w:rsidRPr="00851251" w:rsidRDefault="000F3093" w:rsidP="00824691">
      <w:pPr>
        <w:numPr>
          <w:ilvl w:val="0"/>
          <w:numId w:val="37"/>
        </w:numPr>
        <w:spacing w:before="100" w:beforeAutospacing="1" w:after="300" w:line="240" w:lineRule="auto"/>
        <w:ind w:left="360"/>
        <w:rPr>
          <w:rFonts w:eastAsia="Times New Roman" w:cstheme="minorHAnsi"/>
          <w:spacing w:val="-2"/>
          <w:szCs w:val="24"/>
          <w:lang w:eastAsia="hu-HU"/>
        </w:rPr>
      </w:pPr>
      <w:r>
        <w:rPr>
          <w:rFonts w:eastAsia="Times New Roman" w:cstheme="minorHAnsi"/>
          <w:spacing w:val="-2"/>
          <w:szCs w:val="24"/>
          <w:lang w:eastAsia="hu-HU"/>
        </w:rPr>
        <w:t>Visszaadás vége</w:t>
      </w:r>
      <w:r w:rsidR="00824691" w:rsidRPr="00851251">
        <w:rPr>
          <w:rFonts w:eastAsia="Times New Roman" w:cstheme="minorHAnsi"/>
          <w:spacing w:val="-2"/>
          <w:szCs w:val="24"/>
          <w:lang w:eastAsia="hu-HU"/>
        </w:rPr>
        <w:t xml:space="preserve">: </w:t>
      </w:r>
      <w:r>
        <w:rPr>
          <w:rFonts w:eastAsia="Times New Roman" w:cstheme="minorHAnsi"/>
          <w:spacing w:val="-2"/>
          <w:szCs w:val="24"/>
          <w:lang w:eastAsia="hu-HU"/>
        </w:rPr>
        <w:t xml:space="preserve">a visszaadási </w:t>
      </w:r>
      <w:r w:rsidRPr="00851251">
        <w:rPr>
          <w:rFonts w:eastAsia="Times New Roman" w:cstheme="minorHAnsi"/>
          <w:spacing w:val="-2"/>
          <w:szCs w:val="24"/>
          <w:lang w:eastAsia="hu-HU"/>
        </w:rPr>
        <w:t>időszak</w:t>
      </w:r>
      <w:r>
        <w:rPr>
          <w:rFonts w:eastAsia="Times New Roman" w:cstheme="minorHAnsi"/>
          <w:spacing w:val="-2"/>
          <w:szCs w:val="24"/>
          <w:lang w:eastAsia="hu-HU"/>
        </w:rPr>
        <w:t xml:space="preserve"> vége gáznapja</w:t>
      </w:r>
    </w:p>
    <w:p w14:paraId="7B6A870E" w14:textId="0A038CF9"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Hálózati pont: a hálózati pont, amire </w:t>
      </w:r>
      <w:r w:rsidR="000F3093">
        <w:rPr>
          <w:rFonts w:eastAsia="Times New Roman" w:cstheme="minorHAnsi"/>
          <w:spacing w:val="-2"/>
          <w:szCs w:val="24"/>
          <w:lang w:eastAsia="hu-HU"/>
        </w:rPr>
        <w:t>a kapacitás visszaadás</w:t>
      </w:r>
      <w:r w:rsidRPr="00851251">
        <w:rPr>
          <w:rFonts w:eastAsia="Times New Roman" w:cstheme="minorHAnsi"/>
          <w:spacing w:val="-2"/>
          <w:szCs w:val="24"/>
          <w:lang w:eastAsia="hu-HU"/>
        </w:rPr>
        <w:t xml:space="preserve"> ügylet vonatkozik</w:t>
      </w:r>
    </w:p>
    <w:p w14:paraId="40CC1FDE" w14:textId="77777777" w:rsidR="0082469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Exit TSO: a kapacitás irányát határozza meg, az a TSO, amely felől a földgáz áramlik</w:t>
      </w:r>
    </w:p>
    <w:p w14:paraId="07E3456E" w14:textId="77777777" w:rsidR="0082469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Entry TSO: a kapacitás irányát határozza meg, az a TSO, amely felé a földgáz áramlik</w:t>
      </w:r>
    </w:p>
    <w:p w14:paraId="40CBD215" w14:textId="67656108"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Érintett TSO: nem kapcsolt esetben interkonnekt ponton az a TSO, amelyhez a </w:t>
      </w:r>
      <w:r w:rsidR="000F3093">
        <w:rPr>
          <w:rFonts w:eastAsia="Times New Roman" w:cstheme="minorHAnsi"/>
          <w:spacing w:val="-2"/>
          <w:szCs w:val="24"/>
          <w:lang w:eastAsia="hu-HU"/>
        </w:rPr>
        <w:t>visszaadott</w:t>
      </w:r>
      <w:r w:rsidRPr="00851251">
        <w:rPr>
          <w:rFonts w:eastAsia="Times New Roman" w:cstheme="minorHAnsi"/>
          <w:spacing w:val="-2"/>
          <w:szCs w:val="24"/>
          <w:lang w:eastAsia="hu-HU"/>
        </w:rPr>
        <w:t xml:space="preserve"> kapacitás tartozik</w:t>
      </w:r>
    </w:p>
    <w:p w14:paraId="66474DD0"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minőség: megszakítható, nem megszakítható stb. minőség jelölése</w:t>
      </w:r>
    </w:p>
    <w:p w14:paraId="58810AC3"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Kereskedelmi irány: áramlás iránya, fizikai vagy backhaul</w:t>
      </w:r>
    </w:p>
    <w:p w14:paraId="6986D1C0"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Kapacitás típus: kapcsolt vagy nem kapcsolt kapacitás jelölése</w:t>
      </w:r>
    </w:p>
    <w:p w14:paraId="742996B4" w14:textId="15883509"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Termék típus: az eredeti termék típusa, amilyen termékből a </w:t>
      </w:r>
      <w:r w:rsidR="0095018C">
        <w:rPr>
          <w:rFonts w:eastAsia="Times New Roman" w:cstheme="minorHAnsi"/>
          <w:spacing w:val="-2"/>
          <w:szCs w:val="24"/>
          <w:lang w:eastAsia="hu-HU"/>
        </w:rPr>
        <w:t>visszaadó</w:t>
      </w:r>
      <w:r w:rsidR="0095018C" w:rsidRPr="00851251">
        <w:rPr>
          <w:rFonts w:eastAsia="Times New Roman" w:cstheme="minorHAnsi"/>
          <w:spacing w:val="-2"/>
          <w:szCs w:val="24"/>
          <w:lang w:eastAsia="hu-HU"/>
        </w:rPr>
        <w:t xml:space="preserve"> </w:t>
      </w:r>
      <w:r w:rsidRPr="00851251">
        <w:rPr>
          <w:rFonts w:eastAsia="Times New Roman" w:cstheme="minorHAnsi"/>
          <w:spacing w:val="-2"/>
          <w:szCs w:val="24"/>
          <w:lang w:eastAsia="hu-HU"/>
        </w:rPr>
        <w:t>átvezetést kér</w:t>
      </w:r>
    </w:p>
    <w:p w14:paraId="7A875D11"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Mennyiség: átadandó mennyiség</w:t>
      </w:r>
    </w:p>
    <w:p w14:paraId="360A41BF"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Mértékegység: kWh/h vagy kWh/d</w:t>
      </w:r>
    </w:p>
    <w:p w14:paraId="214BB38E" w14:textId="256762A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Létrehozás időpontja: </w:t>
      </w:r>
      <w:r w:rsidR="0095018C">
        <w:rPr>
          <w:rFonts w:eastAsia="Times New Roman" w:cstheme="minorHAnsi"/>
          <w:spacing w:val="-2"/>
          <w:szCs w:val="24"/>
          <w:lang w:eastAsia="hu-HU"/>
        </w:rPr>
        <w:t>kapacitás visszaadás</w:t>
      </w:r>
      <w:r w:rsidRPr="00851251">
        <w:rPr>
          <w:rFonts w:eastAsia="Times New Roman" w:cstheme="minorHAnsi"/>
          <w:spacing w:val="-2"/>
          <w:szCs w:val="24"/>
          <w:lang w:eastAsia="hu-HU"/>
        </w:rPr>
        <w:t xml:space="preserve"> rögzítésének időpontja</w:t>
      </w:r>
    </w:p>
    <w:p w14:paraId="166DEF6B" w14:textId="124EE716"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 xml:space="preserve">Megjegyzés: </w:t>
      </w:r>
      <w:r w:rsidR="000F3093">
        <w:rPr>
          <w:rFonts w:eastAsia="Times New Roman" w:cstheme="minorHAnsi"/>
          <w:spacing w:val="-2"/>
          <w:szCs w:val="24"/>
          <w:lang w:eastAsia="hu-HU"/>
        </w:rPr>
        <w:t>Létrehozás megjegyzés</w:t>
      </w:r>
    </w:p>
    <w:p w14:paraId="128699D7" w14:textId="77777777" w:rsidR="00824691" w:rsidRPr="00851251" w:rsidRDefault="00824691" w:rsidP="00824691">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lastRenderedPageBreak/>
        <w:t>Módosító felhasználó: az ügyletet utoljára módosító felhasználó</w:t>
      </w:r>
    </w:p>
    <w:p w14:paraId="49C82972" w14:textId="336C6D48" w:rsidR="000F3093" w:rsidRPr="000F3093" w:rsidRDefault="00824691" w:rsidP="000F3093">
      <w:pPr>
        <w:numPr>
          <w:ilvl w:val="0"/>
          <w:numId w:val="37"/>
        </w:numPr>
        <w:spacing w:before="100" w:beforeAutospacing="1" w:after="300" w:line="240" w:lineRule="auto"/>
        <w:ind w:left="360"/>
        <w:rPr>
          <w:rFonts w:eastAsia="Times New Roman" w:cstheme="minorHAnsi"/>
          <w:spacing w:val="-2"/>
          <w:szCs w:val="24"/>
          <w:lang w:eastAsia="hu-HU"/>
        </w:rPr>
      </w:pPr>
      <w:r w:rsidRPr="00851251">
        <w:rPr>
          <w:rFonts w:eastAsia="Times New Roman" w:cstheme="minorHAnsi"/>
          <w:spacing w:val="-2"/>
          <w:szCs w:val="24"/>
          <w:lang w:eastAsia="hu-HU"/>
        </w:rPr>
        <w:t>Módosítás ideje (UTC): utolsó módosítás időpontja</w:t>
      </w:r>
    </w:p>
    <w:p w14:paraId="0FD625A7" w14:textId="5DCFB8EB" w:rsidR="00042440" w:rsidRDefault="00042440" w:rsidP="00C8025C">
      <w:pPr>
        <w:jc w:val="both"/>
      </w:pPr>
      <w:r>
        <w:t>Az ügylet státuszai:</w:t>
      </w:r>
    </w:p>
    <w:p w14:paraId="04F605D6" w14:textId="38E4B499" w:rsidR="00042440" w:rsidRDefault="00042440" w:rsidP="00042440">
      <w:pPr>
        <w:pStyle w:val="Listaszerbekezds"/>
        <w:numPr>
          <w:ilvl w:val="0"/>
          <w:numId w:val="46"/>
        </w:numPr>
        <w:jc w:val="both"/>
      </w:pPr>
      <w:r>
        <w:t>Jóváhagyás alatt: a visszaadás létrejött, TSO jóváhagyásra vár</w:t>
      </w:r>
    </w:p>
    <w:p w14:paraId="6B53FE6B" w14:textId="48A93BB9" w:rsidR="00042440" w:rsidRDefault="00042440" w:rsidP="00042440">
      <w:pPr>
        <w:pStyle w:val="Listaszerbekezds"/>
        <w:numPr>
          <w:ilvl w:val="0"/>
          <w:numId w:val="46"/>
        </w:numPr>
        <w:jc w:val="both"/>
      </w:pPr>
      <w:r>
        <w:t>Jóváhagyott: a TSO jóváhagyta</w:t>
      </w:r>
    </w:p>
    <w:p w14:paraId="1F64FEC0" w14:textId="5F429B01" w:rsidR="00042440" w:rsidRDefault="00042440" w:rsidP="00042440">
      <w:pPr>
        <w:pStyle w:val="Listaszerbekezds"/>
        <w:numPr>
          <w:ilvl w:val="0"/>
          <w:numId w:val="46"/>
        </w:numPr>
        <w:jc w:val="both"/>
      </w:pPr>
      <w:r>
        <w:t>Visszavont: az ügylet visszavonásra került</w:t>
      </w:r>
    </w:p>
    <w:p w14:paraId="19415AE5" w14:textId="7AD90C3B" w:rsidR="00042440" w:rsidRDefault="00042440" w:rsidP="00042440">
      <w:pPr>
        <w:pStyle w:val="Listaszerbekezds"/>
        <w:numPr>
          <w:ilvl w:val="0"/>
          <w:numId w:val="46"/>
        </w:numPr>
        <w:jc w:val="both"/>
      </w:pPr>
      <w:r>
        <w:t>Elutasított: TSO elutasította az ügyletet</w:t>
      </w:r>
    </w:p>
    <w:p w14:paraId="73B72625" w14:textId="32DAC42D" w:rsidR="00042440" w:rsidRDefault="00042440" w:rsidP="00042440">
      <w:pPr>
        <w:pStyle w:val="Listaszerbekezds"/>
        <w:numPr>
          <w:ilvl w:val="0"/>
          <w:numId w:val="46"/>
        </w:numPr>
        <w:jc w:val="both"/>
      </w:pPr>
      <w:r>
        <w:t>Visszavonás jóváhagyás alatt: a korábban jóváhagyott ügylet visszavonása a TSO jóváhagyására vár</w:t>
      </w:r>
    </w:p>
    <w:p w14:paraId="110AAB95" w14:textId="77777777" w:rsidR="00042440" w:rsidRDefault="00042440" w:rsidP="00C8025C">
      <w:pPr>
        <w:jc w:val="both"/>
      </w:pPr>
    </w:p>
    <w:p w14:paraId="422ADA27" w14:textId="445CAA99" w:rsidR="00042440" w:rsidRPr="00851251" w:rsidRDefault="00042440" w:rsidP="00C8025C">
      <w:pPr>
        <w:jc w:val="both"/>
      </w:pPr>
      <w:r w:rsidRPr="00042440">
        <w:rPr>
          <w:noProof/>
          <w:lang w:eastAsia="hu-HU"/>
        </w:rPr>
        <w:drawing>
          <wp:inline distT="0" distB="0" distL="0" distR="0" wp14:anchorId="57F5F6E8" wp14:editId="4D2285DC">
            <wp:extent cx="6645910" cy="3731686"/>
            <wp:effectExtent l="0" t="0" r="2540" b="2540"/>
            <wp:docPr id="44" name="Kép 44" descr="C:\Users\bandizsuzsa\Desktop\FGSZ\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ndizsuzsa\Desktop\FGSZ\Start.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5910" cy="3731686"/>
                    </a:xfrm>
                    <a:prstGeom prst="rect">
                      <a:avLst/>
                    </a:prstGeom>
                    <a:noFill/>
                    <a:ln>
                      <a:noFill/>
                    </a:ln>
                  </pic:spPr>
                </pic:pic>
              </a:graphicData>
            </a:graphic>
          </wp:inline>
        </w:drawing>
      </w:r>
    </w:p>
    <w:p w14:paraId="0A3A3F45" w14:textId="77777777" w:rsidR="00060A99" w:rsidRPr="00851251" w:rsidRDefault="00060A99" w:rsidP="00C67C0A">
      <w:pPr>
        <w:pStyle w:val="Cmsor2"/>
        <w:jc w:val="both"/>
      </w:pPr>
      <w:bookmarkStart w:id="270" w:name="_Toc518313346"/>
      <w:bookmarkStart w:id="271" w:name="ListCapacitySurrender"/>
      <w:bookmarkStart w:id="272" w:name="_Toc524773509"/>
      <w:r w:rsidRPr="00851251">
        <w:t>Kapacitás visszaadás ügyletek böngészése</w:t>
      </w:r>
      <w:bookmarkEnd w:id="270"/>
      <w:bookmarkEnd w:id="272"/>
    </w:p>
    <w:bookmarkEnd w:id="271"/>
    <w:p w14:paraId="0A3A3F46" w14:textId="77777777" w:rsidR="00060A99" w:rsidRPr="00851251" w:rsidRDefault="00060A99" w:rsidP="00A23F4F">
      <w:pPr>
        <w:jc w:val="both"/>
      </w:pPr>
      <w:r w:rsidRPr="00851251">
        <w:t>Nyissuk meg a Másodlagos piac menüpont Kapacitás visszaadás ügyletek nézetét.</w:t>
      </w:r>
    </w:p>
    <w:p w14:paraId="0A3A3F47" w14:textId="588D2225" w:rsidR="00FB4A28" w:rsidRPr="00851251" w:rsidRDefault="00D24ECA" w:rsidP="00A23F4F">
      <w:pPr>
        <w:jc w:val="both"/>
      </w:pPr>
      <w:r>
        <w:rPr>
          <w:noProof/>
          <w:lang w:eastAsia="hu-HU"/>
        </w:rPr>
        <w:lastRenderedPageBreak/>
        <w:drawing>
          <wp:inline distT="0" distB="0" distL="0" distR="0" wp14:anchorId="3BF90A08" wp14:editId="74369959">
            <wp:extent cx="6645910" cy="3172460"/>
            <wp:effectExtent l="0" t="0" r="2540" b="889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45910" cy="3172460"/>
                    </a:xfrm>
                    <a:prstGeom prst="rect">
                      <a:avLst/>
                    </a:prstGeom>
                  </pic:spPr>
                </pic:pic>
              </a:graphicData>
            </a:graphic>
          </wp:inline>
        </w:drawing>
      </w:r>
    </w:p>
    <w:p w14:paraId="0A3A3F48" w14:textId="04040672" w:rsidR="00060A99" w:rsidRDefault="00060A99" w:rsidP="00A23F4F">
      <w:pPr>
        <w:jc w:val="both"/>
      </w:pPr>
      <w:r w:rsidRPr="00851251">
        <w:t>A nézetet megnyitva megjelennek az ügyletek, a hozzájuk tartozó adatokkal. Rendszerhasználó saját ügyleteit láthatja.</w:t>
      </w:r>
    </w:p>
    <w:p w14:paraId="2977E788" w14:textId="6C67AB37" w:rsidR="00C947AD" w:rsidRPr="00851251" w:rsidRDefault="00C947AD" w:rsidP="00A23F4F">
      <w:pPr>
        <w:jc w:val="both"/>
      </w:pPr>
      <w:r>
        <w:t>Az alsó betekintőben a kapacitás visszaadáshoz kapcsolódó döntéseket látszanak, melyek az ügylet életciklusa során jöttek létre.</w:t>
      </w:r>
    </w:p>
    <w:p w14:paraId="0A3A3F49" w14:textId="77777777" w:rsidR="00060A99" w:rsidRPr="00851251" w:rsidRDefault="00060A99" w:rsidP="00A23F4F">
      <w:pPr>
        <w:pStyle w:val="Cmsor2"/>
        <w:jc w:val="both"/>
      </w:pPr>
      <w:bookmarkStart w:id="273" w:name="_Toc518313347"/>
      <w:bookmarkStart w:id="274" w:name="CreateCapacitySurrender"/>
      <w:bookmarkStart w:id="275" w:name="_Toc524773510"/>
      <w:r w:rsidRPr="00851251">
        <w:t>Kapacitás visszaadás ügylet rögzítése</w:t>
      </w:r>
      <w:bookmarkEnd w:id="273"/>
      <w:bookmarkEnd w:id="275"/>
    </w:p>
    <w:bookmarkEnd w:id="274"/>
    <w:p w14:paraId="0A3A3F4A" w14:textId="77777777" w:rsidR="00060A99" w:rsidRPr="00851251" w:rsidRDefault="00060A99" w:rsidP="00A23F4F">
      <w:pPr>
        <w:jc w:val="both"/>
      </w:pPr>
      <w:r w:rsidRPr="00851251">
        <w:t>A Kapacitás visszaadás ügyletek nézetben válasszuk az Új kapacitás visszaadás funkciót. A szükséges mezők kitöltése után mentsünk.</w:t>
      </w:r>
    </w:p>
    <w:p w14:paraId="0A3A3F4B" w14:textId="3963DD7A" w:rsidR="00FB4A28" w:rsidRPr="00851251" w:rsidRDefault="00F959FE" w:rsidP="00A23F4F">
      <w:pPr>
        <w:jc w:val="both"/>
      </w:pPr>
      <w:r>
        <w:rPr>
          <w:noProof/>
          <w:lang w:eastAsia="hu-HU"/>
        </w:rPr>
        <w:drawing>
          <wp:inline distT="0" distB="0" distL="0" distR="0" wp14:anchorId="772D7A8A" wp14:editId="5A53CA31">
            <wp:extent cx="6645910" cy="2095500"/>
            <wp:effectExtent l="0" t="0" r="254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5910" cy="2095500"/>
                    </a:xfrm>
                    <a:prstGeom prst="rect">
                      <a:avLst/>
                    </a:prstGeom>
                  </pic:spPr>
                </pic:pic>
              </a:graphicData>
            </a:graphic>
          </wp:inline>
        </w:drawing>
      </w:r>
    </w:p>
    <w:p w14:paraId="0A3A3F4C" w14:textId="77777777" w:rsidR="00060A99" w:rsidRPr="00851251" w:rsidRDefault="00060A99" w:rsidP="00A23F4F">
      <w:pPr>
        <w:jc w:val="both"/>
      </w:pPr>
      <w:r w:rsidRPr="00851251">
        <w:t>Létrejön egy Jóváhagyás alatt státuszú kapacitás visszaadás ügylet, ami mentésre kerül az adatbázisban.</w:t>
      </w:r>
    </w:p>
    <w:p w14:paraId="0A3A3F4D" w14:textId="77777777" w:rsidR="00060A99" w:rsidRPr="00851251" w:rsidRDefault="00060A99" w:rsidP="00C614B8">
      <w:pPr>
        <w:pStyle w:val="Cmsor2"/>
      </w:pPr>
      <w:bookmarkStart w:id="276" w:name="_Toc518313348"/>
      <w:bookmarkStart w:id="277" w:name="_Toc524773511"/>
      <w:r w:rsidRPr="00851251">
        <w:t>Kapacitás visszaadás ügylet rögzítése gép-gép kapcsolaton keresztül</w:t>
      </w:r>
      <w:bookmarkEnd w:id="276"/>
      <w:bookmarkEnd w:id="277"/>
    </w:p>
    <w:p w14:paraId="0A3A3F4E" w14:textId="77777777" w:rsidR="00060A99" w:rsidRPr="00851251" w:rsidRDefault="00060A99" w:rsidP="00A23F4F">
      <w:pPr>
        <w:jc w:val="both"/>
      </w:pPr>
      <w:r w:rsidRPr="00851251">
        <w:t>NUService CreateSurrenderedCapacityDeal szolgáltatásának hívásával hozzunk létre új kapacitás visszaadást.</w:t>
      </w:r>
    </w:p>
    <w:p w14:paraId="0A3A3F4F" w14:textId="77777777" w:rsidR="00060A99" w:rsidRPr="00851251" w:rsidRDefault="00060A99" w:rsidP="00A23F4F">
      <w:pPr>
        <w:jc w:val="both"/>
      </w:pPr>
      <w:r w:rsidRPr="00851251">
        <w:t>Az ellenőrzések lefutása után az ügyletek létrejönnek az adatbázisban.</w:t>
      </w:r>
    </w:p>
    <w:p w14:paraId="0A3A3F50" w14:textId="77777777" w:rsidR="005B6336" w:rsidRPr="00851251" w:rsidRDefault="005B6336" w:rsidP="00C614B8">
      <w:pPr>
        <w:pStyle w:val="Cmsor2"/>
      </w:pPr>
      <w:bookmarkStart w:id="278" w:name="_Toc518313349"/>
      <w:bookmarkStart w:id="279" w:name="_Toc524773512"/>
      <w:r w:rsidRPr="00851251">
        <w:t>Kapacitás visszaadás jóváhagyásáról üzenet küldése</w:t>
      </w:r>
      <w:bookmarkEnd w:id="278"/>
      <w:bookmarkEnd w:id="279"/>
    </w:p>
    <w:p w14:paraId="0A3A3F51" w14:textId="77777777" w:rsidR="005B6336" w:rsidRPr="00851251" w:rsidRDefault="005B6336" w:rsidP="00A23F4F">
      <w:pPr>
        <w:jc w:val="both"/>
      </w:pPr>
      <w:r w:rsidRPr="00851251">
        <w:t>Az ügylet TSO/TSO-k általi jóváhagyását követően automatikusan kiküldésre kerülnek a jóváhagyásról szóló üzenetek.</w:t>
      </w:r>
    </w:p>
    <w:p w14:paraId="0A3A3F52" w14:textId="6C1B65B6" w:rsidR="005B6336" w:rsidRPr="00851251" w:rsidRDefault="005B6336" w:rsidP="00A23F4F">
      <w:pPr>
        <w:jc w:val="both"/>
      </w:pPr>
      <w:r w:rsidRPr="00851251">
        <w:t xml:space="preserve">Email értesítés automatikusan kiküldésre kerül az </w:t>
      </w:r>
      <w:r w:rsidR="001C5DA1">
        <w:t>ügyletben érintett rendszerhasználó</w:t>
      </w:r>
      <w:r w:rsidRPr="00851251">
        <w:t>k</w:t>
      </w:r>
      <w:r w:rsidR="001C5DA1">
        <w:t>nak</w:t>
      </w:r>
      <w:r w:rsidRPr="00851251">
        <w:t>.</w:t>
      </w:r>
    </w:p>
    <w:p w14:paraId="0A3A3F53" w14:textId="77777777" w:rsidR="005B6336" w:rsidRPr="00851251" w:rsidRDefault="005B6336" w:rsidP="00C614B8">
      <w:pPr>
        <w:pStyle w:val="Cmsor2"/>
      </w:pPr>
      <w:bookmarkStart w:id="280" w:name="_Toc518313350"/>
      <w:bookmarkStart w:id="281" w:name="_Toc524773513"/>
      <w:r w:rsidRPr="00851251">
        <w:lastRenderedPageBreak/>
        <w:t>Kapacitás visszaadás ajánlat elutasításáról üzenet küldése</w:t>
      </w:r>
      <w:bookmarkEnd w:id="280"/>
      <w:bookmarkEnd w:id="281"/>
    </w:p>
    <w:p w14:paraId="0A3A3F54" w14:textId="77777777" w:rsidR="005B6336" w:rsidRPr="00851251" w:rsidRDefault="005B6336" w:rsidP="00A23F4F">
      <w:pPr>
        <w:jc w:val="both"/>
      </w:pPr>
      <w:r w:rsidRPr="00851251">
        <w:t>Amikor a TSO elutasít egy ügyletet, akkor automatikusan kiküldésre kerül egy üzenet az érintett Rendszerfelhasználónak az elutasításról és a státuszváltásról.</w:t>
      </w:r>
    </w:p>
    <w:p w14:paraId="0A3A3F55" w14:textId="249D25D6" w:rsidR="005B6336" w:rsidRPr="00851251" w:rsidRDefault="005B6336" w:rsidP="00A23F4F">
      <w:pPr>
        <w:jc w:val="both"/>
      </w:pPr>
      <w:r w:rsidRPr="00851251">
        <w:t xml:space="preserve">Email értesítés automatikusan kiküldésre kerül </w:t>
      </w:r>
      <w:r w:rsidR="001C5DA1" w:rsidRPr="00851251">
        <w:t xml:space="preserve">az </w:t>
      </w:r>
      <w:r w:rsidR="001C5DA1">
        <w:t>ügyletben érintett rendszerhasználó</w:t>
      </w:r>
      <w:r w:rsidR="001C5DA1" w:rsidRPr="00851251">
        <w:t>k</w:t>
      </w:r>
      <w:r w:rsidR="001C5DA1">
        <w:t>nak</w:t>
      </w:r>
      <w:r w:rsidRPr="00851251">
        <w:t>.</w:t>
      </w:r>
    </w:p>
    <w:p w14:paraId="0A3A3F56" w14:textId="77777777" w:rsidR="005B6336" w:rsidRPr="00851251" w:rsidRDefault="005B6336" w:rsidP="00C614B8">
      <w:pPr>
        <w:pStyle w:val="Cmsor2"/>
      </w:pPr>
      <w:bookmarkStart w:id="282" w:name="_Toc518313351"/>
      <w:bookmarkStart w:id="283" w:name="WithdrawalRefusedCapacitySurrender"/>
      <w:bookmarkStart w:id="284" w:name="_Toc524773514"/>
      <w:r w:rsidRPr="00851251">
        <w:t>Kapacitás visszaadás ügylet visszavonása (nem jóváhagyott ügyleten</w:t>
      </w:r>
      <w:r w:rsidR="00C67C0A" w:rsidRPr="00851251">
        <w:t>)</w:t>
      </w:r>
      <w:bookmarkEnd w:id="282"/>
      <w:bookmarkEnd w:id="284"/>
    </w:p>
    <w:bookmarkEnd w:id="283"/>
    <w:p w14:paraId="0A3A3F57" w14:textId="16BF1922" w:rsidR="005B6336" w:rsidRPr="00851251" w:rsidRDefault="005B6336" w:rsidP="00A23F4F">
      <w:pPr>
        <w:jc w:val="both"/>
      </w:pPr>
      <w:r w:rsidRPr="00851251">
        <w:t>A Kapacitás visszaadás nézetben jóváhagyás alatt státuszú ügyletre kattintva tudja a rögzítő fél az erre kialakított funkcióval a visszavonást megtenni.</w:t>
      </w:r>
    </w:p>
    <w:p w14:paraId="3C33E027" w14:textId="768E2139" w:rsidR="00F959FE" w:rsidRPr="00851251" w:rsidRDefault="00F959FE" w:rsidP="00A23F4F">
      <w:pPr>
        <w:jc w:val="both"/>
      </w:pPr>
      <w:r>
        <w:rPr>
          <w:noProof/>
          <w:lang w:eastAsia="hu-HU"/>
        </w:rPr>
        <w:drawing>
          <wp:inline distT="0" distB="0" distL="0" distR="0" wp14:anchorId="459D782D" wp14:editId="349AA7A3">
            <wp:extent cx="6645910" cy="1878965"/>
            <wp:effectExtent l="0" t="0" r="2540" b="698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1878965"/>
                    </a:xfrm>
                    <a:prstGeom prst="rect">
                      <a:avLst/>
                    </a:prstGeom>
                  </pic:spPr>
                </pic:pic>
              </a:graphicData>
            </a:graphic>
          </wp:inline>
        </w:drawing>
      </w:r>
    </w:p>
    <w:p w14:paraId="0A3A3F58" w14:textId="0AC7B1CD" w:rsidR="00FB4A28" w:rsidRPr="00851251" w:rsidRDefault="00FB4A28" w:rsidP="00A23F4F">
      <w:pPr>
        <w:jc w:val="both"/>
      </w:pPr>
    </w:p>
    <w:p w14:paraId="0A3A3F59" w14:textId="77777777" w:rsidR="005B6336" w:rsidRPr="00851251" w:rsidRDefault="005B6336" w:rsidP="00A23F4F">
      <w:pPr>
        <w:jc w:val="both"/>
      </w:pPr>
      <w:r w:rsidRPr="00851251">
        <w:t>A visszavonás hatására az ügylet visszavont státuszba vált.</w:t>
      </w:r>
    </w:p>
    <w:p w14:paraId="0A3A3F5A" w14:textId="77777777" w:rsidR="005B6336" w:rsidRPr="00851251" w:rsidRDefault="005B6336" w:rsidP="00C614B8">
      <w:pPr>
        <w:pStyle w:val="Cmsor2"/>
      </w:pPr>
      <w:bookmarkStart w:id="285" w:name="_Toc518313352"/>
      <w:bookmarkStart w:id="286" w:name="WithdrawalAcceptedCapacitySurrender"/>
      <w:bookmarkStart w:id="287" w:name="_Toc524773515"/>
      <w:r w:rsidRPr="00851251">
        <w:t>Kapacitás visszaadás ügylet viss</w:t>
      </w:r>
      <w:r w:rsidR="00C67C0A" w:rsidRPr="00851251">
        <w:t>zavonása (jóváhagyott ügyleten)</w:t>
      </w:r>
      <w:bookmarkEnd w:id="285"/>
      <w:bookmarkEnd w:id="287"/>
    </w:p>
    <w:bookmarkEnd w:id="286"/>
    <w:p w14:paraId="0A3A3F5B" w14:textId="77777777" w:rsidR="005B6336" w:rsidRPr="00851251" w:rsidRDefault="005B6336" w:rsidP="00A23F4F">
      <w:pPr>
        <w:jc w:val="both"/>
      </w:pPr>
      <w:r w:rsidRPr="00851251">
        <w:t>A Kapacitás visszaadás nézetben már jóváhagyott státuszú ügyletre kattintva tudja a rögzítő fél az erre kialakított funkcióval a visszavonást megtenni.</w:t>
      </w:r>
    </w:p>
    <w:p w14:paraId="0A3A3F5C" w14:textId="40EE9658" w:rsidR="00FB4A28" w:rsidRPr="00851251" w:rsidRDefault="00F959FE" w:rsidP="00A23F4F">
      <w:pPr>
        <w:jc w:val="both"/>
      </w:pPr>
      <w:r>
        <w:rPr>
          <w:noProof/>
          <w:lang w:eastAsia="hu-HU"/>
        </w:rPr>
        <w:drawing>
          <wp:inline distT="0" distB="0" distL="0" distR="0" wp14:anchorId="610AC008" wp14:editId="49D9A14D">
            <wp:extent cx="6645910" cy="1886585"/>
            <wp:effectExtent l="0" t="0" r="254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45910" cy="1886585"/>
                    </a:xfrm>
                    <a:prstGeom prst="rect">
                      <a:avLst/>
                    </a:prstGeom>
                  </pic:spPr>
                </pic:pic>
              </a:graphicData>
            </a:graphic>
          </wp:inline>
        </w:drawing>
      </w:r>
    </w:p>
    <w:p w14:paraId="0A3A3F5D" w14:textId="77777777" w:rsidR="005B6336" w:rsidRPr="00851251" w:rsidRDefault="005B6336" w:rsidP="00A23F4F">
      <w:pPr>
        <w:jc w:val="both"/>
      </w:pPr>
      <w:r w:rsidRPr="00851251">
        <w:t>A visszavonás hatására az ügylet visszavonás jóváhagyás alatt státuszba vált.</w:t>
      </w:r>
    </w:p>
    <w:p w14:paraId="0A3A3F5E" w14:textId="77777777" w:rsidR="007C5A8B" w:rsidRPr="00851251" w:rsidRDefault="007C5A8B" w:rsidP="00C614B8">
      <w:pPr>
        <w:pStyle w:val="Cmsor2"/>
      </w:pPr>
      <w:bookmarkStart w:id="288" w:name="_Toc518313353"/>
      <w:bookmarkStart w:id="289" w:name="_Toc524773516"/>
      <w:r w:rsidRPr="00851251">
        <w:t>Kapacitás visszaadás ügylet visszavonása gép-gép kapcsolaton keresztül (nem jóváhagyott ügyleten)</w:t>
      </w:r>
      <w:bookmarkEnd w:id="288"/>
      <w:bookmarkEnd w:id="289"/>
    </w:p>
    <w:p w14:paraId="0A3A3F5F" w14:textId="77777777" w:rsidR="00657707" w:rsidRPr="00851251" w:rsidRDefault="00657707" w:rsidP="00A23F4F">
      <w:pPr>
        <w:jc w:val="both"/>
      </w:pPr>
      <w:r w:rsidRPr="00851251">
        <w:t>NUService CancelCapacitySurrenderedDeal szolgáltatásának hívásával vonjunk vissza egy még nem jóváhagyott ügyletet.</w:t>
      </w:r>
    </w:p>
    <w:p w14:paraId="0A3A3F60" w14:textId="77777777" w:rsidR="00657707" w:rsidRPr="00851251" w:rsidRDefault="00657707" w:rsidP="00A23F4F">
      <w:pPr>
        <w:jc w:val="both"/>
      </w:pPr>
      <w:r w:rsidRPr="00851251">
        <w:t>A visszavonás hatására az ügylet visszavont státuszba vált.</w:t>
      </w:r>
    </w:p>
    <w:p w14:paraId="0A3A3F61" w14:textId="77777777" w:rsidR="00657707" w:rsidRPr="00851251" w:rsidRDefault="00657707" w:rsidP="00C614B8">
      <w:pPr>
        <w:pStyle w:val="Cmsor2"/>
      </w:pPr>
      <w:bookmarkStart w:id="290" w:name="_Toc518313354"/>
      <w:bookmarkStart w:id="291" w:name="_Toc524773517"/>
      <w:r w:rsidRPr="00851251">
        <w:t>Kapacitás visszaadás ügylet visszavonása gép-gép kapcsolaton keresztül (jóváhagyott ügyleten)</w:t>
      </w:r>
      <w:bookmarkEnd w:id="290"/>
      <w:bookmarkEnd w:id="291"/>
    </w:p>
    <w:p w14:paraId="0A3A3F62" w14:textId="77777777" w:rsidR="00657707" w:rsidRPr="00851251" w:rsidRDefault="00657707" w:rsidP="00A23F4F">
      <w:pPr>
        <w:jc w:val="both"/>
      </w:pPr>
      <w:r w:rsidRPr="00851251">
        <w:t>NUService CancelApproveCapacitySurrenderedDeal szolgáltatásának hívásával vonjunk vissza egy már jóváhagyott kapacitás visszaadást.</w:t>
      </w:r>
    </w:p>
    <w:p w14:paraId="0A3A3F63" w14:textId="77777777" w:rsidR="00657707" w:rsidRPr="00851251" w:rsidRDefault="00657707" w:rsidP="00A23F4F">
      <w:pPr>
        <w:jc w:val="both"/>
      </w:pPr>
      <w:r w:rsidRPr="00851251">
        <w:t>A visszavonás hatására az ügylet visszavonás jóváhagyás alatt státuszba vált.</w:t>
      </w:r>
    </w:p>
    <w:p w14:paraId="0A3A3F64" w14:textId="77777777" w:rsidR="00FF1522" w:rsidRPr="00851251" w:rsidRDefault="00FF1522" w:rsidP="00C614B8">
      <w:pPr>
        <w:pStyle w:val="Cmsor2"/>
      </w:pPr>
      <w:bookmarkStart w:id="292" w:name="_Toc518313355"/>
      <w:bookmarkStart w:id="293" w:name="_Toc524773518"/>
      <w:r w:rsidRPr="00851251">
        <w:lastRenderedPageBreak/>
        <w:t>Kapacitás visszaadás ügylet visszavonásának jóváhagyásáról üzenet küldése</w:t>
      </w:r>
      <w:bookmarkEnd w:id="292"/>
      <w:bookmarkEnd w:id="293"/>
    </w:p>
    <w:p w14:paraId="0A3A3F65" w14:textId="77777777" w:rsidR="00FF1522" w:rsidRPr="00851251" w:rsidRDefault="00FF1522" w:rsidP="00A23F4F">
      <w:pPr>
        <w:jc w:val="both"/>
      </w:pPr>
      <w:r w:rsidRPr="00851251">
        <w:t>TSO/TSO-k által jóváhagyott visszavonást követően automatikusan kiküldésre kerül egy üzenet az érintett Rendszerhasználóknak.</w:t>
      </w:r>
    </w:p>
    <w:p w14:paraId="0A3A3F66" w14:textId="65213BF3" w:rsidR="00FF1522" w:rsidRPr="00851251" w:rsidRDefault="00FF1522" w:rsidP="00A23F4F">
      <w:pPr>
        <w:jc w:val="both"/>
      </w:pPr>
      <w:r w:rsidRPr="00851251">
        <w:t xml:space="preserve">Email értesítés automatikusan kiküldésre kerül </w:t>
      </w:r>
      <w:r w:rsidR="001C5DA1" w:rsidRPr="00851251">
        <w:t xml:space="preserve">az </w:t>
      </w:r>
      <w:r w:rsidR="001C5DA1">
        <w:t>ügyletben érintett rendszerhasználó</w:t>
      </w:r>
      <w:r w:rsidR="001C5DA1" w:rsidRPr="00851251">
        <w:t>k</w:t>
      </w:r>
      <w:r w:rsidR="001C5DA1">
        <w:t>nak</w:t>
      </w:r>
      <w:r w:rsidRPr="00851251">
        <w:t>.</w:t>
      </w:r>
    </w:p>
    <w:p w14:paraId="0A3A3F67" w14:textId="77777777" w:rsidR="00FF1522" w:rsidRPr="00851251" w:rsidRDefault="00FF1522" w:rsidP="00C614B8">
      <w:pPr>
        <w:pStyle w:val="Cmsor2"/>
      </w:pPr>
      <w:bookmarkStart w:id="294" w:name="_Toc518313356"/>
      <w:bookmarkStart w:id="295" w:name="_Toc524773519"/>
      <w:r w:rsidRPr="00851251">
        <w:t>Kapacitás visszaadás ügylet visszavonásának elutasításáról üzenet küldése</w:t>
      </w:r>
      <w:bookmarkEnd w:id="294"/>
      <w:bookmarkEnd w:id="295"/>
    </w:p>
    <w:p w14:paraId="0A3A3F68" w14:textId="77777777" w:rsidR="00FF1522" w:rsidRPr="00851251" w:rsidRDefault="00FF1522" w:rsidP="00A23F4F">
      <w:pPr>
        <w:jc w:val="both"/>
      </w:pPr>
      <w:r w:rsidRPr="00851251">
        <w:t>Egy visszavonás jóváha</w:t>
      </w:r>
      <w:r w:rsidR="00AA0C0F">
        <w:t>gyás alatt státuszú ügylet eluta</w:t>
      </w:r>
      <w:r w:rsidRPr="00851251">
        <w:t>sításának hatására automatikusan kiküldésre kerül egy erről szóló üzenet az érintett Rendszerhasználóknak.</w:t>
      </w:r>
    </w:p>
    <w:p w14:paraId="0A3A3F69" w14:textId="62483D11" w:rsidR="00FF1522" w:rsidRPr="00851251" w:rsidRDefault="00FF1522" w:rsidP="00A23F4F">
      <w:pPr>
        <w:jc w:val="both"/>
      </w:pPr>
      <w:r w:rsidRPr="00851251">
        <w:t xml:space="preserve">Email értesítés automatikus kiküldésre kerül </w:t>
      </w:r>
      <w:r w:rsidR="001C5DA1" w:rsidRPr="00851251">
        <w:t xml:space="preserve">az </w:t>
      </w:r>
      <w:r w:rsidR="001C5DA1">
        <w:t>ügyletben érintett rendszerhasználó</w:t>
      </w:r>
      <w:r w:rsidR="001C5DA1" w:rsidRPr="00851251">
        <w:t>k</w:t>
      </w:r>
      <w:r w:rsidR="001C5DA1">
        <w:t>nak</w:t>
      </w:r>
      <w:r w:rsidRPr="00851251">
        <w:t>.</w:t>
      </w:r>
    </w:p>
    <w:p w14:paraId="0A3A3F6A" w14:textId="77777777" w:rsidR="00FF1522" w:rsidRPr="00851251" w:rsidRDefault="00FF1522" w:rsidP="00C614B8">
      <w:pPr>
        <w:pStyle w:val="Cmsor2"/>
      </w:pPr>
      <w:bookmarkStart w:id="296" w:name="_Toc518313357"/>
      <w:bookmarkStart w:id="297" w:name="_Toc524773520"/>
      <w:r w:rsidRPr="00851251">
        <w:t>Kapacitás visszaadási ügyletek lekérdezése gép-gép kapcsolaton keresztül</w:t>
      </w:r>
      <w:bookmarkEnd w:id="296"/>
      <w:bookmarkEnd w:id="297"/>
    </w:p>
    <w:p w14:paraId="0A3A3F6B" w14:textId="77777777" w:rsidR="00FF1522" w:rsidRPr="00851251" w:rsidRDefault="00FF1522" w:rsidP="00A23F4F">
      <w:pPr>
        <w:jc w:val="both"/>
      </w:pPr>
      <w:r w:rsidRPr="00851251">
        <w:t>NUService GetCapacitySurrender szolgáltatásának hívásával kérdezzük le a kapacitás visszaadásokat.</w:t>
      </w:r>
    </w:p>
    <w:p w14:paraId="0A3A3F6C" w14:textId="77777777" w:rsidR="00FF1522" w:rsidRPr="00851251" w:rsidRDefault="00FF1522" w:rsidP="00A23F4F">
      <w:pPr>
        <w:jc w:val="both"/>
      </w:pPr>
      <w:r w:rsidRPr="00851251">
        <w:t>A szolgáltatás visszaadja azokat az ügyleteket, amellyel a rendszerhasználónak jóváhagyási teendője van.</w:t>
      </w:r>
    </w:p>
    <w:p w14:paraId="0A3A3F6D" w14:textId="522A4839" w:rsidR="00FF1522" w:rsidRDefault="00FF1522" w:rsidP="00A23F4F">
      <w:pPr>
        <w:pStyle w:val="Cmsor1"/>
        <w:jc w:val="both"/>
      </w:pPr>
      <w:bookmarkStart w:id="298" w:name="_Toc518313358"/>
      <w:bookmarkStart w:id="299" w:name="CapacityConversion"/>
      <w:bookmarkStart w:id="300" w:name="_Toc524773521"/>
      <w:r w:rsidRPr="00851251">
        <w:t>Kapacitás konverziók</w:t>
      </w:r>
      <w:bookmarkEnd w:id="298"/>
      <w:bookmarkEnd w:id="300"/>
    </w:p>
    <w:p w14:paraId="0F158958" w14:textId="587EB0B1" w:rsidR="001C5DA1" w:rsidRDefault="001C5DA1" w:rsidP="001C5DA1">
      <w:pPr>
        <w:spacing w:before="120" w:after="120" w:line="288" w:lineRule="auto"/>
        <w:jc w:val="both"/>
      </w:pPr>
      <w:r>
        <w:t>A</w:t>
      </w:r>
      <w:r w:rsidRPr="00944070">
        <w:t xml:space="preserve">z </w:t>
      </w:r>
      <w:r>
        <w:t>rendszerhasználó</w:t>
      </w:r>
      <w:r w:rsidRPr="00944070">
        <w:t xml:space="preserve"> számára kapacitás konverzió megjelölésére </w:t>
      </w:r>
      <w:r>
        <w:t xml:space="preserve">lehetőséget biztosít a rendszer </w:t>
      </w:r>
      <w:r w:rsidRPr="00944070">
        <w:t>a szokásos kapacitás termék paraméterek beállításának lehetőségével, valamint szerződésszámok megadásával. A tranzakcióról értesítés</w:t>
      </w:r>
      <w:r>
        <w:t xml:space="preserve">t </w:t>
      </w:r>
      <w:r w:rsidRPr="00944070">
        <w:t xml:space="preserve">küld az érintett TSO(-k) számára, akik az RBP felületen, vagy interfész használatával automatikusan is jóváhagyhatják / elutasíthatják az igényt. </w:t>
      </w:r>
      <w:r>
        <w:t xml:space="preserve">A </w:t>
      </w:r>
      <w:r w:rsidRPr="00944070">
        <w:t>TSO válasza esetén értesítés</w:t>
      </w:r>
      <w:r>
        <w:t xml:space="preserve">t küld a TSO-nak és a rendszerhasználónak </w:t>
      </w:r>
      <w:r w:rsidRPr="00944070">
        <w:t>az eredményről</w:t>
      </w:r>
      <w:r>
        <w:t>,</w:t>
      </w:r>
      <w:r w:rsidRPr="00944070">
        <w:t xml:space="preserve"> TSO-nak interfészen is.</w:t>
      </w:r>
    </w:p>
    <w:p w14:paraId="3B219217" w14:textId="1A94DAE2" w:rsidR="001C5DA1" w:rsidRDefault="001C5DA1" w:rsidP="001C5DA1">
      <w:r>
        <w:t xml:space="preserve">A kapacitás konverziós igény során az NU azt kéri a TSO-tól, hogy egy aukción megvásárolt </w:t>
      </w:r>
      <w:r>
        <w:rPr>
          <w:b/>
        </w:rPr>
        <w:t>kapcsolt</w:t>
      </w:r>
      <w:r>
        <w:t xml:space="preserve"> kapacitás ne új lekötésnek minősüljön, hanem egy korábban megvásárolt </w:t>
      </w:r>
      <w:r>
        <w:rPr>
          <w:b/>
        </w:rPr>
        <w:t>nem kapcsolt</w:t>
      </w:r>
      <w:r>
        <w:t xml:space="preserve"> kapacitást alakítson át </w:t>
      </w:r>
      <w:r>
        <w:rPr>
          <w:b/>
        </w:rPr>
        <w:t>kapcsolttá</w:t>
      </w:r>
      <w:r>
        <w:t>.</w:t>
      </w:r>
    </w:p>
    <w:p w14:paraId="4B5F97B0" w14:textId="6D38BD2A" w:rsidR="001C5DA1" w:rsidRPr="001C5DA1" w:rsidRDefault="001C5DA1" w:rsidP="001C5DA1">
      <w:r>
        <w:t>Az RBP az ex-ante igény beadást az ajánlat beadása során teszi lehetővé, míg az ex-post igény beadást egy RBP-n már lefutott aukció zárási időpontja után egy rendszerparaméterrel megadható számú napon belül külön felületen.</w:t>
      </w:r>
    </w:p>
    <w:p w14:paraId="0A3A3F6E" w14:textId="77777777" w:rsidR="00FF1522" w:rsidRPr="00851251" w:rsidRDefault="00097852" w:rsidP="007839B7">
      <w:pPr>
        <w:pStyle w:val="Cmsor2"/>
      </w:pPr>
      <w:bookmarkStart w:id="301" w:name="_Toc518313359"/>
      <w:bookmarkStart w:id="302" w:name="ListCapacityConversion"/>
      <w:bookmarkStart w:id="303" w:name="_Toc524773522"/>
      <w:bookmarkEnd w:id="299"/>
      <w:r w:rsidRPr="00851251">
        <w:t>Kapacitás konverziók böngészése</w:t>
      </w:r>
      <w:bookmarkEnd w:id="301"/>
      <w:bookmarkEnd w:id="303"/>
    </w:p>
    <w:bookmarkEnd w:id="302"/>
    <w:p w14:paraId="0A3A3F6F" w14:textId="77777777" w:rsidR="00FF1522" w:rsidRPr="00851251" w:rsidRDefault="00FF1522" w:rsidP="00A23F4F">
      <w:pPr>
        <w:jc w:val="both"/>
      </w:pPr>
      <w:r w:rsidRPr="00851251">
        <w:t>Nyissuk meg az Aukciók menüpont Kapacitás konverzió nézetét.</w:t>
      </w:r>
    </w:p>
    <w:p w14:paraId="0A3A3F70" w14:textId="1C0A79B9" w:rsidR="002748CE" w:rsidRPr="00851251" w:rsidRDefault="003329A3" w:rsidP="00A23F4F">
      <w:pPr>
        <w:jc w:val="both"/>
      </w:pPr>
      <w:r>
        <w:rPr>
          <w:noProof/>
          <w:lang w:eastAsia="hu-HU"/>
        </w:rPr>
        <w:drawing>
          <wp:inline distT="0" distB="0" distL="0" distR="0" wp14:anchorId="4E0521AC" wp14:editId="24DBC0F8">
            <wp:extent cx="6645910" cy="2066290"/>
            <wp:effectExtent l="0" t="0" r="254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2066290"/>
                    </a:xfrm>
                    <a:prstGeom prst="rect">
                      <a:avLst/>
                    </a:prstGeom>
                  </pic:spPr>
                </pic:pic>
              </a:graphicData>
            </a:graphic>
          </wp:inline>
        </w:drawing>
      </w:r>
    </w:p>
    <w:p w14:paraId="0A3A3F71" w14:textId="77777777" w:rsidR="00FF1522" w:rsidRPr="00851251" w:rsidRDefault="00FF1522" w:rsidP="00A23F4F">
      <w:pPr>
        <w:jc w:val="both"/>
      </w:pPr>
      <w:r w:rsidRPr="00851251">
        <w:t>A rendszerhasználó az általa rögzített igényeket láthatja.</w:t>
      </w:r>
    </w:p>
    <w:p w14:paraId="0A3A3F72" w14:textId="77777777" w:rsidR="00464D69" w:rsidRPr="00851251" w:rsidRDefault="00464D69" w:rsidP="007839B7">
      <w:pPr>
        <w:pStyle w:val="Cmsor2"/>
      </w:pPr>
      <w:bookmarkStart w:id="304" w:name="_Toc518313360"/>
      <w:bookmarkStart w:id="305" w:name="_Toc524773523"/>
      <w:r w:rsidRPr="00851251">
        <w:t>Kapacitás konverzió igény rögzítése</w:t>
      </w:r>
      <w:bookmarkEnd w:id="304"/>
      <w:bookmarkEnd w:id="305"/>
    </w:p>
    <w:p w14:paraId="0A3A3F73" w14:textId="77777777" w:rsidR="00464D69" w:rsidRPr="00851251" w:rsidRDefault="00464D69" w:rsidP="007839B7">
      <w:r w:rsidRPr="00851251">
        <w:t>Aukció közbeni kap</w:t>
      </w:r>
      <w:r w:rsidR="00B671BB" w:rsidRPr="00851251">
        <w:t>acitás konverzió igény rögzítéséhez lásd fentebb az Ajánlat beadása: kapacitás konverzió megadásánál.</w:t>
      </w:r>
    </w:p>
    <w:p w14:paraId="0A3A3F74" w14:textId="77777777" w:rsidR="00FF1522" w:rsidRPr="00851251" w:rsidRDefault="00FF1522" w:rsidP="00A23F4F">
      <w:pPr>
        <w:pStyle w:val="Cmsor2"/>
        <w:jc w:val="both"/>
      </w:pPr>
      <w:bookmarkStart w:id="306" w:name="_Toc513125267"/>
      <w:bookmarkStart w:id="307" w:name="_Toc518313361"/>
      <w:bookmarkStart w:id="308" w:name="CreateCapacityConversionAfterAuctionEnd"/>
      <w:bookmarkStart w:id="309" w:name="_Toc524773524"/>
      <w:bookmarkEnd w:id="306"/>
      <w:r w:rsidRPr="00851251">
        <w:t>Kapacitás konverzió igény</w:t>
      </w:r>
      <w:r w:rsidR="00097852" w:rsidRPr="00851251">
        <w:t xml:space="preserve"> rögzítése aukció lezárása után</w:t>
      </w:r>
      <w:bookmarkEnd w:id="307"/>
      <w:bookmarkEnd w:id="309"/>
    </w:p>
    <w:bookmarkEnd w:id="308"/>
    <w:p w14:paraId="0A3A3F75" w14:textId="77777777" w:rsidR="00FF1522" w:rsidRPr="00851251" w:rsidRDefault="00FF1522" w:rsidP="00A23F4F">
      <w:pPr>
        <w:jc w:val="both"/>
      </w:pPr>
      <w:r w:rsidRPr="00851251">
        <w:t>Az Aukciók menüpont Kapacitás konverzió nézetében kattin</w:t>
      </w:r>
      <w:r w:rsidR="00097852" w:rsidRPr="00851251">
        <w:t>t</w:t>
      </w:r>
      <w:r w:rsidRPr="00851251">
        <w:t>sunk az új kapacitás konverzió funkcióra. A kötelező mezők kitöltése után válasszuk a Mentés gombot.</w:t>
      </w:r>
    </w:p>
    <w:p w14:paraId="0A3A3F76" w14:textId="58EC7A2F" w:rsidR="002748CE" w:rsidRPr="00851251" w:rsidRDefault="00B9179E" w:rsidP="00A23F4F">
      <w:pPr>
        <w:jc w:val="both"/>
      </w:pPr>
      <w:r>
        <w:rPr>
          <w:noProof/>
          <w:lang w:eastAsia="hu-HU"/>
        </w:rPr>
        <w:lastRenderedPageBreak/>
        <w:drawing>
          <wp:inline distT="0" distB="0" distL="0" distR="0" wp14:anchorId="5870B89C" wp14:editId="1A268F89">
            <wp:extent cx="6645910" cy="1777365"/>
            <wp:effectExtent l="0" t="0" r="254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1777365"/>
                    </a:xfrm>
                    <a:prstGeom prst="rect">
                      <a:avLst/>
                    </a:prstGeom>
                  </pic:spPr>
                </pic:pic>
              </a:graphicData>
            </a:graphic>
          </wp:inline>
        </w:drawing>
      </w:r>
    </w:p>
    <w:p w14:paraId="0A3A3F77" w14:textId="77777777" w:rsidR="00FF1522" w:rsidRPr="00851251" w:rsidRDefault="00FF1522" w:rsidP="00A23F4F">
      <w:pPr>
        <w:jc w:val="both"/>
      </w:pPr>
      <w:r w:rsidRPr="00851251">
        <w:t>A mentést követően a megadott adatokkal létrejön egy új beadva státuszú kapacitás konverziós igény.</w:t>
      </w:r>
    </w:p>
    <w:p w14:paraId="0A3A3F7B" w14:textId="77777777" w:rsidR="001A5482" w:rsidRPr="00851251" w:rsidRDefault="001A5482" w:rsidP="00C614B8">
      <w:pPr>
        <w:pStyle w:val="Cmsor2"/>
      </w:pPr>
      <w:bookmarkStart w:id="310" w:name="_Toc518313362"/>
      <w:bookmarkStart w:id="311" w:name="_Toc524773525"/>
      <w:r w:rsidRPr="00851251">
        <w:t>Kapacitás konverzi</w:t>
      </w:r>
      <w:r w:rsidR="00097852" w:rsidRPr="00851251">
        <w:t>ó jóváhagyásáról üzenet küldése</w:t>
      </w:r>
      <w:bookmarkEnd w:id="310"/>
      <w:bookmarkEnd w:id="311"/>
    </w:p>
    <w:p w14:paraId="0A3A3F7C" w14:textId="77777777" w:rsidR="001A5482" w:rsidRPr="00851251" w:rsidRDefault="001A5482" w:rsidP="00A23F4F">
      <w:pPr>
        <w:jc w:val="both"/>
      </w:pPr>
      <w:r w:rsidRPr="00851251">
        <w:t>A TSO által jóváhagyott kapacitás konverzió igény hatására automatikusan kiküldésre kerül egy erről szóló üzenet.</w:t>
      </w:r>
    </w:p>
    <w:p w14:paraId="0A3A3F7D" w14:textId="77777777" w:rsidR="000056C1" w:rsidRPr="00851251" w:rsidRDefault="001A5482" w:rsidP="00A23F4F">
      <w:pPr>
        <w:jc w:val="both"/>
      </w:pPr>
      <w:r w:rsidRPr="00851251">
        <w:t>A rendszer a TSO általi jóváhagyás elvégzéséről a rendszerhasználónak email értesítést küld.</w:t>
      </w:r>
    </w:p>
    <w:p w14:paraId="0A3A3F7E" w14:textId="77777777" w:rsidR="001A5482" w:rsidRPr="00851251" w:rsidRDefault="001A5482" w:rsidP="00C614B8">
      <w:pPr>
        <w:pStyle w:val="Cmsor2"/>
      </w:pPr>
      <w:bookmarkStart w:id="312" w:name="_Toc518313363"/>
      <w:bookmarkStart w:id="313" w:name="_Toc524773526"/>
      <w:r w:rsidRPr="00851251">
        <w:t>Kapacitás konverzió igén</w:t>
      </w:r>
      <w:r w:rsidR="00097852" w:rsidRPr="00851251">
        <w:t>y elutasításáról üzenet küldése</w:t>
      </w:r>
      <w:bookmarkEnd w:id="312"/>
      <w:bookmarkEnd w:id="313"/>
    </w:p>
    <w:p w14:paraId="0A3A3F7F" w14:textId="77777777" w:rsidR="001A5482" w:rsidRPr="00851251" w:rsidRDefault="001A5482" w:rsidP="00A23F4F">
      <w:pPr>
        <w:jc w:val="both"/>
      </w:pPr>
      <w:r w:rsidRPr="00851251">
        <w:t>A TSO által elutasított kapacitás konverzió igény hatására automatikusan kiküldésre kerül egy erről szóló üzenet.</w:t>
      </w:r>
    </w:p>
    <w:p w14:paraId="0A3A3F80" w14:textId="77777777" w:rsidR="001A5482" w:rsidRDefault="001A5482" w:rsidP="00A23F4F">
      <w:pPr>
        <w:jc w:val="both"/>
      </w:pPr>
      <w:r w:rsidRPr="00851251">
        <w:t>A rendszer a TSO általi elutasítás elvégzéséről a rendszerhasználónak email értesítést küld.</w:t>
      </w:r>
    </w:p>
    <w:p w14:paraId="0A3A3F81" w14:textId="77777777" w:rsidR="000C4EDA" w:rsidRDefault="000C4EDA" w:rsidP="000C4EDA">
      <w:pPr>
        <w:pStyle w:val="Cmsor1"/>
        <w:ind w:left="432"/>
        <w:jc w:val="both"/>
      </w:pPr>
      <w:bookmarkStart w:id="314" w:name="_Toc513125571"/>
      <w:bookmarkStart w:id="315" w:name="_Toc518313364"/>
      <w:bookmarkStart w:id="316" w:name="_Toc524773527"/>
      <w:r>
        <w:t>ACER publikáció</w:t>
      </w:r>
      <w:bookmarkEnd w:id="314"/>
      <w:bookmarkEnd w:id="315"/>
      <w:bookmarkEnd w:id="316"/>
    </w:p>
    <w:p w14:paraId="0A3A3F82" w14:textId="77777777" w:rsidR="000C4EDA" w:rsidRDefault="000C4EDA" w:rsidP="000C4EDA">
      <w:pPr>
        <w:jc w:val="both"/>
      </w:pPr>
      <w:r>
        <w:t xml:space="preserve">Az Operátor, mint az Energiaszabályozók Európai Ügynöksége (ACER) által jóváhagyott Regisztrált Riportáló Mechanizmus (RRM) felkínálja az elsődleges kapacitás tranzakciók (TSO-k részére) és a másodpiaci tranzakciók (Rendszerhasználók részére) vonatkozásában az ARIS rendszerrel kompatibilis módon történő xml riport fájlok előállítását, és bejelentését a TSO vagy a Rendszerhasználó saját RRM-jén vagy az Operátor, mint jóváhagyott RRM-en keresztül. </w:t>
      </w:r>
    </w:p>
    <w:p w14:paraId="0A3A3F83" w14:textId="77777777" w:rsidR="000C4EDA" w:rsidRDefault="000C4EDA" w:rsidP="000C4EDA">
      <w:pPr>
        <w:jc w:val="both"/>
      </w:pPr>
      <w:r w:rsidRPr="002D3507">
        <w:t>A 1348/2014/EU (REMIT Vhr.) rendelet előírásai alapján az RBP-n lebonyolított tranzakciós adatokat az Operátor külön megállapodás alapján a TSO-k és a Rendszerhasználók részére elérhetővé teszi, illetve az ACER által működtetett adatbázisba továbbítja, amennyiben a Rendszerhasználó kéri az adatok továbbítását</w:t>
      </w:r>
      <w:r>
        <w:t>.</w:t>
      </w:r>
      <w:r w:rsidRPr="002D3507">
        <w:t xml:space="preserve"> </w:t>
      </w:r>
    </w:p>
    <w:p w14:paraId="0A3A3F84" w14:textId="77777777" w:rsidR="00ED36E7" w:rsidRPr="00CB6902" w:rsidRDefault="00ED36E7" w:rsidP="00ED36E7">
      <w:pPr>
        <w:pStyle w:val="Cmsor2"/>
      </w:pPr>
      <w:bookmarkStart w:id="317" w:name="ListACERSecondaryAllocations"/>
      <w:bookmarkStart w:id="318" w:name="_Toc518313365"/>
      <w:bookmarkStart w:id="319" w:name="_Toc524773528"/>
      <w:r>
        <w:t>Másodlagos</w:t>
      </w:r>
      <w:r w:rsidRPr="00CB6902">
        <w:t xml:space="preserve"> kapacitás riportok listázása</w:t>
      </w:r>
      <w:bookmarkEnd w:id="317"/>
      <w:bookmarkEnd w:id="318"/>
      <w:bookmarkEnd w:id="319"/>
    </w:p>
    <w:p w14:paraId="0A3A3F85" w14:textId="77777777" w:rsidR="00ED36E7" w:rsidRDefault="00ED36E7" w:rsidP="00ED36E7">
      <w:pPr>
        <w:jc w:val="both"/>
      </w:pPr>
      <w:r>
        <w:t>Nyissuk meg a</w:t>
      </w:r>
      <w:r w:rsidRPr="000056C1">
        <w:t xml:space="preserve"> </w:t>
      </w:r>
      <w:r>
        <w:t>Másodlagos piac</w:t>
      </w:r>
      <w:r w:rsidRPr="000056C1">
        <w:t xml:space="preserve"> m</w:t>
      </w:r>
      <w:r>
        <w:t>enüpont REMIT riportok nézetét.</w:t>
      </w:r>
    </w:p>
    <w:p w14:paraId="0A3A3F86" w14:textId="03183DF6" w:rsidR="00ED36E7" w:rsidRDefault="00B9179E" w:rsidP="00ED36E7">
      <w:pPr>
        <w:jc w:val="both"/>
        <w:rPr>
          <w:lang w:eastAsia="hu-HU"/>
        </w:rPr>
      </w:pPr>
      <w:r>
        <w:rPr>
          <w:noProof/>
          <w:lang w:eastAsia="hu-HU"/>
        </w:rPr>
        <w:drawing>
          <wp:inline distT="0" distB="0" distL="0" distR="0" wp14:anchorId="5C9FB360" wp14:editId="2F82E880">
            <wp:extent cx="6645910" cy="1768475"/>
            <wp:effectExtent l="0" t="0" r="2540" b="3175"/>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45910" cy="1768475"/>
                    </a:xfrm>
                    <a:prstGeom prst="rect">
                      <a:avLst/>
                    </a:prstGeom>
                  </pic:spPr>
                </pic:pic>
              </a:graphicData>
            </a:graphic>
          </wp:inline>
        </w:drawing>
      </w:r>
    </w:p>
    <w:p w14:paraId="0A3A3F87" w14:textId="77777777" w:rsidR="00ED36E7" w:rsidRDefault="00ED36E7" w:rsidP="00ED36E7">
      <w:pPr>
        <w:jc w:val="both"/>
      </w:pPr>
      <w:r>
        <w:t>Megtekinthető a</w:t>
      </w:r>
      <w:r w:rsidRPr="000056C1">
        <w:t xml:space="preserve"> </w:t>
      </w:r>
      <w:r>
        <w:t>másodlagos kapacitás riportok listája</w:t>
      </w:r>
      <w:r w:rsidRPr="000056C1">
        <w:t>.</w:t>
      </w:r>
    </w:p>
    <w:p w14:paraId="0A3A3F88" w14:textId="77777777" w:rsidR="00ED36E7" w:rsidRPr="00CB6902" w:rsidRDefault="00ED36E7" w:rsidP="00ED36E7">
      <w:pPr>
        <w:pStyle w:val="Cmsor2"/>
      </w:pPr>
      <w:bookmarkStart w:id="320" w:name="ViewACERSecondaryAllocations"/>
      <w:bookmarkStart w:id="321" w:name="_Toc518313366"/>
      <w:bookmarkStart w:id="322" w:name="_Toc524773529"/>
      <w:r>
        <w:t xml:space="preserve">Másodlagos </w:t>
      </w:r>
      <w:r w:rsidRPr="00CB6902">
        <w:t>kapacitás riport megtekintése</w:t>
      </w:r>
      <w:bookmarkEnd w:id="320"/>
      <w:bookmarkEnd w:id="321"/>
      <w:bookmarkEnd w:id="322"/>
    </w:p>
    <w:p w14:paraId="0A3A3F89" w14:textId="4C1E3092" w:rsidR="00ED36E7" w:rsidRDefault="00ED36E7" w:rsidP="00ED36E7">
      <w:pPr>
        <w:jc w:val="both"/>
      </w:pPr>
      <w:r w:rsidRPr="000056C1">
        <w:t xml:space="preserve">Nyissuk meg a </w:t>
      </w:r>
      <w:r>
        <w:t>Másodlagos piac</w:t>
      </w:r>
      <w:r w:rsidRPr="000056C1">
        <w:t xml:space="preserve"> menüpont REMIT riportok nézetét, majd a nézetből kiválasztott </w:t>
      </w:r>
      <w:r>
        <w:t>riporton</w:t>
      </w:r>
      <w:r w:rsidRPr="000056C1">
        <w:t xml:space="preserve"> a dokume</w:t>
      </w:r>
      <w:r>
        <w:t>ntum verzió linkre kattintsunk.</w:t>
      </w:r>
    </w:p>
    <w:p w14:paraId="3D3A221D" w14:textId="691F1287" w:rsidR="00B9179E" w:rsidRDefault="00B9179E" w:rsidP="00ED36E7">
      <w:pPr>
        <w:jc w:val="both"/>
      </w:pPr>
      <w:r>
        <w:rPr>
          <w:noProof/>
          <w:lang w:eastAsia="hu-HU"/>
        </w:rPr>
        <w:lastRenderedPageBreak/>
        <w:drawing>
          <wp:inline distT="0" distB="0" distL="0" distR="0" wp14:anchorId="6816C41F" wp14:editId="103B119A">
            <wp:extent cx="6645910" cy="1768475"/>
            <wp:effectExtent l="0" t="0" r="2540" b="3175"/>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5910" cy="1768475"/>
                    </a:xfrm>
                    <a:prstGeom prst="rect">
                      <a:avLst/>
                    </a:prstGeom>
                  </pic:spPr>
                </pic:pic>
              </a:graphicData>
            </a:graphic>
          </wp:inline>
        </w:drawing>
      </w:r>
    </w:p>
    <w:p w14:paraId="0A3A3F8A" w14:textId="451EE8BB" w:rsidR="00ED36E7" w:rsidRDefault="00ED36E7" w:rsidP="00ED36E7">
      <w:pPr>
        <w:jc w:val="both"/>
      </w:pPr>
      <w:r w:rsidRPr="000056C1">
        <w:t>Megjelenik a REMIT riport adatlap.</w:t>
      </w:r>
    </w:p>
    <w:p w14:paraId="4DD33915" w14:textId="0D80267D" w:rsidR="00B9179E" w:rsidRDefault="00B9179E" w:rsidP="00ED36E7">
      <w:pPr>
        <w:jc w:val="both"/>
      </w:pPr>
      <w:r>
        <w:rPr>
          <w:noProof/>
          <w:lang w:eastAsia="hu-HU"/>
        </w:rPr>
        <w:drawing>
          <wp:inline distT="0" distB="0" distL="0" distR="0" wp14:anchorId="78038572" wp14:editId="160F3F19">
            <wp:extent cx="6645910" cy="3177540"/>
            <wp:effectExtent l="0" t="0" r="2540" b="381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45910" cy="3177540"/>
                    </a:xfrm>
                    <a:prstGeom prst="rect">
                      <a:avLst/>
                    </a:prstGeom>
                  </pic:spPr>
                </pic:pic>
              </a:graphicData>
            </a:graphic>
          </wp:inline>
        </w:drawing>
      </w:r>
    </w:p>
    <w:p w14:paraId="085144FB" w14:textId="3D1AB327" w:rsidR="00F02109" w:rsidRDefault="00F02109" w:rsidP="00ED36E7">
      <w:pPr>
        <w:jc w:val="both"/>
      </w:pPr>
    </w:p>
    <w:p w14:paraId="6B1255D1" w14:textId="72C056C8" w:rsidR="00F02109" w:rsidRDefault="00F02109" w:rsidP="00F02109">
      <w:pPr>
        <w:pStyle w:val="Cmsor2"/>
      </w:pPr>
      <w:bookmarkStart w:id="323" w:name="_Toc524773530"/>
      <w:r>
        <w:t>Másodlagos kapacitás riportok letöltése WebService-en keresztül</w:t>
      </w:r>
      <w:bookmarkEnd w:id="323"/>
    </w:p>
    <w:p w14:paraId="0B7797B8" w14:textId="3C43A203" w:rsidR="00F02109" w:rsidRPr="00851251" w:rsidRDefault="00F02109" w:rsidP="00F02109">
      <w:pPr>
        <w:jc w:val="both"/>
      </w:pPr>
      <w:r w:rsidRPr="00851251">
        <w:t xml:space="preserve">NUService </w:t>
      </w:r>
      <w:r w:rsidRPr="00B35D03">
        <w:t xml:space="preserve">DownloadRemitReport </w:t>
      </w:r>
      <w:r>
        <w:t>szolgáltatásának hívásával</w:t>
      </w:r>
      <w:r w:rsidRPr="00851251">
        <w:t xml:space="preserve"> indítsunk lekérdezést </w:t>
      </w:r>
      <w:r>
        <w:t>REMIT riportokra</w:t>
      </w:r>
      <w:r w:rsidRPr="00851251">
        <w:t>.</w:t>
      </w:r>
    </w:p>
    <w:p w14:paraId="57CE1F2E" w14:textId="4115EFCE" w:rsidR="00F02109" w:rsidRPr="00F02109" w:rsidRDefault="00F02109" w:rsidP="00477D3C">
      <w:r w:rsidRPr="00851251">
        <w:t xml:space="preserve">A szolgáltatás visszaadja azokat a </w:t>
      </w:r>
      <w:r>
        <w:t>riportokat</w:t>
      </w:r>
      <w:r w:rsidRPr="00851251">
        <w:t>, ame</w:t>
      </w:r>
      <w:r>
        <w:t>lyek a megadott intervallumba esnek.</w:t>
      </w:r>
    </w:p>
    <w:p w14:paraId="4457C346" w14:textId="77777777" w:rsidR="00F02109" w:rsidRDefault="00F02109" w:rsidP="00ED36E7">
      <w:pPr>
        <w:jc w:val="both"/>
      </w:pPr>
    </w:p>
    <w:p w14:paraId="0A3A3F8B" w14:textId="77777777" w:rsidR="00A872FE" w:rsidRPr="00851251" w:rsidRDefault="00A872FE" w:rsidP="00A23F4F">
      <w:pPr>
        <w:pStyle w:val="Cmsor1"/>
        <w:jc w:val="both"/>
      </w:pPr>
      <w:bookmarkStart w:id="324" w:name="_Toc518313367"/>
      <w:bookmarkStart w:id="325" w:name="RBPeu"/>
      <w:bookmarkStart w:id="326" w:name="_Toc524773531"/>
      <w:r w:rsidRPr="00851251">
        <w:t>RBP.eu</w:t>
      </w:r>
      <w:bookmarkEnd w:id="324"/>
      <w:bookmarkEnd w:id="326"/>
    </w:p>
    <w:p w14:paraId="0A3A3F8C" w14:textId="77777777" w:rsidR="00A872FE" w:rsidRPr="00851251" w:rsidRDefault="00A872FE" w:rsidP="00A23F4F">
      <w:pPr>
        <w:pStyle w:val="Cmsor2"/>
        <w:jc w:val="both"/>
      </w:pPr>
      <w:bookmarkStart w:id="327" w:name="_Toc518313368"/>
      <w:bookmarkStart w:id="328" w:name="RBPeuUserRegistration"/>
      <w:bookmarkStart w:id="329" w:name="_Toc524773532"/>
      <w:bookmarkEnd w:id="325"/>
      <w:r w:rsidRPr="00851251">
        <w:t>Felhasználó regisztrációja</w:t>
      </w:r>
      <w:bookmarkEnd w:id="327"/>
      <w:bookmarkEnd w:id="329"/>
    </w:p>
    <w:bookmarkEnd w:id="328"/>
    <w:p w14:paraId="0A3A3F8D" w14:textId="77777777" w:rsidR="00A70376" w:rsidRPr="00851251" w:rsidRDefault="00A70376" w:rsidP="00A23F4F">
      <w:pPr>
        <w:jc w:val="both"/>
      </w:pPr>
      <w:r w:rsidRPr="00851251">
        <w:t>Az RBP.eu oldalán a Login alatt található Register funkcióra kattintva, a megjelenő adatlapon a szükséges adatok megadását követően mentsünk a Register gombbal. Ezután emailben kapunk egy aktiváló linket, melynek megnyitásával sikeres az új regisztráció</w:t>
      </w:r>
      <w:r w:rsidR="00AA0C0F">
        <w:t>.</w:t>
      </w:r>
    </w:p>
    <w:p w14:paraId="0A3A3F8E" w14:textId="77777777" w:rsidR="00091607" w:rsidRPr="00851251" w:rsidRDefault="00091607" w:rsidP="00A23F4F">
      <w:pPr>
        <w:jc w:val="both"/>
      </w:pPr>
      <w:r w:rsidRPr="00851251">
        <w:rPr>
          <w:noProof/>
          <w:lang w:eastAsia="hu-HU"/>
        </w:rPr>
        <w:lastRenderedPageBreak/>
        <w:drawing>
          <wp:inline distT="0" distB="0" distL="0" distR="0" wp14:anchorId="0A3A4052" wp14:editId="0A3A4053">
            <wp:extent cx="6632575" cy="1961515"/>
            <wp:effectExtent l="0" t="0" r="0" b="635"/>
            <wp:docPr id="193" name="Kép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32575" cy="1961515"/>
                    </a:xfrm>
                    <a:prstGeom prst="rect">
                      <a:avLst/>
                    </a:prstGeom>
                    <a:noFill/>
                    <a:ln>
                      <a:noFill/>
                    </a:ln>
                  </pic:spPr>
                </pic:pic>
              </a:graphicData>
            </a:graphic>
          </wp:inline>
        </w:drawing>
      </w:r>
    </w:p>
    <w:p w14:paraId="0A3A3F8F" w14:textId="77777777" w:rsidR="00A872FE" w:rsidRPr="00851251" w:rsidRDefault="00A872FE" w:rsidP="00A23F4F">
      <w:pPr>
        <w:jc w:val="both"/>
      </w:pPr>
      <w:r w:rsidRPr="00851251">
        <w:t>Az új regisztráció először inaktív állapotban jön létre, a megadott email címre az aktiváló link kiküldése kerül. Az aktiváló link megnyitását követően a felhasználó aktiválásra kerül. Az aktiváló linket kiküldést követő 15 percen belül lehet csak megnyitni.</w:t>
      </w:r>
    </w:p>
    <w:p w14:paraId="0A3A3F90" w14:textId="77777777" w:rsidR="005F4D7C" w:rsidRPr="00851251" w:rsidRDefault="005F4D7C" w:rsidP="005F4D7C">
      <w:pPr>
        <w:pStyle w:val="Cmsor3"/>
      </w:pPr>
      <w:bookmarkStart w:id="330" w:name="_Toc518313369"/>
      <w:bookmarkStart w:id="331" w:name="_Toc524773533"/>
      <w:r w:rsidRPr="00851251">
        <w:t>Jelszó emlékeztető</w:t>
      </w:r>
      <w:bookmarkEnd w:id="330"/>
      <w:bookmarkEnd w:id="331"/>
    </w:p>
    <w:p w14:paraId="0A3A3F91" w14:textId="77777777" w:rsidR="005F4D7C" w:rsidRPr="00851251" w:rsidRDefault="005F4D7C" w:rsidP="005F4D7C">
      <w:r w:rsidRPr="00851251">
        <w:t xml:space="preserve">Jelszó elfelejtésének esetében van egy beépített jelszó-emlékeztető, ami segíthet bejutni az előzőleg létrehozott fiókba. A bejelentkezésnél van egy erre kialakított funkciógomb, melyet megnyomva egy új lap jelenik meg. </w:t>
      </w:r>
    </w:p>
    <w:p w14:paraId="0A3A3F92" w14:textId="77777777" w:rsidR="005F4D7C" w:rsidRPr="00851251" w:rsidRDefault="005F4D7C" w:rsidP="00A23F4F">
      <w:pPr>
        <w:jc w:val="both"/>
      </w:pPr>
      <w:r w:rsidRPr="00851251">
        <w:rPr>
          <w:noProof/>
          <w:lang w:eastAsia="hu-HU"/>
        </w:rPr>
        <w:drawing>
          <wp:inline distT="0" distB="0" distL="0" distR="0" wp14:anchorId="0A3A4054" wp14:editId="0A3A4055">
            <wp:extent cx="6639560" cy="1285240"/>
            <wp:effectExtent l="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9560" cy="1285240"/>
                    </a:xfrm>
                    <a:prstGeom prst="rect">
                      <a:avLst/>
                    </a:prstGeom>
                    <a:noFill/>
                    <a:ln>
                      <a:noFill/>
                    </a:ln>
                  </pic:spPr>
                </pic:pic>
              </a:graphicData>
            </a:graphic>
          </wp:inline>
        </w:drawing>
      </w:r>
    </w:p>
    <w:p w14:paraId="0A3A3F93" w14:textId="77777777" w:rsidR="00052952" w:rsidRPr="00851251" w:rsidRDefault="00052952" w:rsidP="00A23F4F">
      <w:pPr>
        <w:jc w:val="both"/>
      </w:pPr>
      <w:r w:rsidRPr="00851251">
        <w:t>Itt be kell írnunk a regisztrált e-mail címet és felelnünk kell az ellenőrző kérdésre. Amikor ez megtörtént a rendszer küld a megadott e-mail címre egy linket, amit megnyitva beállíthatunk egy új jelszót.</w:t>
      </w:r>
    </w:p>
    <w:p w14:paraId="0A3A3F94" w14:textId="77777777" w:rsidR="005F4D7C" w:rsidRPr="00851251" w:rsidRDefault="005F4D7C" w:rsidP="00A23F4F">
      <w:pPr>
        <w:jc w:val="both"/>
      </w:pPr>
      <w:r w:rsidRPr="00851251">
        <w:rPr>
          <w:noProof/>
          <w:lang w:eastAsia="hu-HU"/>
        </w:rPr>
        <w:drawing>
          <wp:inline distT="0" distB="0" distL="0" distR="0" wp14:anchorId="0A3A4056" wp14:editId="0A3A4057">
            <wp:extent cx="6639560" cy="1159510"/>
            <wp:effectExtent l="0" t="0" r="8890" b="254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9560" cy="1159510"/>
                    </a:xfrm>
                    <a:prstGeom prst="rect">
                      <a:avLst/>
                    </a:prstGeom>
                    <a:noFill/>
                    <a:ln>
                      <a:noFill/>
                    </a:ln>
                  </pic:spPr>
                </pic:pic>
              </a:graphicData>
            </a:graphic>
          </wp:inline>
        </w:drawing>
      </w:r>
    </w:p>
    <w:p w14:paraId="0A3A3F95" w14:textId="77777777" w:rsidR="00A872FE" w:rsidRPr="00851251" w:rsidRDefault="00A872FE" w:rsidP="00A23F4F">
      <w:pPr>
        <w:pStyle w:val="Cmsor2"/>
        <w:jc w:val="both"/>
      </w:pPr>
      <w:bookmarkStart w:id="332" w:name="_Toc518313370"/>
      <w:bookmarkStart w:id="333" w:name="RBPeuNewsAndEvents"/>
      <w:bookmarkStart w:id="334" w:name="_Toc524773534"/>
      <w:r w:rsidRPr="00851251">
        <w:t>Hírek és események listázása</w:t>
      </w:r>
      <w:bookmarkEnd w:id="332"/>
      <w:bookmarkEnd w:id="334"/>
    </w:p>
    <w:bookmarkEnd w:id="333"/>
    <w:p w14:paraId="0A3A3F96" w14:textId="77777777" w:rsidR="000A2FC0" w:rsidRPr="00851251" w:rsidRDefault="00A872FE" w:rsidP="00A23F4F">
      <w:pPr>
        <w:jc w:val="both"/>
      </w:pPr>
      <w:r w:rsidRPr="00851251">
        <w:t>RBP.eu News and Events menüpontj</w:t>
      </w:r>
      <w:r w:rsidR="000A2FC0" w:rsidRPr="00851251">
        <w:t>ának megnyitásával érhetjük el.</w:t>
      </w:r>
    </w:p>
    <w:p w14:paraId="0A3A3F97" w14:textId="77777777" w:rsidR="00091607" w:rsidRPr="00851251" w:rsidRDefault="00091607" w:rsidP="00A23F4F">
      <w:pPr>
        <w:jc w:val="both"/>
      </w:pPr>
      <w:r w:rsidRPr="00851251">
        <w:rPr>
          <w:noProof/>
          <w:lang w:eastAsia="hu-HU"/>
        </w:rPr>
        <w:lastRenderedPageBreak/>
        <w:drawing>
          <wp:inline distT="0" distB="0" distL="0" distR="0" wp14:anchorId="0A3A4058" wp14:editId="0A3A4059">
            <wp:extent cx="6632575" cy="2723515"/>
            <wp:effectExtent l="0" t="0" r="0" b="635"/>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32575" cy="2723515"/>
                    </a:xfrm>
                    <a:prstGeom prst="rect">
                      <a:avLst/>
                    </a:prstGeom>
                    <a:noFill/>
                    <a:ln>
                      <a:noFill/>
                    </a:ln>
                  </pic:spPr>
                </pic:pic>
              </a:graphicData>
            </a:graphic>
          </wp:inline>
        </w:drawing>
      </w:r>
    </w:p>
    <w:p w14:paraId="0A3A3F98" w14:textId="77777777" w:rsidR="00A872FE" w:rsidRPr="00851251" w:rsidRDefault="00A872FE" w:rsidP="00A23F4F">
      <w:pPr>
        <w:jc w:val="both"/>
      </w:pPr>
      <w:r w:rsidRPr="00851251">
        <w:t>Ahogy a lista megnyílik, megjelennek a hírek és események.</w:t>
      </w:r>
    </w:p>
    <w:p w14:paraId="0A3A3F99" w14:textId="77777777" w:rsidR="000A2FC0" w:rsidRPr="00851251" w:rsidRDefault="000A2FC0" w:rsidP="00A23F4F">
      <w:pPr>
        <w:pStyle w:val="Cmsor2"/>
        <w:jc w:val="both"/>
      </w:pPr>
      <w:bookmarkStart w:id="335" w:name="_Toc518313371"/>
      <w:bookmarkStart w:id="336" w:name="ViewRBPeuNewsAndEvents"/>
      <w:bookmarkStart w:id="337" w:name="_Toc524773535"/>
      <w:r w:rsidRPr="00851251">
        <w:t>Hírek és események megtekintése</w:t>
      </w:r>
      <w:bookmarkEnd w:id="335"/>
      <w:bookmarkEnd w:id="337"/>
    </w:p>
    <w:bookmarkEnd w:id="336"/>
    <w:p w14:paraId="0A3A3F9A" w14:textId="77777777" w:rsidR="000A2FC0" w:rsidRPr="00851251" w:rsidRDefault="000A2FC0" w:rsidP="00A23F4F">
      <w:pPr>
        <w:jc w:val="both"/>
      </w:pPr>
      <w:r w:rsidRPr="00851251">
        <w:t>RBP. Eu News and Events menüpontjából egy hírnek vagy eseménynek a linkjét nyissuk meg.</w:t>
      </w:r>
    </w:p>
    <w:p w14:paraId="0A3A3F9B" w14:textId="77777777" w:rsidR="00091607" w:rsidRPr="00851251" w:rsidRDefault="00091607" w:rsidP="00A23F4F">
      <w:pPr>
        <w:jc w:val="both"/>
      </w:pPr>
      <w:r w:rsidRPr="00851251">
        <w:rPr>
          <w:noProof/>
          <w:lang w:eastAsia="hu-HU"/>
        </w:rPr>
        <w:drawing>
          <wp:inline distT="0" distB="0" distL="0" distR="0" wp14:anchorId="0A3A405A" wp14:editId="0A3A405B">
            <wp:extent cx="6632575" cy="1967865"/>
            <wp:effectExtent l="0" t="0" r="0" b="0"/>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32575" cy="1967865"/>
                    </a:xfrm>
                    <a:prstGeom prst="rect">
                      <a:avLst/>
                    </a:prstGeom>
                    <a:noFill/>
                    <a:ln>
                      <a:noFill/>
                    </a:ln>
                  </pic:spPr>
                </pic:pic>
              </a:graphicData>
            </a:graphic>
          </wp:inline>
        </w:drawing>
      </w:r>
    </w:p>
    <w:p w14:paraId="0A3A3F9C" w14:textId="77777777" w:rsidR="000A2FC0" w:rsidRPr="00851251" w:rsidRDefault="000A2FC0" w:rsidP="00A23F4F">
      <w:pPr>
        <w:jc w:val="both"/>
      </w:pPr>
      <w:r w:rsidRPr="00851251">
        <w:t>A felugró ablakban megjelennek a hír vagy esemény részletei.</w:t>
      </w:r>
    </w:p>
    <w:p w14:paraId="0A3A3F9D" w14:textId="77777777" w:rsidR="000A2FC0" w:rsidRPr="00851251" w:rsidRDefault="000A2FC0" w:rsidP="00A23F4F">
      <w:pPr>
        <w:pStyle w:val="Cmsor2"/>
        <w:jc w:val="both"/>
      </w:pPr>
      <w:bookmarkStart w:id="338" w:name="_Toc518313372"/>
      <w:bookmarkStart w:id="339" w:name="ListRBPeuUMM"/>
      <w:bookmarkStart w:id="340" w:name="_Toc524773536"/>
      <w:r w:rsidRPr="00851251">
        <w:t>UMM listázása</w:t>
      </w:r>
      <w:bookmarkEnd w:id="338"/>
      <w:bookmarkEnd w:id="340"/>
    </w:p>
    <w:bookmarkEnd w:id="339"/>
    <w:p w14:paraId="0A3A3F9E" w14:textId="77777777" w:rsidR="000A2FC0" w:rsidRPr="00851251" w:rsidRDefault="000A2FC0" w:rsidP="00A23F4F">
      <w:pPr>
        <w:jc w:val="both"/>
      </w:pPr>
      <w:r w:rsidRPr="00851251">
        <w:t>RBP.eu UMM menüpontjának megnyitásával érhetjük el.</w:t>
      </w:r>
    </w:p>
    <w:p w14:paraId="0A3A3F9F" w14:textId="77777777" w:rsidR="00091607" w:rsidRPr="00851251" w:rsidRDefault="00091607" w:rsidP="00A23F4F">
      <w:pPr>
        <w:jc w:val="both"/>
      </w:pPr>
      <w:r w:rsidRPr="00851251">
        <w:rPr>
          <w:noProof/>
          <w:lang w:eastAsia="hu-HU"/>
        </w:rPr>
        <w:drawing>
          <wp:inline distT="0" distB="0" distL="0" distR="0" wp14:anchorId="0A3A405C" wp14:editId="0A3A405D">
            <wp:extent cx="6639560" cy="2160270"/>
            <wp:effectExtent l="0" t="0" r="8890" b="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39560" cy="2160270"/>
                    </a:xfrm>
                    <a:prstGeom prst="rect">
                      <a:avLst/>
                    </a:prstGeom>
                    <a:noFill/>
                    <a:ln>
                      <a:noFill/>
                    </a:ln>
                  </pic:spPr>
                </pic:pic>
              </a:graphicData>
            </a:graphic>
          </wp:inline>
        </w:drawing>
      </w:r>
    </w:p>
    <w:p w14:paraId="0A3A3FA0" w14:textId="55B2573D" w:rsidR="000A2FC0" w:rsidRPr="00851251" w:rsidRDefault="000A2FC0" w:rsidP="00A23F4F">
      <w:pPr>
        <w:jc w:val="both"/>
      </w:pPr>
      <w:r w:rsidRPr="00851251">
        <w:t xml:space="preserve">Ahogy a lista megnyílik, megjelennek az UMM-ek </w:t>
      </w:r>
      <w:r w:rsidR="007A0866">
        <w:t>(</w:t>
      </w:r>
      <w:r w:rsidRPr="00851251">
        <w:t>rendkívüli karbantartási események</w:t>
      </w:r>
      <w:r w:rsidR="007A0866">
        <w:t>)</w:t>
      </w:r>
      <w:r w:rsidRPr="00851251">
        <w:t>.</w:t>
      </w:r>
    </w:p>
    <w:p w14:paraId="0A3A3FA1" w14:textId="77777777" w:rsidR="000A2FC0" w:rsidRPr="00851251" w:rsidRDefault="000A2FC0" w:rsidP="00A23F4F">
      <w:pPr>
        <w:pStyle w:val="Cmsor2"/>
        <w:jc w:val="both"/>
      </w:pPr>
      <w:bookmarkStart w:id="341" w:name="_Toc518313373"/>
      <w:bookmarkStart w:id="342" w:name="_Toc524773537"/>
      <w:r w:rsidRPr="00851251">
        <w:t>UMM megtekintése</w:t>
      </w:r>
      <w:bookmarkEnd w:id="341"/>
      <w:bookmarkEnd w:id="342"/>
    </w:p>
    <w:p w14:paraId="0A3A3FA2" w14:textId="77777777" w:rsidR="000A2FC0" w:rsidRPr="00851251" w:rsidRDefault="000A2FC0" w:rsidP="00A23F4F">
      <w:pPr>
        <w:jc w:val="both"/>
      </w:pPr>
      <w:r w:rsidRPr="00851251">
        <w:t>RBP. eu UMM menüpontját kiválasztva egy UMM linkjét nyissuk meg.</w:t>
      </w:r>
    </w:p>
    <w:p w14:paraId="0A3A3FA3" w14:textId="77777777" w:rsidR="00091607" w:rsidRPr="00851251" w:rsidRDefault="00091607" w:rsidP="00A23F4F">
      <w:pPr>
        <w:jc w:val="both"/>
      </w:pPr>
      <w:r w:rsidRPr="00851251">
        <w:rPr>
          <w:noProof/>
          <w:lang w:eastAsia="hu-HU"/>
        </w:rPr>
        <w:lastRenderedPageBreak/>
        <w:drawing>
          <wp:inline distT="0" distB="0" distL="0" distR="0" wp14:anchorId="0A3A405E" wp14:editId="0A3A405F">
            <wp:extent cx="6639560" cy="3206750"/>
            <wp:effectExtent l="0" t="0" r="889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39560" cy="3206750"/>
                    </a:xfrm>
                    <a:prstGeom prst="rect">
                      <a:avLst/>
                    </a:prstGeom>
                    <a:noFill/>
                    <a:ln>
                      <a:noFill/>
                    </a:ln>
                  </pic:spPr>
                </pic:pic>
              </a:graphicData>
            </a:graphic>
          </wp:inline>
        </w:drawing>
      </w:r>
    </w:p>
    <w:p w14:paraId="0A3A3FA4" w14:textId="5482653D" w:rsidR="000A2FC0" w:rsidRPr="00851251" w:rsidRDefault="000A2FC0" w:rsidP="00A23F4F">
      <w:pPr>
        <w:jc w:val="both"/>
      </w:pPr>
      <w:r w:rsidRPr="00851251">
        <w:t xml:space="preserve">A felugró ablakban megjelennek az UMM </w:t>
      </w:r>
      <w:r w:rsidR="007A0866">
        <w:t>(</w:t>
      </w:r>
      <w:r w:rsidRPr="00851251">
        <w:t>rendkívüli karbantartási esemény</w:t>
      </w:r>
      <w:r w:rsidR="007A0866">
        <w:t>)</w:t>
      </w:r>
      <w:r w:rsidRPr="00851251">
        <w:t xml:space="preserve"> részletei.</w:t>
      </w:r>
    </w:p>
    <w:p w14:paraId="0A3A3FA5" w14:textId="77777777" w:rsidR="000A2FC0" w:rsidRPr="00851251" w:rsidRDefault="000A2FC0" w:rsidP="00A23F4F">
      <w:pPr>
        <w:pStyle w:val="Cmsor2"/>
        <w:jc w:val="both"/>
      </w:pPr>
      <w:bookmarkStart w:id="343" w:name="_Toc518313374"/>
      <w:bookmarkStart w:id="344" w:name="ListRBPeuCapacityAuctions"/>
      <w:bookmarkStart w:id="345" w:name="_Toc524773538"/>
      <w:r w:rsidRPr="00851251">
        <w:t>Capacity Auctions listázása</w:t>
      </w:r>
      <w:bookmarkEnd w:id="343"/>
      <w:bookmarkEnd w:id="345"/>
    </w:p>
    <w:bookmarkEnd w:id="344"/>
    <w:p w14:paraId="0A3A3FA6" w14:textId="77777777" w:rsidR="000A2FC0" w:rsidRPr="00851251" w:rsidRDefault="000A2FC0" w:rsidP="00A23F4F">
      <w:pPr>
        <w:jc w:val="both"/>
      </w:pPr>
      <w:r w:rsidRPr="00851251">
        <w:t>RBP.eu Capacity Auctions menüpontját nyissuk meg.</w:t>
      </w:r>
    </w:p>
    <w:p w14:paraId="0A3A3FA7" w14:textId="77777777" w:rsidR="00091607" w:rsidRPr="00851251" w:rsidRDefault="00091607" w:rsidP="00A23F4F">
      <w:pPr>
        <w:jc w:val="both"/>
      </w:pPr>
      <w:r w:rsidRPr="00851251">
        <w:rPr>
          <w:noProof/>
          <w:lang w:eastAsia="hu-HU"/>
        </w:rPr>
        <w:drawing>
          <wp:inline distT="0" distB="0" distL="0" distR="0" wp14:anchorId="0A3A4060" wp14:editId="0A3A4061">
            <wp:extent cx="6639560" cy="3233420"/>
            <wp:effectExtent l="0" t="0" r="8890" b="5080"/>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39560" cy="3233420"/>
                    </a:xfrm>
                    <a:prstGeom prst="rect">
                      <a:avLst/>
                    </a:prstGeom>
                    <a:noFill/>
                    <a:ln>
                      <a:noFill/>
                    </a:ln>
                  </pic:spPr>
                </pic:pic>
              </a:graphicData>
            </a:graphic>
          </wp:inline>
        </w:drawing>
      </w:r>
    </w:p>
    <w:p w14:paraId="0A3A3FA8" w14:textId="010B1594" w:rsidR="000A2FC0" w:rsidRPr="00851251" w:rsidRDefault="000A2FC0" w:rsidP="00A23F4F">
      <w:pPr>
        <w:jc w:val="both"/>
      </w:pPr>
      <w:r w:rsidRPr="00851251">
        <w:t>Ahogy a lista megnyílik, az aukciók is megjelennek.</w:t>
      </w:r>
      <w:r w:rsidR="00C7459D">
        <w:t xml:space="preserve"> A megfelelő aukciók a megfelelő szűrők használatával kereshetők meg. A szűrés eredményét a Settings menüből a kívánt formátumban exportálni tudjuk.</w:t>
      </w:r>
    </w:p>
    <w:p w14:paraId="0A3A3FA9" w14:textId="77777777" w:rsidR="000A2FC0" w:rsidRPr="00851251" w:rsidRDefault="000A2FC0" w:rsidP="00A23F4F">
      <w:pPr>
        <w:pStyle w:val="Cmsor2"/>
        <w:jc w:val="both"/>
      </w:pPr>
      <w:bookmarkStart w:id="346" w:name="_Toc518313375"/>
      <w:bookmarkStart w:id="347" w:name="ListRBPeuBuyBackAuctions"/>
      <w:bookmarkStart w:id="348" w:name="_Toc524773539"/>
      <w:r w:rsidRPr="00851251">
        <w:t>Buy-back auctions listázása</w:t>
      </w:r>
      <w:bookmarkEnd w:id="346"/>
      <w:bookmarkEnd w:id="348"/>
    </w:p>
    <w:bookmarkEnd w:id="347"/>
    <w:p w14:paraId="0A3A3FAA" w14:textId="77777777" w:rsidR="000A2FC0" w:rsidRPr="00851251" w:rsidRDefault="000A2FC0" w:rsidP="00A23F4F">
      <w:pPr>
        <w:jc w:val="both"/>
      </w:pPr>
      <w:r w:rsidRPr="00851251">
        <w:t>RBP.eu Buy-back Auctions menüpontját nyissuk meg.</w:t>
      </w:r>
    </w:p>
    <w:p w14:paraId="0A3A3FAB" w14:textId="77777777" w:rsidR="00091607" w:rsidRPr="00851251" w:rsidRDefault="00091607" w:rsidP="00A23F4F">
      <w:pPr>
        <w:jc w:val="both"/>
      </w:pPr>
      <w:r w:rsidRPr="00851251">
        <w:rPr>
          <w:noProof/>
          <w:lang w:eastAsia="hu-HU"/>
        </w:rPr>
        <w:lastRenderedPageBreak/>
        <w:drawing>
          <wp:inline distT="0" distB="0" distL="0" distR="0" wp14:anchorId="0A3A4062" wp14:editId="0A3A4063">
            <wp:extent cx="6632575" cy="2630805"/>
            <wp:effectExtent l="0" t="0" r="0" b="0"/>
            <wp:docPr id="199" name="Kép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32575" cy="2630805"/>
                    </a:xfrm>
                    <a:prstGeom prst="rect">
                      <a:avLst/>
                    </a:prstGeom>
                    <a:noFill/>
                    <a:ln>
                      <a:noFill/>
                    </a:ln>
                  </pic:spPr>
                </pic:pic>
              </a:graphicData>
            </a:graphic>
          </wp:inline>
        </w:drawing>
      </w:r>
    </w:p>
    <w:p w14:paraId="0A3A3FAC" w14:textId="26E0204F" w:rsidR="000A2FC0" w:rsidRPr="00851251" w:rsidRDefault="000A2FC0" w:rsidP="00A23F4F">
      <w:pPr>
        <w:jc w:val="both"/>
      </w:pPr>
      <w:r w:rsidRPr="00851251">
        <w:t>Ahogy a lista megnyílik, az visszavásárlási aukciók megjelennek.</w:t>
      </w:r>
      <w:r w:rsidR="00127661">
        <w:t xml:space="preserve"> A megfelelő aukciók a megfelelő szűrők használatával kereshetők meg. A szűrés eredményét a Settings menüből a kívánt formátumban exportálni tudjuk.</w:t>
      </w:r>
    </w:p>
    <w:p w14:paraId="0A3A3FAD" w14:textId="77777777" w:rsidR="000A2FC0" w:rsidRPr="00851251" w:rsidRDefault="000A2FC0" w:rsidP="00A23F4F">
      <w:pPr>
        <w:pStyle w:val="Cmsor2"/>
        <w:jc w:val="both"/>
      </w:pPr>
      <w:bookmarkStart w:id="349" w:name="_Toc518313376"/>
      <w:bookmarkStart w:id="350" w:name="ListRBPeuMembersAndIPs"/>
      <w:bookmarkStart w:id="351" w:name="_Toc524773540"/>
      <w:r w:rsidRPr="00851251">
        <w:t>Members and IPs listázása</w:t>
      </w:r>
      <w:bookmarkEnd w:id="349"/>
      <w:bookmarkEnd w:id="351"/>
    </w:p>
    <w:bookmarkEnd w:id="350"/>
    <w:p w14:paraId="0A3A3FAE" w14:textId="77777777" w:rsidR="00091607" w:rsidRPr="00851251" w:rsidRDefault="000A2FC0" w:rsidP="00A23F4F">
      <w:pPr>
        <w:jc w:val="both"/>
      </w:pPr>
      <w:r w:rsidRPr="00851251">
        <w:t>RBP.eu Members and IP</w:t>
      </w:r>
      <w:r w:rsidR="00091607" w:rsidRPr="00851251">
        <w:t>s menüpontját nyissuk meg.</w:t>
      </w:r>
    </w:p>
    <w:p w14:paraId="0A3A3FAF" w14:textId="3A38EF9E" w:rsidR="00091607" w:rsidRPr="00851251" w:rsidRDefault="00540778" w:rsidP="00A23F4F">
      <w:pPr>
        <w:jc w:val="both"/>
      </w:pPr>
      <w:r>
        <w:rPr>
          <w:noProof/>
          <w:lang w:eastAsia="hu-HU"/>
        </w:rPr>
        <w:drawing>
          <wp:inline distT="0" distB="0" distL="0" distR="0" wp14:anchorId="354D42C9" wp14:editId="47423314">
            <wp:extent cx="6645910" cy="1931670"/>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1931670"/>
                    </a:xfrm>
                    <a:prstGeom prst="rect">
                      <a:avLst/>
                    </a:prstGeom>
                  </pic:spPr>
                </pic:pic>
              </a:graphicData>
            </a:graphic>
          </wp:inline>
        </w:drawing>
      </w:r>
    </w:p>
    <w:p w14:paraId="0A3A3FB0" w14:textId="4542809D" w:rsidR="00091607" w:rsidRPr="00851251" w:rsidRDefault="000A2FC0" w:rsidP="00A23F4F">
      <w:pPr>
        <w:jc w:val="both"/>
      </w:pPr>
      <w:r w:rsidRPr="00851251">
        <w:t xml:space="preserve">A lista megnyílik és külön blokkokban megjelennek a TSO-k, rendszerhasználók, </w:t>
      </w:r>
      <w:r w:rsidR="00127661">
        <w:t>határkeresztező</w:t>
      </w:r>
      <w:r w:rsidRPr="00851251">
        <w:t xml:space="preserve"> pontok, TSO-k belső pontjai TSO-nként.</w:t>
      </w:r>
    </w:p>
    <w:p w14:paraId="0A3A3FB1" w14:textId="77777777" w:rsidR="000A2FC0" w:rsidRPr="00851251" w:rsidRDefault="000A2FC0" w:rsidP="00A23F4F">
      <w:pPr>
        <w:pStyle w:val="Cmsor2"/>
        <w:jc w:val="both"/>
      </w:pPr>
      <w:bookmarkStart w:id="352" w:name="_Toc518313377"/>
      <w:bookmarkStart w:id="353" w:name="ListRBPeuMonthlyAuctionReports"/>
      <w:bookmarkStart w:id="354" w:name="_Toc524773541"/>
      <w:r w:rsidRPr="00851251">
        <w:t>Havi aukciós riportok listázása</w:t>
      </w:r>
      <w:bookmarkEnd w:id="352"/>
      <w:bookmarkEnd w:id="354"/>
    </w:p>
    <w:bookmarkEnd w:id="353"/>
    <w:p w14:paraId="0A3A3FB2" w14:textId="77777777" w:rsidR="000A2FC0" w:rsidRPr="00851251" w:rsidRDefault="000A2FC0" w:rsidP="00A23F4F">
      <w:pPr>
        <w:jc w:val="both"/>
      </w:pPr>
      <w:r w:rsidRPr="00851251">
        <w:t>RBP.eu Useful information menüpont Action report almenüjének megnyitásával.</w:t>
      </w:r>
    </w:p>
    <w:p w14:paraId="0A3A3FB3" w14:textId="77777777" w:rsidR="00091607" w:rsidRPr="00851251" w:rsidRDefault="00091607" w:rsidP="00A23F4F">
      <w:pPr>
        <w:jc w:val="both"/>
      </w:pPr>
      <w:r w:rsidRPr="00851251">
        <w:rPr>
          <w:noProof/>
          <w:lang w:eastAsia="hu-HU"/>
        </w:rPr>
        <w:drawing>
          <wp:inline distT="0" distB="0" distL="0" distR="0" wp14:anchorId="0A3A4066" wp14:editId="0A3A4067">
            <wp:extent cx="6645910" cy="854710"/>
            <wp:effectExtent l="0" t="0" r="2540" b="254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45910" cy="854710"/>
                    </a:xfrm>
                    <a:prstGeom prst="rect">
                      <a:avLst/>
                    </a:prstGeom>
                    <a:noFill/>
                    <a:ln>
                      <a:noFill/>
                    </a:ln>
                  </pic:spPr>
                </pic:pic>
              </a:graphicData>
            </a:graphic>
          </wp:inline>
        </w:drawing>
      </w:r>
    </w:p>
    <w:p w14:paraId="0A3A3FB4" w14:textId="77777777" w:rsidR="000A2FC0" w:rsidRPr="00851251" w:rsidRDefault="000A2FC0" w:rsidP="00A23F4F">
      <w:pPr>
        <w:jc w:val="both"/>
      </w:pPr>
      <w:r w:rsidRPr="00851251">
        <w:t>A lista megnyílik és az aukciós riportok megjelennek.</w:t>
      </w:r>
    </w:p>
    <w:p w14:paraId="0A3A3FB5" w14:textId="77777777" w:rsidR="00A872FE" w:rsidRPr="00851251" w:rsidRDefault="00A872FE" w:rsidP="00A23F4F">
      <w:pPr>
        <w:pStyle w:val="Cmsor1"/>
        <w:jc w:val="both"/>
      </w:pPr>
      <w:bookmarkStart w:id="355" w:name="_Toc518313378"/>
      <w:bookmarkStart w:id="356" w:name="RBPeuConnectionRequirement"/>
      <w:bookmarkStart w:id="357" w:name="_Toc524773542"/>
      <w:r w:rsidRPr="00851251">
        <w:t>RBP.eu csatlakozási igény</w:t>
      </w:r>
      <w:bookmarkEnd w:id="355"/>
      <w:bookmarkEnd w:id="357"/>
    </w:p>
    <w:p w14:paraId="0A3A3FB6" w14:textId="77777777" w:rsidR="00A872FE" w:rsidRPr="00851251" w:rsidRDefault="00A872FE" w:rsidP="00A23F4F">
      <w:pPr>
        <w:pStyle w:val="Cmsor2"/>
        <w:jc w:val="both"/>
      </w:pPr>
      <w:bookmarkStart w:id="358" w:name="_Toc518313379"/>
      <w:bookmarkStart w:id="359" w:name="CreateRBPeuConnectionRequirement"/>
      <w:bookmarkStart w:id="360" w:name="_Toc524773543"/>
      <w:bookmarkEnd w:id="356"/>
      <w:r w:rsidRPr="00851251">
        <w:t>Új RBP csatlakozási igény létrehozása</w:t>
      </w:r>
      <w:bookmarkEnd w:id="358"/>
      <w:bookmarkEnd w:id="360"/>
    </w:p>
    <w:bookmarkEnd w:id="359"/>
    <w:p w14:paraId="0A3A3FB7" w14:textId="24E224D4" w:rsidR="00A70376" w:rsidRPr="00851251" w:rsidRDefault="00A70376" w:rsidP="00A23F4F">
      <w:pPr>
        <w:jc w:val="both"/>
      </w:pPr>
      <w:r w:rsidRPr="00851251">
        <w:t>RBP.eu RBP csatlakozási igény linkjét</w:t>
      </w:r>
      <w:r w:rsidR="007A0866">
        <w:t xml:space="preserve"> (bejelentkezés után a szövegben vagy RBP lenyíló menü Regional Booking Platform registration)</w:t>
      </w:r>
      <w:r w:rsidRPr="00851251">
        <w:t xml:space="preserve"> megnyitva az adatok megadását követően mentsük az űrlapot.</w:t>
      </w:r>
    </w:p>
    <w:p w14:paraId="0A3A3FB8" w14:textId="5B1A8288" w:rsidR="00930062" w:rsidRPr="00851251" w:rsidRDefault="007A0866" w:rsidP="00A23F4F">
      <w:pPr>
        <w:jc w:val="both"/>
      </w:pPr>
      <w:r>
        <w:rPr>
          <w:noProof/>
          <w:lang w:eastAsia="hu-HU"/>
        </w:rPr>
        <w:lastRenderedPageBreak/>
        <w:drawing>
          <wp:inline distT="0" distB="0" distL="0" distR="0" wp14:anchorId="230E880E" wp14:editId="3F6189C0">
            <wp:extent cx="6645910" cy="3161665"/>
            <wp:effectExtent l="0" t="0" r="2540" b="63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161665"/>
                    </a:xfrm>
                    <a:prstGeom prst="rect">
                      <a:avLst/>
                    </a:prstGeom>
                  </pic:spPr>
                </pic:pic>
              </a:graphicData>
            </a:graphic>
          </wp:inline>
        </w:drawing>
      </w:r>
    </w:p>
    <w:p w14:paraId="0A3A3FB9" w14:textId="77777777" w:rsidR="00A872FE" w:rsidRPr="00851251" w:rsidRDefault="00A872FE" w:rsidP="00A23F4F">
      <w:pPr>
        <w:jc w:val="both"/>
      </w:pPr>
      <w:r w:rsidRPr="00851251">
        <w:t>A "Mentés" gomb megnyomását követően új RBP csatlakozási igény jön létre a "Elmentve" státuszban.</w:t>
      </w:r>
    </w:p>
    <w:p w14:paraId="0A3A3FBA" w14:textId="77777777" w:rsidR="00A872FE" w:rsidRPr="00851251" w:rsidRDefault="00A872FE" w:rsidP="00A23F4F">
      <w:pPr>
        <w:pStyle w:val="Cmsor2"/>
        <w:jc w:val="both"/>
      </w:pPr>
      <w:bookmarkStart w:id="361" w:name="_Toc518313380"/>
      <w:bookmarkStart w:id="362" w:name="ModifyRBPeuConnectionRequirement"/>
      <w:bookmarkStart w:id="363" w:name="_Toc524773544"/>
      <w:r w:rsidRPr="00851251">
        <w:t>RBP csatlakozási igény módosítása</w:t>
      </w:r>
      <w:bookmarkEnd w:id="361"/>
      <w:bookmarkEnd w:id="363"/>
    </w:p>
    <w:bookmarkEnd w:id="362"/>
    <w:p w14:paraId="0A3A3FBB" w14:textId="77777777" w:rsidR="00A872FE" w:rsidRPr="00851251" w:rsidRDefault="00A872FE" w:rsidP="00A23F4F">
      <w:pPr>
        <w:jc w:val="both"/>
      </w:pPr>
      <w:r w:rsidRPr="00851251">
        <w:t>RBP.eu RBP csatlakozási igény linkjéről érhető el a bejelentkezett felhasználó korábban mentett űrlapja. A link megnyitását követően a kívánt adatokat módosíthatjuk, majd mentsük a változtatásokat.</w:t>
      </w:r>
    </w:p>
    <w:p w14:paraId="0A3A3FBC" w14:textId="77777777" w:rsidR="00A872FE" w:rsidRPr="00851251" w:rsidRDefault="00A872FE" w:rsidP="00A23F4F">
      <w:pPr>
        <w:jc w:val="both"/>
      </w:pPr>
      <w:r w:rsidRPr="00851251">
        <w:t>A változtatások mentésre kerülnek.</w:t>
      </w:r>
    </w:p>
    <w:p w14:paraId="0A3A3FBD" w14:textId="77777777" w:rsidR="00A872FE" w:rsidRPr="00851251" w:rsidRDefault="00A872FE" w:rsidP="00A23F4F">
      <w:pPr>
        <w:pStyle w:val="Cmsor2"/>
        <w:jc w:val="both"/>
      </w:pPr>
      <w:bookmarkStart w:id="364" w:name="_Toc518313381"/>
      <w:bookmarkStart w:id="365" w:name="SubmitRBPeuConnectionRequirement"/>
      <w:bookmarkStart w:id="366" w:name="_Toc524773545"/>
      <w:r w:rsidRPr="00851251">
        <w:t>RBP csatlakozási igény beadása</w:t>
      </w:r>
      <w:bookmarkEnd w:id="364"/>
      <w:bookmarkEnd w:id="366"/>
    </w:p>
    <w:bookmarkEnd w:id="365"/>
    <w:p w14:paraId="0A3A3FBE" w14:textId="77777777" w:rsidR="00A872FE" w:rsidRPr="00851251" w:rsidRDefault="00A872FE" w:rsidP="00A23F4F">
      <w:pPr>
        <w:jc w:val="both"/>
      </w:pPr>
      <w:r w:rsidRPr="00851251">
        <w:t>RBP.eu RBP csatlakozási linkjéről érhető el egy bejelentkezett felhasználó korábban mentett űrlapja. A link megnyitását követően a kattintsunk a "Beküld" funkcióra.</w:t>
      </w:r>
    </w:p>
    <w:p w14:paraId="0A3A3FBF" w14:textId="77777777" w:rsidR="00A872FE" w:rsidRPr="00851251" w:rsidRDefault="00A872FE" w:rsidP="00A23F4F">
      <w:pPr>
        <w:jc w:val="both"/>
      </w:pPr>
      <w:r w:rsidRPr="00851251">
        <w:t>Az igény "Beadva" státuszba kerül.</w:t>
      </w:r>
    </w:p>
    <w:p w14:paraId="0A3A3FC0" w14:textId="6F70AD5A" w:rsidR="00A872FE" w:rsidRPr="00851251" w:rsidRDefault="00A872FE" w:rsidP="00A23F4F">
      <w:pPr>
        <w:pStyle w:val="Cmsor2"/>
        <w:jc w:val="both"/>
      </w:pPr>
      <w:bookmarkStart w:id="367" w:name="_Toc518313382"/>
      <w:bookmarkStart w:id="368" w:name="CreateRBPeuIPConnectionRequirement"/>
      <w:bookmarkStart w:id="369" w:name="_Toc524773546"/>
      <w:r w:rsidRPr="00851251">
        <w:t xml:space="preserve">Új </w:t>
      </w:r>
      <w:r w:rsidR="00127661">
        <w:t xml:space="preserve">FGSZ </w:t>
      </w:r>
      <w:r w:rsidRPr="00851251">
        <w:t>I</w:t>
      </w:r>
      <w:r w:rsidR="00127661">
        <w:t xml:space="preserve">nformatikai </w:t>
      </w:r>
      <w:r w:rsidRPr="00851251">
        <w:t>P</w:t>
      </w:r>
      <w:r w:rsidR="00127661">
        <w:t>latform</w:t>
      </w:r>
      <w:r w:rsidRPr="00851251">
        <w:t xml:space="preserve"> csatlakozási igény létrehozása</w:t>
      </w:r>
      <w:bookmarkEnd w:id="367"/>
      <w:bookmarkEnd w:id="369"/>
    </w:p>
    <w:bookmarkEnd w:id="368"/>
    <w:p w14:paraId="0A3A3FC1" w14:textId="5774DC3E" w:rsidR="00A872FE" w:rsidRPr="00851251" w:rsidRDefault="00127661" w:rsidP="00A23F4F">
      <w:pPr>
        <w:jc w:val="both"/>
      </w:pPr>
      <w:r>
        <w:t>Az FGSZ Informatikai Platformjához is az RBP.eu honlapról lehet hozzáférést igényelni. Ez az</w:t>
      </w:r>
      <w:r w:rsidRPr="00851251">
        <w:t xml:space="preserve"> </w:t>
      </w:r>
      <w:r w:rsidR="00A872FE" w:rsidRPr="00851251">
        <w:t>RBP.eu IP csatlakozási igény linkjéről érhető el</w:t>
      </w:r>
      <w:r w:rsidR="003D2A0A">
        <w:t xml:space="preserve"> (bejelentkezés után a szövegben vagy RBP lenyíló menü Network user registration)</w:t>
      </w:r>
      <w:r w:rsidR="00A872FE" w:rsidRPr="00851251">
        <w:t>. A link megnyitását követően az adatok megadása után mentsünk.</w:t>
      </w:r>
    </w:p>
    <w:p w14:paraId="0A3A3FC2" w14:textId="620BDBE4" w:rsidR="003307CC" w:rsidRPr="00851251" w:rsidRDefault="003D2A0A" w:rsidP="00A23F4F">
      <w:pPr>
        <w:jc w:val="both"/>
      </w:pPr>
      <w:r>
        <w:rPr>
          <w:noProof/>
          <w:lang w:eastAsia="hu-HU"/>
        </w:rPr>
        <w:lastRenderedPageBreak/>
        <w:drawing>
          <wp:inline distT="0" distB="0" distL="0" distR="0" wp14:anchorId="7BFFB4AB" wp14:editId="357E21E7">
            <wp:extent cx="6645910" cy="3174365"/>
            <wp:effectExtent l="0" t="0" r="2540" b="698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3174365"/>
                    </a:xfrm>
                    <a:prstGeom prst="rect">
                      <a:avLst/>
                    </a:prstGeom>
                  </pic:spPr>
                </pic:pic>
              </a:graphicData>
            </a:graphic>
          </wp:inline>
        </w:drawing>
      </w:r>
    </w:p>
    <w:p w14:paraId="0A3A3FC3" w14:textId="22069E54" w:rsidR="00A872FE" w:rsidRPr="00851251" w:rsidRDefault="003D2A0A" w:rsidP="00A23F4F">
      <w:pPr>
        <w:jc w:val="both"/>
      </w:pPr>
      <w:r>
        <w:t>A "Mentés" gomb megnyomásá</w:t>
      </w:r>
      <w:r w:rsidR="00A872FE" w:rsidRPr="00851251">
        <w:t xml:space="preserve">t követően új IP csatlakozási igény jön létre "Elmentve" státuszban. A részlegesen kitöltött </w:t>
      </w:r>
      <w:r>
        <w:t>adatlap nem menthető, csak a köt</w:t>
      </w:r>
      <w:r w:rsidR="00A872FE" w:rsidRPr="00851251">
        <w:t>elező mezők megadása után.</w:t>
      </w:r>
    </w:p>
    <w:p w14:paraId="0A3A3FC4" w14:textId="47541578" w:rsidR="00A872FE" w:rsidRPr="00851251" w:rsidRDefault="00127661" w:rsidP="00A23F4F">
      <w:pPr>
        <w:pStyle w:val="Cmsor2"/>
        <w:jc w:val="both"/>
      </w:pPr>
      <w:bookmarkStart w:id="370" w:name="_Toc518313383"/>
      <w:bookmarkStart w:id="371" w:name="ModifyRBPeuIPConnectionRequirement"/>
      <w:bookmarkStart w:id="372" w:name="_Toc524773547"/>
      <w:r>
        <w:t xml:space="preserve">FGSZ </w:t>
      </w:r>
      <w:r w:rsidR="00A872FE" w:rsidRPr="00851251">
        <w:t>I</w:t>
      </w:r>
      <w:r>
        <w:t xml:space="preserve">nformatikai </w:t>
      </w:r>
      <w:r w:rsidR="00A872FE" w:rsidRPr="00851251">
        <w:t>P</w:t>
      </w:r>
      <w:r>
        <w:t>latform</w:t>
      </w:r>
      <w:r w:rsidR="00A872FE" w:rsidRPr="00851251">
        <w:t xml:space="preserve"> csatlakozási igény módosítása</w:t>
      </w:r>
      <w:bookmarkEnd w:id="370"/>
      <w:bookmarkEnd w:id="372"/>
    </w:p>
    <w:bookmarkEnd w:id="371"/>
    <w:p w14:paraId="0A3A3FC5" w14:textId="77777777" w:rsidR="00A70376" w:rsidRPr="00851251" w:rsidRDefault="00A70376" w:rsidP="00A23F4F">
      <w:pPr>
        <w:jc w:val="both"/>
      </w:pPr>
      <w:r w:rsidRPr="00851251">
        <w:t>RBP.eu IP csatlakozási igény linkjéről érhető el a bejelentkezett felhasználó korábban mentett űrlapja. A link megnyitása után a kívánt adatokat módosítsuk, majd mentsük a változásokat.</w:t>
      </w:r>
    </w:p>
    <w:p w14:paraId="0A3A3FC6" w14:textId="77777777" w:rsidR="00A872FE" w:rsidRPr="00851251" w:rsidRDefault="00A872FE" w:rsidP="00A23F4F">
      <w:pPr>
        <w:jc w:val="both"/>
      </w:pPr>
      <w:r w:rsidRPr="00851251">
        <w:t>A változások mentésre kerülnek.</w:t>
      </w:r>
    </w:p>
    <w:p w14:paraId="0A3A3FC7" w14:textId="2F6DE629" w:rsidR="00A872FE" w:rsidRPr="00851251" w:rsidRDefault="00127661" w:rsidP="00A23F4F">
      <w:pPr>
        <w:pStyle w:val="Cmsor2"/>
        <w:jc w:val="both"/>
      </w:pPr>
      <w:bookmarkStart w:id="373" w:name="_Toc518313384"/>
      <w:bookmarkStart w:id="374" w:name="SubmitRBPeuIPConnectionRequirement"/>
      <w:bookmarkStart w:id="375" w:name="_Toc524773548"/>
      <w:r>
        <w:t xml:space="preserve">FGSZ </w:t>
      </w:r>
      <w:r w:rsidR="00A872FE" w:rsidRPr="00851251">
        <w:t>I</w:t>
      </w:r>
      <w:r>
        <w:t xml:space="preserve">nformatikai </w:t>
      </w:r>
      <w:r w:rsidR="00A872FE" w:rsidRPr="00851251">
        <w:t>P</w:t>
      </w:r>
      <w:r>
        <w:t>latform</w:t>
      </w:r>
      <w:r w:rsidR="00A872FE" w:rsidRPr="00851251">
        <w:t xml:space="preserve"> csatlakozási igény beadása</w:t>
      </w:r>
      <w:bookmarkEnd w:id="373"/>
      <w:bookmarkEnd w:id="375"/>
    </w:p>
    <w:bookmarkEnd w:id="374"/>
    <w:p w14:paraId="0A3A3FC8" w14:textId="77777777" w:rsidR="00A872FE" w:rsidRPr="00851251" w:rsidRDefault="00A872FE" w:rsidP="00A23F4F">
      <w:pPr>
        <w:jc w:val="both"/>
      </w:pPr>
      <w:r w:rsidRPr="00851251">
        <w:t>RBP.eu IP csatlakozási igény linkjéről érhető el a bejelentkezett felhasználó korábban mentett űrlapja. A link megnyitása után kattintsunk a "Beküld" funkcióra.</w:t>
      </w:r>
    </w:p>
    <w:p w14:paraId="0A3A3FC9" w14:textId="77777777" w:rsidR="00A872FE" w:rsidRPr="00851251" w:rsidRDefault="00A872FE" w:rsidP="00A23F4F">
      <w:pPr>
        <w:jc w:val="both"/>
      </w:pPr>
      <w:r w:rsidRPr="00851251">
        <w:t>Az igény "Beadva" státuszba kerül.</w:t>
      </w:r>
    </w:p>
    <w:sectPr w:rsidR="00A872FE" w:rsidRPr="00851251" w:rsidSect="001D4035">
      <w:headerReference w:type="even" r:id="rId91"/>
      <w:headerReference w:type="default" r:id="rId92"/>
      <w:footerReference w:type="even" r:id="rId93"/>
      <w:footerReference w:type="default" r:id="rId94"/>
      <w:headerReference w:type="first" r:id="rId95"/>
      <w:footerReference w:type="first" r:id="rId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B80DE" w14:textId="77777777" w:rsidR="0054239C" w:rsidRDefault="0054239C" w:rsidP="00C45DD5">
      <w:pPr>
        <w:spacing w:after="0" w:line="240" w:lineRule="auto"/>
      </w:pPr>
      <w:r>
        <w:separator/>
      </w:r>
    </w:p>
  </w:endnote>
  <w:endnote w:type="continuationSeparator" w:id="0">
    <w:p w14:paraId="664793AC" w14:textId="77777777" w:rsidR="0054239C" w:rsidRDefault="0054239C" w:rsidP="00C45DD5">
      <w:pPr>
        <w:spacing w:after="0" w:line="240" w:lineRule="auto"/>
      </w:pPr>
      <w:r>
        <w:continuationSeparator/>
      </w:r>
    </w:p>
  </w:endnote>
  <w:endnote w:type="continuationNotice" w:id="1">
    <w:p w14:paraId="06F108F3" w14:textId="77777777" w:rsidR="0054239C" w:rsidRDefault="00542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35E15" w14:textId="77777777" w:rsidR="0069696E" w:rsidRDefault="0069696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8DCE6" w14:textId="77777777" w:rsidR="0069696E" w:rsidRDefault="0069696E">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B32F6" w14:textId="77777777" w:rsidR="0069696E" w:rsidRDefault="0069696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587A4" w14:textId="77777777" w:rsidR="0054239C" w:rsidRDefault="0054239C" w:rsidP="00C45DD5">
      <w:pPr>
        <w:spacing w:after="0" w:line="240" w:lineRule="auto"/>
      </w:pPr>
      <w:r>
        <w:separator/>
      </w:r>
    </w:p>
  </w:footnote>
  <w:footnote w:type="continuationSeparator" w:id="0">
    <w:p w14:paraId="298EC473" w14:textId="77777777" w:rsidR="0054239C" w:rsidRDefault="0054239C" w:rsidP="00C45DD5">
      <w:pPr>
        <w:spacing w:after="0" w:line="240" w:lineRule="auto"/>
      </w:pPr>
      <w:r>
        <w:continuationSeparator/>
      </w:r>
    </w:p>
  </w:footnote>
  <w:footnote w:type="continuationNotice" w:id="1">
    <w:p w14:paraId="2BD753CB" w14:textId="77777777" w:rsidR="0054239C" w:rsidRDefault="0054239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5282" w14:textId="77777777" w:rsidR="0069696E" w:rsidRDefault="0069696E">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AF5CC" w14:textId="77777777" w:rsidR="0069696E" w:rsidRDefault="0069696E">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8B43" w14:textId="77777777" w:rsidR="0069696E" w:rsidRDefault="0069696E">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A469794"/>
    <w:multiLevelType w:val="multilevel"/>
    <w:tmpl w:val="FA88E370"/>
    <w:name w:val="List-901343340"/>
    <w:lvl w:ilvl="0">
      <w:start w:val="1"/>
      <w:numFmt w:val="bullet"/>
      <w:lvlText w:val=""/>
      <w:lvlJc w:val="left"/>
      <w:rPr>
        <w:rFonts w:ascii="Symbol" w:eastAsia="Symbol" w:hAnsi="Symbol" w:cs="Symbol"/>
      </w:rPr>
    </w:lvl>
    <w:lvl w:ilvl="1">
      <w:start w:val="1"/>
      <w:numFmt w:val="bullet"/>
      <w:pStyle w:val="ListParagraphBulletNumber"/>
      <w:lvlText w:val="o"/>
      <w:lvlJc w:val="left"/>
      <w:rPr>
        <w:rFonts w:ascii="Courier New" w:eastAsia="Courier New" w:hAnsi="Courier New" w:cs="Courier New"/>
      </w:rPr>
    </w:lvl>
    <w:lvl w:ilvl="2">
      <w:start w:val="1"/>
      <w:numFmt w:val="decimal"/>
      <w:lvlText w:val="%3."/>
      <w:lvlJc w:val="left"/>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 w15:restartNumberingAfterBreak="0">
    <w:nsid w:val="00000011"/>
    <w:multiLevelType w:val="multilevel"/>
    <w:tmpl w:val="E5627AFA"/>
    <w:name w:val="List608021578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00000013"/>
    <w:multiLevelType w:val="multilevel"/>
    <w:tmpl w:val="2DCA1C62"/>
    <w:name w:val="List608518625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0000015"/>
    <w:multiLevelType w:val="multilevel"/>
    <w:tmpl w:val="09A668C8"/>
    <w:name w:val="List527453703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00000017"/>
    <w:multiLevelType w:val="multilevel"/>
    <w:tmpl w:val="6284FA9C"/>
    <w:name w:val="List527633156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0000018"/>
    <w:multiLevelType w:val="multilevel"/>
    <w:tmpl w:val="D1AA157A"/>
    <w:name w:val="List527646500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00000019"/>
    <w:multiLevelType w:val="multilevel"/>
    <w:tmpl w:val="70D875A0"/>
    <w:name w:val="List527665046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0000001B"/>
    <w:multiLevelType w:val="multilevel"/>
    <w:tmpl w:val="15CE0876"/>
    <w:name w:val="List527695312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0000001C"/>
    <w:multiLevelType w:val="multilevel"/>
    <w:tmpl w:val="D9D44D8C"/>
    <w:name w:val="List527715718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0000001D"/>
    <w:multiLevelType w:val="multilevel"/>
    <w:tmpl w:val="4ACA988A"/>
    <w:name w:val="List527814218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000001E"/>
    <w:multiLevelType w:val="multilevel"/>
    <w:tmpl w:val="616E45F4"/>
    <w:name w:val="List528428421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002C77CA"/>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2" w15:restartNumberingAfterBreak="0">
    <w:nsid w:val="00AF68C8"/>
    <w:multiLevelType w:val="multilevel"/>
    <w:tmpl w:val="E0B29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6C6342"/>
    <w:multiLevelType w:val="multilevel"/>
    <w:tmpl w:val="35B6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873D8D"/>
    <w:multiLevelType w:val="multilevel"/>
    <w:tmpl w:val="E0B2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D84144"/>
    <w:multiLevelType w:val="hybridMultilevel"/>
    <w:tmpl w:val="0A942F02"/>
    <w:lvl w:ilvl="0" w:tplc="040E0003">
      <w:start w:val="1"/>
      <w:numFmt w:val="bullet"/>
      <w:lvlText w:val="o"/>
      <w:lvlJc w:val="left"/>
      <w:pPr>
        <w:ind w:left="2484" w:hanging="360"/>
      </w:pPr>
      <w:rPr>
        <w:rFonts w:ascii="Courier New" w:hAnsi="Courier New" w:cs="Courier New" w:hint="default"/>
      </w:rPr>
    </w:lvl>
    <w:lvl w:ilvl="1" w:tplc="040E0019" w:tentative="1">
      <w:start w:val="1"/>
      <w:numFmt w:val="lowerLetter"/>
      <w:lvlText w:val="%2."/>
      <w:lvlJc w:val="left"/>
      <w:pPr>
        <w:ind w:left="3204" w:hanging="360"/>
      </w:pPr>
    </w:lvl>
    <w:lvl w:ilvl="2" w:tplc="040E001B" w:tentative="1">
      <w:start w:val="1"/>
      <w:numFmt w:val="lowerRoman"/>
      <w:lvlText w:val="%3."/>
      <w:lvlJc w:val="right"/>
      <w:pPr>
        <w:ind w:left="3924" w:hanging="180"/>
      </w:pPr>
    </w:lvl>
    <w:lvl w:ilvl="3" w:tplc="040E000F" w:tentative="1">
      <w:start w:val="1"/>
      <w:numFmt w:val="decimal"/>
      <w:lvlText w:val="%4."/>
      <w:lvlJc w:val="left"/>
      <w:pPr>
        <w:ind w:left="4644" w:hanging="360"/>
      </w:pPr>
    </w:lvl>
    <w:lvl w:ilvl="4" w:tplc="040E0019" w:tentative="1">
      <w:start w:val="1"/>
      <w:numFmt w:val="lowerLetter"/>
      <w:lvlText w:val="%5."/>
      <w:lvlJc w:val="left"/>
      <w:pPr>
        <w:ind w:left="5364" w:hanging="360"/>
      </w:pPr>
    </w:lvl>
    <w:lvl w:ilvl="5" w:tplc="040E001B" w:tentative="1">
      <w:start w:val="1"/>
      <w:numFmt w:val="lowerRoman"/>
      <w:lvlText w:val="%6."/>
      <w:lvlJc w:val="right"/>
      <w:pPr>
        <w:ind w:left="6084" w:hanging="180"/>
      </w:pPr>
    </w:lvl>
    <w:lvl w:ilvl="6" w:tplc="040E000F" w:tentative="1">
      <w:start w:val="1"/>
      <w:numFmt w:val="decimal"/>
      <w:lvlText w:val="%7."/>
      <w:lvlJc w:val="left"/>
      <w:pPr>
        <w:ind w:left="6804" w:hanging="360"/>
      </w:pPr>
    </w:lvl>
    <w:lvl w:ilvl="7" w:tplc="040E0019" w:tentative="1">
      <w:start w:val="1"/>
      <w:numFmt w:val="lowerLetter"/>
      <w:lvlText w:val="%8."/>
      <w:lvlJc w:val="left"/>
      <w:pPr>
        <w:ind w:left="7524" w:hanging="360"/>
      </w:pPr>
    </w:lvl>
    <w:lvl w:ilvl="8" w:tplc="040E001B" w:tentative="1">
      <w:start w:val="1"/>
      <w:numFmt w:val="lowerRoman"/>
      <w:lvlText w:val="%9."/>
      <w:lvlJc w:val="right"/>
      <w:pPr>
        <w:ind w:left="8244" w:hanging="180"/>
      </w:pPr>
    </w:lvl>
  </w:abstractNum>
  <w:abstractNum w:abstractNumId="16" w15:restartNumberingAfterBreak="0">
    <w:nsid w:val="0EF16E7D"/>
    <w:multiLevelType w:val="hybridMultilevel"/>
    <w:tmpl w:val="242C1F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1EB2954"/>
    <w:multiLevelType w:val="multilevel"/>
    <w:tmpl w:val="6BBE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E8013B"/>
    <w:multiLevelType w:val="hybridMultilevel"/>
    <w:tmpl w:val="E6644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8907B03"/>
    <w:multiLevelType w:val="hybridMultilevel"/>
    <w:tmpl w:val="C8A018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73D7B76"/>
    <w:multiLevelType w:val="hybridMultilevel"/>
    <w:tmpl w:val="8174B9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91B3282"/>
    <w:multiLevelType w:val="hybridMultilevel"/>
    <w:tmpl w:val="5D24B37E"/>
    <w:lvl w:ilvl="0" w:tplc="6356680C">
      <w:start w:val="1"/>
      <w:numFmt w:val="decimal"/>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5" w15:restartNumberingAfterBreak="0">
    <w:nsid w:val="35F83824"/>
    <w:multiLevelType w:val="hybridMultilevel"/>
    <w:tmpl w:val="9B5C9946"/>
    <w:lvl w:ilvl="0" w:tplc="A9244CFA">
      <w:start w:val="1"/>
      <w:numFmt w:val="lowerRoman"/>
      <w:lvlText w:val="%1."/>
      <w:lvlJc w:val="left"/>
      <w:pPr>
        <w:ind w:left="3552" w:hanging="720"/>
      </w:pPr>
      <w:rPr>
        <w:rFonts w:hint="default"/>
      </w:rPr>
    </w:lvl>
    <w:lvl w:ilvl="1" w:tplc="040E0019" w:tentative="1">
      <w:start w:val="1"/>
      <w:numFmt w:val="lowerLetter"/>
      <w:lvlText w:val="%2."/>
      <w:lvlJc w:val="left"/>
      <w:pPr>
        <w:ind w:left="3912" w:hanging="360"/>
      </w:pPr>
    </w:lvl>
    <w:lvl w:ilvl="2" w:tplc="040E001B" w:tentative="1">
      <w:start w:val="1"/>
      <w:numFmt w:val="lowerRoman"/>
      <w:lvlText w:val="%3."/>
      <w:lvlJc w:val="right"/>
      <w:pPr>
        <w:ind w:left="4632" w:hanging="180"/>
      </w:pPr>
    </w:lvl>
    <w:lvl w:ilvl="3" w:tplc="040E000F" w:tentative="1">
      <w:start w:val="1"/>
      <w:numFmt w:val="decimal"/>
      <w:lvlText w:val="%4."/>
      <w:lvlJc w:val="left"/>
      <w:pPr>
        <w:ind w:left="5352" w:hanging="360"/>
      </w:pPr>
    </w:lvl>
    <w:lvl w:ilvl="4" w:tplc="040E0019" w:tentative="1">
      <w:start w:val="1"/>
      <w:numFmt w:val="lowerLetter"/>
      <w:lvlText w:val="%5."/>
      <w:lvlJc w:val="left"/>
      <w:pPr>
        <w:ind w:left="6072" w:hanging="360"/>
      </w:pPr>
    </w:lvl>
    <w:lvl w:ilvl="5" w:tplc="040E001B" w:tentative="1">
      <w:start w:val="1"/>
      <w:numFmt w:val="lowerRoman"/>
      <w:lvlText w:val="%6."/>
      <w:lvlJc w:val="right"/>
      <w:pPr>
        <w:ind w:left="6792" w:hanging="180"/>
      </w:pPr>
    </w:lvl>
    <w:lvl w:ilvl="6" w:tplc="040E000F" w:tentative="1">
      <w:start w:val="1"/>
      <w:numFmt w:val="decimal"/>
      <w:lvlText w:val="%7."/>
      <w:lvlJc w:val="left"/>
      <w:pPr>
        <w:ind w:left="7512" w:hanging="360"/>
      </w:pPr>
    </w:lvl>
    <w:lvl w:ilvl="7" w:tplc="040E0019" w:tentative="1">
      <w:start w:val="1"/>
      <w:numFmt w:val="lowerLetter"/>
      <w:lvlText w:val="%8."/>
      <w:lvlJc w:val="left"/>
      <w:pPr>
        <w:ind w:left="8232" w:hanging="360"/>
      </w:pPr>
    </w:lvl>
    <w:lvl w:ilvl="8" w:tplc="040E001B" w:tentative="1">
      <w:start w:val="1"/>
      <w:numFmt w:val="lowerRoman"/>
      <w:lvlText w:val="%9."/>
      <w:lvlJc w:val="right"/>
      <w:pPr>
        <w:ind w:left="8952" w:hanging="180"/>
      </w:pPr>
    </w:lvl>
  </w:abstractNum>
  <w:abstractNum w:abstractNumId="26" w15:restartNumberingAfterBreak="0">
    <w:nsid w:val="3C0F3EBC"/>
    <w:multiLevelType w:val="hybridMultilevel"/>
    <w:tmpl w:val="6DF01C84"/>
    <w:lvl w:ilvl="0" w:tplc="3B2C6372">
      <w:numFmt w:val="bullet"/>
      <w:lvlText w:val="•"/>
      <w:lvlJc w:val="left"/>
      <w:pPr>
        <w:ind w:left="720" w:hanging="360"/>
      </w:pPr>
      <w:rPr>
        <w:rFonts w:asciiTheme="minorHAnsi" w:eastAsiaTheme="minorHAnsi" w:hAnsiTheme="minorHAns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F2C3FDC"/>
    <w:multiLevelType w:val="hybridMultilevel"/>
    <w:tmpl w:val="314EDF36"/>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F5B4847"/>
    <w:multiLevelType w:val="multilevel"/>
    <w:tmpl w:val="2B76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B93B60"/>
    <w:multiLevelType w:val="hybridMultilevel"/>
    <w:tmpl w:val="1F242FA6"/>
    <w:lvl w:ilvl="0" w:tplc="040E000B">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1A938A9"/>
    <w:multiLevelType w:val="multilevel"/>
    <w:tmpl w:val="D5F2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A63E6A"/>
    <w:multiLevelType w:val="hybridMultilevel"/>
    <w:tmpl w:val="665A27A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8F360D8"/>
    <w:multiLevelType w:val="multilevel"/>
    <w:tmpl w:val="2998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2211F5"/>
    <w:multiLevelType w:val="hybridMultilevel"/>
    <w:tmpl w:val="8FF2D024"/>
    <w:lvl w:ilvl="0" w:tplc="1C4620E6">
      <w:numFmt w:val="bullet"/>
      <w:lvlText w:val="•"/>
      <w:lvlJc w:val="left"/>
      <w:pPr>
        <w:ind w:left="360" w:firstLine="0"/>
      </w:pPr>
      <w:rPr>
        <w:rFonts w:asciiTheme="minorHAnsi" w:eastAsiaTheme="minorHAnsi" w:hAnsiTheme="minorHAns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0DB19A9"/>
    <w:multiLevelType w:val="hybridMultilevel"/>
    <w:tmpl w:val="400807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28A42DB"/>
    <w:multiLevelType w:val="multilevel"/>
    <w:tmpl w:val="040E0025"/>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C8408EE"/>
    <w:multiLevelType w:val="hybridMultilevel"/>
    <w:tmpl w:val="6B18108E"/>
    <w:lvl w:ilvl="0" w:tplc="040E0005">
      <w:start w:val="1"/>
      <w:numFmt w:val="bullet"/>
      <w:lvlText w:val=""/>
      <w:lvlJc w:val="left"/>
      <w:pPr>
        <w:ind w:left="2844" w:hanging="360"/>
      </w:pPr>
      <w:rPr>
        <w:rFonts w:ascii="Wingdings" w:hAnsi="Wingdings" w:hint="default"/>
      </w:rPr>
    </w:lvl>
    <w:lvl w:ilvl="1" w:tplc="040E0003" w:tentative="1">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37" w15:restartNumberingAfterBreak="0">
    <w:nsid w:val="60614674"/>
    <w:multiLevelType w:val="hybridMultilevel"/>
    <w:tmpl w:val="E688B388"/>
    <w:lvl w:ilvl="0" w:tplc="C290A6C8">
      <w:start w:val="1"/>
      <w:numFmt w:val="lowerLetter"/>
      <w:lvlText w:val="%1)"/>
      <w:lvlJc w:val="left"/>
      <w:pPr>
        <w:ind w:left="2884" w:hanging="760"/>
      </w:pPr>
      <w:rPr>
        <w:rFonts w:hint="default"/>
      </w:rPr>
    </w:lvl>
    <w:lvl w:ilvl="1" w:tplc="040E0019" w:tentative="1">
      <w:start w:val="1"/>
      <w:numFmt w:val="lowerLetter"/>
      <w:lvlText w:val="%2."/>
      <w:lvlJc w:val="left"/>
      <w:pPr>
        <w:ind w:left="3204" w:hanging="360"/>
      </w:pPr>
    </w:lvl>
    <w:lvl w:ilvl="2" w:tplc="040E001B" w:tentative="1">
      <w:start w:val="1"/>
      <w:numFmt w:val="lowerRoman"/>
      <w:lvlText w:val="%3."/>
      <w:lvlJc w:val="right"/>
      <w:pPr>
        <w:ind w:left="3924" w:hanging="180"/>
      </w:pPr>
    </w:lvl>
    <w:lvl w:ilvl="3" w:tplc="040E000F" w:tentative="1">
      <w:start w:val="1"/>
      <w:numFmt w:val="decimal"/>
      <w:lvlText w:val="%4."/>
      <w:lvlJc w:val="left"/>
      <w:pPr>
        <w:ind w:left="4644" w:hanging="360"/>
      </w:pPr>
    </w:lvl>
    <w:lvl w:ilvl="4" w:tplc="040E0019" w:tentative="1">
      <w:start w:val="1"/>
      <w:numFmt w:val="lowerLetter"/>
      <w:lvlText w:val="%5."/>
      <w:lvlJc w:val="left"/>
      <w:pPr>
        <w:ind w:left="5364" w:hanging="360"/>
      </w:pPr>
    </w:lvl>
    <w:lvl w:ilvl="5" w:tplc="040E001B" w:tentative="1">
      <w:start w:val="1"/>
      <w:numFmt w:val="lowerRoman"/>
      <w:lvlText w:val="%6."/>
      <w:lvlJc w:val="right"/>
      <w:pPr>
        <w:ind w:left="6084" w:hanging="180"/>
      </w:pPr>
    </w:lvl>
    <w:lvl w:ilvl="6" w:tplc="040E000F" w:tentative="1">
      <w:start w:val="1"/>
      <w:numFmt w:val="decimal"/>
      <w:lvlText w:val="%7."/>
      <w:lvlJc w:val="left"/>
      <w:pPr>
        <w:ind w:left="6804" w:hanging="360"/>
      </w:pPr>
    </w:lvl>
    <w:lvl w:ilvl="7" w:tplc="040E0019" w:tentative="1">
      <w:start w:val="1"/>
      <w:numFmt w:val="lowerLetter"/>
      <w:lvlText w:val="%8."/>
      <w:lvlJc w:val="left"/>
      <w:pPr>
        <w:ind w:left="7524" w:hanging="360"/>
      </w:pPr>
    </w:lvl>
    <w:lvl w:ilvl="8" w:tplc="040E001B" w:tentative="1">
      <w:start w:val="1"/>
      <w:numFmt w:val="lowerRoman"/>
      <w:lvlText w:val="%9."/>
      <w:lvlJc w:val="right"/>
      <w:pPr>
        <w:ind w:left="8244" w:hanging="180"/>
      </w:pPr>
    </w:lvl>
  </w:abstractNum>
  <w:abstractNum w:abstractNumId="38"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39" w15:restartNumberingAfterBreak="0">
    <w:nsid w:val="67A15359"/>
    <w:multiLevelType w:val="multilevel"/>
    <w:tmpl w:val="61AEBFF2"/>
    <w:lvl w:ilvl="0">
      <w:start w:val="1"/>
      <w:numFmt w:val="decimal"/>
      <w:pStyle w:val="Cmsor1"/>
      <w:lvlText w:val="%1"/>
      <w:lvlJc w:val="left"/>
      <w:pPr>
        <w:ind w:left="3692" w:hanging="432"/>
      </w:pPr>
    </w:lvl>
    <w:lvl w:ilvl="1">
      <w:start w:val="1"/>
      <w:numFmt w:val="decimal"/>
      <w:pStyle w:val="Cmsor2"/>
      <w:lvlText w:val="%1.%2"/>
      <w:lvlJc w:val="left"/>
      <w:pPr>
        <w:ind w:left="576" w:hanging="576"/>
      </w:pPr>
    </w:lvl>
    <w:lvl w:ilvl="2">
      <w:start w:val="1"/>
      <w:numFmt w:val="decimal"/>
      <w:pStyle w:val="Cmsor3"/>
      <w:lvlText w:val="%1.%2.%3"/>
      <w:lvlJc w:val="left"/>
      <w:pPr>
        <w:ind w:left="100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40" w15:restartNumberingAfterBreak="0">
    <w:nsid w:val="68BF41CE"/>
    <w:multiLevelType w:val="hybridMultilevel"/>
    <w:tmpl w:val="3C3AF94E"/>
    <w:lvl w:ilvl="0" w:tplc="C986D76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9B20EB9"/>
    <w:multiLevelType w:val="multilevel"/>
    <w:tmpl w:val="F334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3A780E"/>
    <w:multiLevelType w:val="hybridMultilevel"/>
    <w:tmpl w:val="ECAE8876"/>
    <w:lvl w:ilvl="0" w:tplc="040E0003">
      <w:start w:val="1"/>
      <w:numFmt w:val="bullet"/>
      <w:lvlText w:val="o"/>
      <w:lvlJc w:val="left"/>
      <w:pPr>
        <w:ind w:left="1776" w:hanging="360"/>
      </w:pPr>
      <w:rPr>
        <w:rFonts w:ascii="Courier New" w:hAnsi="Courier New" w:cs="Courier New"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43" w15:restartNumberingAfterBreak="0">
    <w:nsid w:val="75D12EB4"/>
    <w:multiLevelType w:val="hybridMultilevel"/>
    <w:tmpl w:val="E6C0E268"/>
    <w:lvl w:ilvl="0" w:tplc="040E000B">
      <w:start w:val="1"/>
      <w:numFmt w:val="bullet"/>
      <w:lvlText w:val=""/>
      <w:lvlJc w:val="left"/>
      <w:pPr>
        <w:ind w:left="2844" w:hanging="360"/>
      </w:pPr>
      <w:rPr>
        <w:rFonts w:ascii="Wingdings" w:hAnsi="Wingdings" w:hint="default"/>
      </w:rPr>
    </w:lvl>
    <w:lvl w:ilvl="1" w:tplc="040E0003" w:tentative="1">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num w:numId="1">
    <w:abstractNumId w:val="33"/>
  </w:num>
  <w:num w:numId="2">
    <w:abstractNumId w:val="0"/>
  </w:num>
  <w:num w:numId="3">
    <w:abstractNumId w:val="39"/>
  </w:num>
  <w:num w:numId="4">
    <w:abstractNumId w:val="24"/>
  </w:num>
  <w:num w:numId="5">
    <w:abstractNumId w:val="38"/>
  </w:num>
  <w:num w:numId="6">
    <w:abstractNumId w:val="22"/>
  </w:num>
  <w:num w:numId="7">
    <w:abstractNumId w:val="39"/>
  </w:num>
  <w:num w:numId="8">
    <w:abstractNumId w:val="39"/>
  </w:num>
  <w:num w:numId="9">
    <w:abstractNumId w:val="19"/>
  </w:num>
  <w:num w:numId="10">
    <w:abstractNumId w:val="26"/>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7"/>
  </w:num>
  <w:num w:numId="16">
    <w:abstractNumId w:val="36"/>
  </w:num>
  <w:num w:numId="17">
    <w:abstractNumId w:val="25"/>
  </w:num>
  <w:num w:numId="18">
    <w:abstractNumId w:val="43"/>
  </w:num>
  <w:num w:numId="19">
    <w:abstractNumId w:val="31"/>
  </w:num>
  <w:num w:numId="20">
    <w:abstractNumId w:val="40"/>
  </w:num>
  <w:num w:numId="21">
    <w:abstractNumId w:val="29"/>
  </w:num>
  <w:num w:numId="22">
    <w:abstractNumId w:val="27"/>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3"/>
  </w:num>
  <w:num w:numId="26">
    <w:abstractNumId w:val="18"/>
  </w:num>
  <w:num w:numId="27">
    <w:abstractNumId w:val="15"/>
  </w:num>
  <w:num w:numId="28">
    <w:abstractNumId w:val="34"/>
  </w:num>
  <w:num w:numId="29">
    <w:abstractNumId w:val="28"/>
  </w:num>
  <w:num w:numId="30">
    <w:abstractNumId w:val="14"/>
  </w:num>
  <w:num w:numId="31">
    <w:abstractNumId w:val="32"/>
  </w:num>
  <w:num w:numId="32">
    <w:abstractNumId w:val="12"/>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41"/>
  </w:num>
  <w:num w:numId="37">
    <w:abstractNumId w:val="30"/>
  </w:num>
  <w:num w:numId="38">
    <w:abstractNumId w:val="17"/>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5"/>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39"/>
  </w:num>
  <w:num w:numId="4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E19"/>
    <w:rsid w:val="00000414"/>
    <w:rsid w:val="00000F22"/>
    <w:rsid w:val="00000FCB"/>
    <w:rsid w:val="000019C9"/>
    <w:rsid w:val="00001C18"/>
    <w:rsid w:val="00001D57"/>
    <w:rsid w:val="00001FCD"/>
    <w:rsid w:val="00002062"/>
    <w:rsid w:val="00002497"/>
    <w:rsid w:val="000028C9"/>
    <w:rsid w:val="000033CA"/>
    <w:rsid w:val="00003551"/>
    <w:rsid w:val="0000427C"/>
    <w:rsid w:val="000046F6"/>
    <w:rsid w:val="00004971"/>
    <w:rsid w:val="00004B1D"/>
    <w:rsid w:val="00004CD4"/>
    <w:rsid w:val="00005020"/>
    <w:rsid w:val="00005109"/>
    <w:rsid w:val="00005291"/>
    <w:rsid w:val="0000553C"/>
    <w:rsid w:val="0000559B"/>
    <w:rsid w:val="000056C1"/>
    <w:rsid w:val="0000588C"/>
    <w:rsid w:val="00005CA0"/>
    <w:rsid w:val="00005CE3"/>
    <w:rsid w:val="00005D2D"/>
    <w:rsid w:val="00006376"/>
    <w:rsid w:val="000064BF"/>
    <w:rsid w:val="000066FA"/>
    <w:rsid w:val="00006981"/>
    <w:rsid w:val="00007677"/>
    <w:rsid w:val="00010176"/>
    <w:rsid w:val="000106B4"/>
    <w:rsid w:val="00010A86"/>
    <w:rsid w:val="00010FCA"/>
    <w:rsid w:val="0001138E"/>
    <w:rsid w:val="000114F5"/>
    <w:rsid w:val="000117F5"/>
    <w:rsid w:val="00011875"/>
    <w:rsid w:val="00011D51"/>
    <w:rsid w:val="00011FBD"/>
    <w:rsid w:val="000124A8"/>
    <w:rsid w:val="000124FD"/>
    <w:rsid w:val="000125E3"/>
    <w:rsid w:val="000131D1"/>
    <w:rsid w:val="000132B0"/>
    <w:rsid w:val="00013AA5"/>
    <w:rsid w:val="00014297"/>
    <w:rsid w:val="00014355"/>
    <w:rsid w:val="00014398"/>
    <w:rsid w:val="00014A1B"/>
    <w:rsid w:val="00014CA0"/>
    <w:rsid w:val="000155A7"/>
    <w:rsid w:val="00015D80"/>
    <w:rsid w:val="000166F8"/>
    <w:rsid w:val="00016CB8"/>
    <w:rsid w:val="00017527"/>
    <w:rsid w:val="00017ADF"/>
    <w:rsid w:val="00017E56"/>
    <w:rsid w:val="00017EE6"/>
    <w:rsid w:val="00020054"/>
    <w:rsid w:val="00020415"/>
    <w:rsid w:val="000207A3"/>
    <w:rsid w:val="00021241"/>
    <w:rsid w:val="00021955"/>
    <w:rsid w:val="0002214B"/>
    <w:rsid w:val="0002226D"/>
    <w:rsid w:val="000225D5"/>
    <w:rsid w:val="00022A24"/>
    <w:rsid w:val="00022B7E"/>
    <w:rsid w:val="000235C8"/>
    <w:rsid w:val="00023D57"/>
    <w:rsid w:val="00023E6F"/>
    <w:rsid w:val="00024295"/>
    <w:rsid w:val="00024668"/>
    <w:rsid w:val="000248F3"/>
    <w:rsid w:val="0002498F"/>
    <w:rsid w:val="0002582D"/>
    <w:rsid w:val="000259D4"/>
    <w:rsid w:val="00025C3E"/>
    <w:rsid w:val="00025F80"/>
    <w:rsid w:val="00026EF9"/>
    <w:rsid w:val="00026FE4"/>
    <w:rsid w:val="0002738E"/>
    <w:rsid w:val="00027504"/>
    <w:rsid w:val="0002778B"/>
    <w:rsid w:val="000305EC"/>
    <w:rsid w:val="00030916"/>
    <w:rsid w:val="00031127"/>
    <w:rsid w:val="0003116F"/>
    <w:rsid w:val="000311E6"/>
    <w:rsid w:val="0003174A"/>
    <w:rsid w:val="00031932"/>
    <w:rsid w:val="000325C6"/>
    <w:rsid w:val="00032C2C"/>
    <w:rsid w:val="00032D37"/>
    <w:rsid w:val="00032E5E"/>
    <w:rsid w:val="000330C9"/>
    <w:rsid w:val="00033AB0"/>
    <w:rsid w:val="00033B46"/>
    <w:rsid w:val="000340DB"/>
    <w:rsid w:val="0003455A"/>
    <w:rsid w:val="00034812"/>
    <w:rsid w:val="00034F8B"/>
    <w:rsid w:val="00034FD6"/>
    <w:rsid w:val="0003590D"/>
    <w:rsid w:val="00035AA5"/>
    <w:rsid w:val="00035CE9"/>
    <w:rsid w:val="00035E89"/>
    <w:rsid w:val="000364F1"/>
    <w:rsid w:val="0003676C"/>
    <w:rsid w:val="0003719E"/>
    <w:rsid w:val="0003764F"/>
    <w:rsid w:val="00037CA3"/>
    <w:rsid w:val="00040DC8"/>
    <w:rsid w:val="00041328"/>
    <w:rsid w:val="00041355"/>
    <w:rsid w:val="000416D4"/>
    <w:rsid w:val="00041736"/>
    <w:rsid w:val="00041AD7"/>
    <w:rsid w:val="00041DCC"/>
    <w:rsid w:val="00042440"/>
    <w:rsid w:val="00042F4F"/>
    <w:rsid w:val="000431E2"/>
    <w:rsid w:val="0004324F"/>
    <w:rsid w:val="00043ADF"/>
    <w:rsid w:val="00043E05"/>
    <w:rsid w:val="00044101"/>
    <w:rsid w:val="00044589"/>
    <w:rsid w:val="00044D04"/>
    <w:rsid w:val="00044EAA"/>
    <w:rsid w:val="00045078"/>
    <w:rsid w:val="00045240"/>
    <w:rsid w:val="0004580D"/>
    <w:rsid w:val="00045C1F"/>
    <w:rsid w:val="0004602F"/>
    <w:rsid w:val="00046240"/>
    <w:rsid w:val="0004624B"/>
    <w:rsid w:val="00046290"/>
    <w:rsid w:val="000463BB"/>
    <w:rsid w:val="000463E9"/>
    <w:rsid w:val="000465A8"/>
    <w:rsid w:val="00046953"/>
    <w:rsid w:val="00046972"/>
    <w:rsid w:val="00046DAD"/>
    <w:rsid w:val="00047159"/>
    <w:rsid w:val="000472D9"/>
    <w:rsid w:val="000472F9"/>
    <w:rsid w:val="0004738F"/>
    <w:rsid w:val="0004744A"/>
    <w:rsid w:val="00047C97"/>
    <w:rsid w:val="00050144"/>
    <w:rsid w:val="000503FC"/>
    <w:rsid w:val="00050496"/>
    <w:rsid w:val="0005096F"/>
    <w:rsid w:val="00050AA9"/>
    <w:rsid w:val="0005148C"/>
    <w:rsid w:val="00052952"/>
    <w:rsid w:val="00052A39"/>
    <w:rsid w:val="00053BA1"/>
    <w:rsid w:val="00053BCB"/>
    <w:rsid w:val="00053E17"/>
    <w:rsid w:val="00054067"/>
    <w:rsid w:val="0005433F"/>
    <w:rsid w:val="000546C7"/>
    <w:rsid w:val="0005492C"/>
    <w:rsid w:val="00055360"/>
    <w:rsid w:val="0005595B"/>
    <w:rsid w:val="00055B74"/>
    <w:rsid w:val="00055D77"/>
    <w:rsid w:val="00055F06"/>
    <w:rsid w:val="00056077"/>
    <w:rsid w:val="00056217"/>
    <w:rsid w:val="000565EB"/>
    <w:rsid w:val="00056D9A"/>
    <w:rsid w:val="000579CB"/>
    <w:rsid w:val="00057D30"/>
    <w:rsid w:val="000601BE"/>
    <w:rsid w:val="000603DD"/>
    <w:rsid w:val="0006042C"/>
    <w:rsid w:val="00060A99"/>
    <w:rsid w:val="00060B5D"/>
    <w:rsid w:val="00060E58"/>
    <w:rsid w:val="000610FA"/>
    <w:rsid w:val="00061541"/>
    <w:rsid w:val="0006199F"/>
    <w:rsid w:val="00061FFC"/>
    <w:rsid w:val="0006202A"/>
    <w:rsid w:val="00062036"/>
    <w:rsid w:val="000627FA"/>
    <w:rsid w:val="00062EBB"/>
    <w:rsid w:val="00063020"/>
    <w:rsid w:val="000640F2"/>
    <w:rsid w:val="0006419B"/>
    <w:rsid w:val="00064898"/>
    <w:rsid w:val="00064DF4"/>
    <w:rsid w:val="00065721"/>
    <w:rsid w:val="00065806"/>
    <w:rsid w:val="00065F40"/>
    <w:rsid w:val="00065F51"/>
    <w:rsid w:val="00066435"/>
    <w:rsid w:val="0006664F"/>
    <w:rsid w:val="000666AF"/>
    <w:rsid w:val="0006683B"/>
    <w:rsid w:val="00066C9E"/>
    <w:rsid w:val="00066D7D"/>
    <w:rsid w:val="0006771E"/>
    <w:rsid w:val="00067861"/>
    <w:rsid w:val="00067D14"/>
    <w:rsid w:val="0007013D"/>
    <w:rsid w:val="000702E6"/>
    <w:rsid w:val="000708E7"/>
    <w:rsid w:val="00070A2D"/>
    <w:rsid w:val="00070B17"/>
    <w:rsid w:val="00070DB9"/>
    <w:rsid w:val="000721DB"/>
    <w:rsid w:val="000726E0"/>
    <w:rsid w:val="00072D17"/>
    <w:rsid w:val="00072DA6"/>
    <w:rsid w:val="00072EEA"/>
    <w:rsid w:val="00073347"/>
    <w:rsid w:val="000733EC"/>
    <w:rsid w:val="00073924"/>
    <w:rsid w:val="0007395B"/>
    <w:rsid w:val="00073B4C"/>
    <w:rsid w:val="00074D28"/>
    <w:rsid w:val="00074D60"/>
    <w:rsid w:val="00074FAA"/>
    <w:rsid w:val="000754E7"/>
    <w:rsid w:val="00075D54"/>
    <w:rsid w:val="000762D1"/>
    <w:rsid w:val="000763BB"/>
    <w:rsid w:val="00076535"/>
    <w:rsid w:val="00076C36"/>
    <w:rsid w:val="000773F0"/>
    <w:rsid w:val="00077626"/>
    <w:rsid w:val="00077D74"/>
    <w:rsid w:val="00080609"/>
    <w:rsid w:val="00080DD8"/>
    <w:rsid w:val="00080E04"/>
    <w:rsid w:val="00081233"/>
    <w:rsid w:val="000813F6"/>
    <w:rsid w:val="000816FE"/>
    <w:rsid w:val="00081CCB"/>
    <w:rsid w:val="0008205E"/>
    <w:rsid w:val="000820B3"/>
    <w:rsid w:val="0008238B"/>
    <w:rsid w:val="000824CC"/>
    <w:rsid w:val="000826F6"/>
    <w:rsid w:val="00082D66"/>
    <w:rsid w:val="0008305F"/>
    <w:rsid w:val="00083230"/>
    <w:rsid w:val="000836BB"/>
    <w:rsid w:val="00083D86"/>
    <w:rsid w:val="00083E00"/>
    <w:rsid w:val="000846B5"/>
    <w:rsid w:val="00085511"/>
    <w:rsid w:val="00085571"/>
    <w:rsid w:val="0008558D"/>
    <w:rsid w:val="00085C90"/>
    <w:rsid w:val="0008600E"/>
    <w:rsid w:val="0008648F"/>
    <w:rsid w:val="00086DBA"/>
    <w:rsid w:val="00086E78"/>
    <w:rsid w:val="00087612"/>
    <w:rsid w:val="000877B9"/>
    <w:rsid w:val="00087B1E"/>
    <w:rsid w:val="000900B2"/>
    <w:rsid w:val="00090180"/>
    <w:rsid w:val="0009080A"/>
    <w:rsid w:val="00090C6D"/>
    <w:rsid w:val="00090DB7"/>
    <w:rsid w:val="0009108A"/>
    <w:rsid w:val="00091162"/>
    <w:rsid w:val="0009136C"/>
    <w:rsid w:val="00091396"/>
    <w:rsid w:val="000914FF"/>
    <w:rsid w:val="00091607"/>
    <w:rsid w:val="00091BD2"/>
    <w:rsid w:val="00091D08"/>
    <w:rsid w:val="00091EAB"/>
    <w:rsid w:val="00091FD2"/>
    <w:rsid w:val="00092201"/>
    <w:rsid w:val="0009226F"/>
    <w:rsid w:val="000923E1"/>
    <w:rsid w:val="0009248E"/>
    <w:rsid w:val="00092C0A"/>
    <w:rsid w:val="00093328"/>
    <w:rsid w:val="00093635"/>
    <w:rsid w:val="00093674"/>
    <w:rsid w:val="0009385C"/>
    <w:rsid w:val="00093E46"/>
    <w:rsid w:val="0009410D"/>
    <w:rsid w:val="0009447A"/>
    <w:rsid w:val="00094917"/>
    <w:rsid w:val="00094DAD"/>
    <w:rsid w:val="00095310"/>
    <w:rsid w:val="000954B7"/>
    <w:rsid w:val="00095514"/>
    <w:rsid w:val="000955D0"/>
    <w:rsid w:val="0009590A"/>
    <w:rsid w:val="00095EB5"/>
    <w:rsid w:val="00096118"/>
    <w:rsid w:val="000961D7"/>
    <w:rsid w:val="0009642B"/>
    <w:rsid w:val="000964A4"/>
    <w:rsid w:val="00096A50"/>
    <w:rsid w:val="00096BAD"/>
    <w:rsid w:val="00096E3A"/>
    <w:rsid w:val="00096FAC"/>
    <w:rsid w:val="000970BB"/>
    <w:rsid w:val="0009723C"/>
    <w:rsid w:val="00097852"/>
    <w:rsid w:val="00097ADC"/>
    <w:rsid w:val="000A0050"/>
    <w:rsid w:val="000A0AAE"/>
    <w:rsid w:val="000A0DC7"/>
    <w:rsid w:val="000A0F26"/>
    <w:rsid w:val="000A144D"/>
    <w:rsid w:val="000A1549"/>
    <w:rsid w:val="000A160A"/>
    <w:rsid w:val="000A161D"/>
    <w:rsid w:val="000A1726"/>
    <w:rsid w:val="000A1ED1"/>
    <w:rsid w:val="000A21CA"/>
    <w:rsid w:val="000A2833"/>
    <w:rsid w:val="000A2FC0"/>
    <w:rsid w:val="000A3126"/>
    <w:rsid w:val="000A33D4"/>
    <w:rsid w:val="000A39F7"/>
    <w:rsid w:val="000A3F20"/>
    <w:rsid w:val="000A60BA"/>
    <w:rsid w:val="000A61DF"/>
    <w:rsid w:val="000A69FD"/>
    <w:rsid w:val="000A749C"/>
    <w:rsid w:val="000A7504"/>
    <w:rsid w:val="000A79FE"/>
    <w:rsid w:val="000A7D67"/>
    <w:rsid w:val="000B0033"/>
    <w:rsid w:val="000B0DD6"/>
    <w:rsid w:val="000B1876"/>
    <w:rsid w:val="000B1D00"/>
    <w:rsid w:val="000B24E2"/>
    <w:rsid w:val="000B2755"/>
    <w:rsid w:val="000B2952"/>
    <w:rsid w:val="000B2F79"/>
    <w:rsid w:val="000B3073"/>
    <w:rsid w:val="000B321F"/>
    <w:rsid w:val="000B3348"/>
    <w:rsid w:val="000B35D9"/>
    <w:rsid w:val="000B38FB"/>
    <w:rsid w:val="000B3DC0"/>
    <w:rsid w:val="000B4071"/>
    <w:rsid w:val="000B4153"/>
    <w:rsid w:val="000B4368"/>
    <w:rsid w:val="000B44A7"/>
    <w:rsid w:val="000B47D9"/>
    <w:rsid w:val="000B4DF8"/>
    <w:rsid w:val="000B5487"/>
    <w:rsid w:val="000B55BB"/>
    <w:rsid w:val="000B561E"/>
    <w:rsid w:val="000B56B4"/>
    <w:rsid w:val="000B587C"/>
    <w:rsid w:val="000B58A0"/>
    <w:rsid w:val="000B5DC0"/>
    <w:rsid w:val="000B5F76"/>
    <w:rsid w:val="000B6593"/>
    <w:rsid w:val="000B664C"/>
    <w:rsid w:val="000B73FA"/>
    <w:rsid w:val="000B74AF"/>
    <w:rsid w:val="000C0155"/>
    <w:rsid w:val="000C1309"/>
    <w:rsid w:val="000C1804"/>
    <w:rsid w:val="000C1983"/>
    <w:rsid w:val="000C199B"/>
    <w:rsid w:val="000C1D45"/>
    <w:rsid w:val="000C2FBD"/>
    <w:rsid w:val="000C30DD"/>
    <w:rsid w:val="000C3695"/>
    <w:rsid w:val="000C3D36"/>
    <w:rsid w:val="000C4075"/>
    <w:rsid w:val="000C4150"/>
    <w:rsid w:val="000C4B79"/>
    <w:rsid w:val="000C4EDA"/>
    <w:rsid w:val="000C511A"/>
    <w:rsid w:val="000C5DF6"/>
    <w:rsid w:val="000C5DFD"/>
    <w:rsid w:val="000C6711"/>
    <w:rsid w:val="000C687A"/>
    <w:rsid w:val="000C6BAF"/>
    <w:rsid w:val="000C71BE"/>
    <w:rsid w:val="000C73C1"/>
    <w:rsid w:val="000C7C97"/>
    <w:rsid w:val="000C7F52"/>
    <w:rsid w:val="000C7F6A"/>
    <w:rsid w:val="000D0043"/>
    <w:rsid w:val="000D013A"/>
    <w:rsid w:val="000D020E"/>
    <w:rsid w:val="000D0232"/>
    <w:rsid w:val="000D0295"/>
    <w:rsid w:val="000D03DD"/>
    <w:rsid w:val="000D0475"/>
    <w:rsid w:val="000D0599"/>
    <w:rsid w:val="000D07DA"/>
    <w:rsid w:val="000D0DC7"/>
    <w:rsid w:val="000D0F3F"/>
    <w:rsid w:val="000D184D"/>
    <w:rsid w:val="000D1A50"/>
    <w:rsid w:val="000D1AB4"/>
    <w:rsid w:val="000D1C13"/>
    <w:rsid w:val="000D206E"/>
    <w:rsid w:val="000D2229"/>
    <w:rsid w:val="000D22E9"/>
    <w:rsid w:val="000D2C38"/>
    <w:rsid w:val="000D2DD9"/>
    <w:rsid w:val="000D2FEA"/>
    <w:rsid w:val="000D3B0B"/>
    <w:rsid w:val="000D3D05"/>
    <w:rsid w:val="000D3FF7"/>
    <w:rsid w:val="000D4037"/>
    <w:rsid w:val="000D43B6"/>
    <w:rsid w:val="000D4C55"/>
    <w:rsid w:val="000D4FD6"/>
    <w:rsid w:val="000D4FE1"/>
    <w:rsid w:val="000D5429"/>
    <w:rsid w:val="000D5E09"/>
    <w:rsid w:val="000D62F9"/>
    <w:rsid w:val="000D673B"/>
    <w:rsid w:val="000D6965"/>
    <w:rsid w:val="000D6EA3"/>
    <w:rsid w:val="000D71CB"/>
    <w:rsid w:val="000D730B"/>
    <w:rsid w:val="000D77EF"/>
    <w:rsid w:val="000D7973"/>
    <w:rsid w:val="000D7E51"/>
    <w:rsid w:val="000E028A"/>
    <w:rsid w:val="000E0D87"/>
    <w:rsid w:val="000E114C"/>
    <w:rsid w:val="000E16CD"/>
    <w:rsid w:val="000E1771"/>
    <w:rsid w:val="000E1D62"/>
    <w:rsid w:val="000E24D7"/>
    <w:rsid w:val="000E25C5"/>
    <w:rsid w:val="000E262A"/>
    <w:rsid w:val="000E2668"/>
    <w:rsid w:val="000E2CE7"/>
    <w:rsid w:val="000E3415"/>
    <w:rsid w:val="000E3509"/>
    <w:rsid w:val="000E358C"/>
    <w:rsid w:val="000E35DB"/>
    <w:rsid w:val="000E39C6"/>
    <w:rsid w:val="000E3B85"/>
    <w:rsid w:val="000E3F9D"/>
    <w:rsid w:val="000E43C1"/>
    <w:rsid w:val="000E451B"/>
    <w:rsid w:val="000E45FE"/>
    <w:rsid w:val="000E46B4"/>
    <w:rsid w:val="000E4CEC"/>
    <w:rsid w:val="000E53B4"/>
    <w:rsid w:val="000E5ABC"/>
    <w:rsid w:val="000E5D8C"/>
    <w:rsid w:val="000E5E48"/>
    <w:rsid w:val="000E61B8"/>
    <w:rsid w:val="000E6249"/>
    <w:rsid w:val="000E63D1"/>
    <w:rsid w:val="000E649A"/>
    <w:rsid w:val="000E6510"/>
    <w:rsid w:val="000E6F34"/>
    <w:rsid w:val="000E7519"/>
    <w:rsid w:val="000E771D"/>
    <w:rsid w:val="000E7762"/>
    <w:rsid w:val="000E7D36"/>
    <w:rsid w:val="000E7DAA"/>
    <w:rsid w:val="000F036B"/>
    <w:rsid w:val="000F03A0"/>
    <w:rsid w:val="000F03E7"/>
    <w:rsid w:val="000F06FB"/>
    <w:rsid w:val="000F0885"/>
    <w:rsid w:val="000F088D"/>
    <w:rsid w:val="000F09F6"/>
    <w:rsid w:val="000F0AAD"/>
    <w:rsid w:val="000F0EC0"/>
    <w:rsid w:val="000F12AD"/>
    <w:rsid w:val="000F1B0E"/>
    <w:rsid w:val="000F1CBD"/>
    <w:rsid w:val="000F1DA4"/>
    <w:rsid w:val="000F22E0"/>
    <w:rsid w:val="000F25F5"/>
    <w:rsid w:val="000F2DBC"/>
    <w:rsid w:val="000F3093"/>
    <w:rsid w:val="000F3209"/>
    <w:rsid w:val="000F3869"/>
    <w:rsid w:val="000F3A12"/>
    <w:rsid w:val="000F3B25"/>
    <w:rsid w:val="000F3B58"/>
    <w:rsid w:val="000F4324"/>
    <w:rsid w:val="000F4B4F"/>
    <w:rsid w:val="000F4C11"/>
    <w:rsid w:val="000F4C35"/>
    <w:rsid w:val="000F4FC8"/>
    <w:rsid w:val="000F5226"/>
    <w:rsid w:val="000F5349"/>
    <w:rsid w:val="000F6033"/>
    <w:rsid w:val="000F63F3"/>
    <w:rsid w:val="000F672E"/>
    <w:rsid w:val="000F7197"/>
    <w:rsid w:val="000F7B8D"/>
    <w:rsid w:val="000F7F0F"/>
    <w:rsid w:val="001000ED"/>
    <w:rsid w:val="00100578"/>
    <w:rsid w:val="001005EC"/>
    <w:rsid w:val="0010083B"/>
    <w:rsid w:val="00100C3C"/>
    <w:rsid w:val="00100FE7"/>
    <w:rsid w:val="001010C4"/>
    <w:rsid w:val="00101373"/>
    <w:rsid w:val="0010155E"/>
    <w:rsid w:val="001016CB"/>
    <w:rsid w:val="00101B5C"/>
    <w:rsid w:val="0010230E"/>
    <w:rsid w:val="00102EC7"/>
    <w:rsid w:val="0010323F"/>
    <w:rsid w:val="001033A6"/>
    <w:rsid w:val="00103D7B"/>
    <w:rsid w:val="00103EA2"/>
    <w:rsid w:val="0010406B"/>
    <w:rsid w:val="00104556"/>
    <w:rsid w:val="00104687"/>
    <w:rsid w:val="00104776"/>
    <w:rsid w:val="00104A7C"/>
    <w:rsid w:val="00104EBA"/>
    <w:rsid w:val="00104FC1"/>
    <w:rsid w:val="0010547B"/>
    <w:rsid w:val="0010548F"/>
    <w:rsid w:val="0010599B"/>
    <w:rsid w:val="00105F64"/>
    <w:rsid w:val="001060FD"/>
    <w:rsid w:val="0010622D"/>
    <w:rsid w:val="0010677F"/>
    <w:rsid w:val="001069D1"/>
    <w:rsid w:val="00107264"/>
    <w:rsid w:val="001078F9"/>
    <w:rsid w:val="00107BFE"/>
    <w:rsid w:val="00107DAE"/>
    <w:rsid w:val="00110176"/>
    <w:rsid w:val="001104CA"/>
    <w:rsid w:val="00110A92"/>
    <w:rsid w:val="00110FF3"/>
    <w:rsid w:val="00111A6D"/>
    <w:rsid w:val="00111FB5"/>
    <w:rsid w:val="0011221A"/>
    <w:rsid w:val="00112571"/>
    <w:rsid w:val="00112BE1"/>
    <w:rsid w:val="0011391C"/>
    <w:rsid w:val="00113EF5"/>
    <w:rsid w:val="0011451B"/>
    <w:rsid w:val="001148B2"/>
    <w:rsid w:val="0011492A"/>
    <w:rsid w:val="00114A97"/>
    <w:rsid w:val="001156EC"/>
    <w:rsid w:val="0011586C"/>
    <w:rsid w:val="00115F04"/>
    <w:rsid w:val="00116384"/>
    <w:rsid w:val="001166DF"/>
    <w:rsid w:val="00116CE9"/>
    <w:rsid w:val="001170B1"/>
    <w:rsid w:val="00117191"/>
    <w:rsid w:val="0011795D"/>
    <w:rsid w:val="00120689"/>
    <w:rsid w:val="001209FC"/>
    <w:rsid w:val="00121396"/>
    <w:rsid w:val="00121B12"/>
    <w:rsid w:val="00121FEE"/>
    <w:rsid w:val="001225F5"/>
    <w:rsid w:val="00122832"/>
    <w:rsid w:val="00122C1E"/>
    <w:rsid w:val="00123297"/>
    <w:rsid w:val="00123677"/>
    <w:rsid w:val="00123ADF"/>
    <w:rsid w:val="00124615"/>
    <w:rsid w:val="00124818"/>
    <w:rsid w:val="00125381"/>
    <w:rsid w:val="00125438"/>
    <w:rsid w:val="001255DC"/>
    <w:rsid w:val="0012586E"/>
    <w:rsid w:val="001261EC"/>
    <w:rsid w:val="00126304"/>
    <w:rsid w:val="0012630E"/>
    <w:rsid w:val="001263F2"/>
    <w:rsid w:val="00126B02"/>
    <w:rsid w:val="00127661"/>
    <w:rsid w:val="001301EA"/>
    <w:rsid w:val="0013020C"/>
    <w:rsid w:val="0013021C"/>
    <w:rsid w:val="001305F6"/>
    <w:rsid w:val="001309DE"/>
    <w:rsid w:val="00131E8A"/>
    <w:rsid w:val="00131F23"/>
    <w:rsid w:val="001322BE"/>
    <w:rsid w:val="00132301"/>
    <w:rsid w:val="00132419"/>
    <w:rsid w:val="00133311"/>
    <w:rsid w:val="00133AAB"/>
    <w:rsid w:val="00133FF6"/>
    <w:rsid w:val="00134040"/>
    <w:rsid w:val="00134516"/>
    <w:rsid w:val="00134879"/>
    <w:rsid w:val="00134957"/>
    <w:rsid w:val="00134AB4"/>
    <w:rsid w:val="00134CAE"/>
    <w:rsid w:val="001350EA"/>
    <w:rsid w:val="001351AB"/>
    <w:rsid w:val="00135E14"/>
    <w:rsid w:val="0013611A"/>
    <w:rsid w:val="00136487"/>
    <w:rsid w:val="0013648F"/>
    <w:rsid w:val="001364DC"/>
    <w:rsid w:val="0013672B"/>
    <w:rsid w:val="001367A9"/>
    <w:rsid w:val="00137A92"/>
    <w:rsid w:val="00137E66"/>
    <w:rsid w:val="00140FCC"/>
    <w:rsid w:val="00141BD5"/>
    <w:rsid w:val="00141DF7"/>
    <w:rsid w:val="0014265A"/>
    <w:rsid w:val="00142982"/>
    <w:rsid w:val="00142ADB"/>
    <w:rsid w:val="001434FB"/>
    <w:rsid w:val="001437A5"/>
    <w:rsid w:val="00143A85"/>
    <w:rsid w:val="00144301"/>
    <w:rsid w:val="0014449C"/>
    <w:rsid w:val="001444C9"/>
    <w:rsid w:val="00144701"/>
    <w:rsid w:val="00144A6B"/>
    <w:rsid w:val="00144E22"/>
    <w:rsid w:val="0014550B"/>
    <w:rsid w:val="00145664"/>
    <w:rsid w:val="00145ADE"/>
    <w:rsid w:val="00146019"/>
    <w:rsid w:val="0014626F"/>
    <w:rsid w:val="001463F7"/>
    <w:rsid w:val="001464AE"/>
    <w:rsid w:val="00146722"/>
    <w:rsid w:val="00146ACE"/>
    <w:rsid w:val="00146C4C"/>
    <w:rsid w:val="00146C95"/>
    <w:rsid w:val="00146E32"/>
    <w:rsid w:val="00147E21"/>
    <w:rsid w:val="0015017F"/>
    <w:rsid w:val="001516C2"/>
    <w:rsid w:val="00151A32"/>
    <w:rsid w:val="00151D50"/>
    <w:rsid w:val="00151F5F"/>
    <w:rsid w:val="00151FC7"/>
    <w:rsid w:val="00152105"/>
    <w:rsid w:val="0015223E"/>
    <w:rsid w:val="001526F0"/>
    <w:rsid w:val="00152C33"/>
    <w:rsid w:val="00152EC2"/>
    <w:rsid w:val="00152EED"/>
    <w:rsid w:val="00153266"/>
    <w:rsid w:val="00153B26"/>
    <w:rsid w:val="00153E0C"/>
    <w:rsid w:val="001546DB"/>
    <w:rsid w:val="001547C4"/>
    <w:rsid w:val="00154A4C"/>
    <w:rsid w:val="00154F99"/>
    <w:rsid w:val="001555C2"/>
    <w:rsid w:val="0015568B"/>
    <w:rsid w:val="00155C5E"/>
    <w:rsid w:val="00155FB2"/>
    <w:rsid w:val="001565EA"/>
    <w:rsid w:val="00156C11"/>
    <w:rsid w:val="00156EDE"/>
    <w:rsid w:val="001574EE"/>
    <w:rsid w:val="00157A42"/>
    <w:rsid w:val="00157DC3"/>
    <w:rsid w:val="001600A8"/>
    <w:rsid w:val="00160118"/>
    <w:rsid w:val="001602C8"/>
    <w:rsid w:val="0016057B"/>
    <w:rsid w:val="00160732"/>
    <w:rsid w:val="001612E1"/>
    <w:rsid w:val="00161354"/>
    <w:rsid w:val="0016189C"/>
    <w:rsid w:val="0016206E"/>
    <w:rsid w:val="00162578"/>
    <w:rsid w:val="00162603"/>
    <w:rsid w:val="00162846"/>
    <w:rsid w:val="00163852"/>
    <w:rsid w:val="001640EE"/>
    <w:rsid w:val="001643C5"/>
    <w:rsid w:val="0016451C"/>
    <w:rsid w:val="00164601"/>
    <w:rsid w:val="00164ADC"/>
    <w:rsid w:val="00165504"/>
    <w:rsid w:val="00165A1C"/>
    <w:rsid w:val="00166875"/>
    <w:rsid w:val="00166D8D"/>
    <w:rsid w:val="00166EE0"/>
    <w:rsid w:val="00166F66"/>
    <w:rsid w:val="0016736B"/>
    <w:rsid w:val="00167BD5"/>
    <w:rsid w:val="00167DB5"/>
    <w:rsid w:val="00170457"/>
    <w:rsid w:val="00170B12"/>
    <w:rsid w:val="00170C1E"/>
    <w:rsid w:val="00171250"/>
    <w:rsid w:val="00171558"/>
    <w:rsid w:val="001718B3"/>
    <w:rsid w:val="00171FE8"/>
    <w:rsid w:val="0017372A"/>
    <w:rsid w:val="00173AF9"/>
    <w:rsid w:val="00173F07"/>
    <w:rsid w:val="00174520"/>
    <w:rsid w:val="001747A7"/>
    <w:rsid w:val="00174AB6"/>
    <w:rsid w:val="00174B23"/>
    <w:rsid w:val="00175114"/>
    <w:rsid w:val="00175263"/>
    <w:rsid w:val="00175301"/>
    <w:rsid w:val="001756F4"/>
    <w:rsid w:val="00175ACC"/>
    <w:rsid w:val="00175B95"/>
    <w:rsid w:val="00176022"/>
    <w:rsid w:val="001764E3"/>
    <w:rsid w:val="0017651D"/>
    <w:rsid w:val="00176C0B"/>
    <w:rsid w:val="00176D16"/>
    <w:rsid w:val="00176D99"/>
    <w:rsid w:val="001770B4"/>
    <w:rsid w:val="00180153"/>
    <w:rsid w:val="0018018B"/>
    <w:rsid w:val="00180533"/>
    <w:rsid w:val="0018091F"/>
    <w:rsid w:val="00180940"/>
    <w:rsid w:val="00181073"/>
    <w:rsid w:val="001812B1"/>
    <w:rsid w:val="00181C80"/>
    <w:rsid w:val="0018220C"/>
    <w:rsid w:val="0018229A"/>
    <w:rsid w:val="00182381"/>
    <w:rsid w:val="0018241E"/>
    <w:rsid w:val="00182610"/>
    <w:rsid w:val="0018267C"/>
    <w:rsid w:val="00182761"/>
    <w:rsid w:val="001828E3"/>
    <w:rsid w:val="00182C67"/>
    <w:rsid w:val="0018369A"/>
    <w:rsid w:val="00183F67"/>
    <w:rsid w:val="00184096"/>
    <w:rsid w:val="00184413"/>
    <w:rsid w:val="00184619"/>
    <w:rsid w:val="00184C37"/>
    <w:rsid w:val="00184C48"/>
    <w:rsid w:val="001856F1"/>
    <w:rsid w:val="001859DC"/>
    <w:rsid w:val="00185D54"/>
    <w:rsid w:val="00185E0C"/>
    <w:rsid w:val="0018616B"/>
    <w:rsid w:val="00186AA7"/>
    <w:rsid w:val="00186E2D"/>
    <w:rsid w:val="00186FCB"/>
    <w:rsid w:val="00187A1A"/>
    <w:rsid w:val="00187DAE"/>
    <w:rsid w:val="00187F04"/>
    <w:rsid w:val="001915DB"/>
    <w:rsid w:val="00191723"/>
    <w:rsid w:val="00191758"/>
    <w:rsid w:val="001918FB"/>
    <w:rsid w:val="00191A87"/>
    <w:rsid w:val="00191D25"/>
    <w:rsid w:val="00192A12"/>
    <w:rsid w:val="00193173"/>
    <w:rsid w:val="00193917"/>
    <w:rsid w:val="00194084"/>
    <w:rsid w:val="00194886"/>
    <w:rsid w:val="001949CA"/>
    <w:rsid w:val="001949D7"/>
    <w:rsid w:val="00194AC0"/>
    <w:rsid w:val="00194B9A"/>
    <w:rsid w:val="00195695"/>
    <w:rsid w:val="00195989"/>
    <w:rsid w:val="00195BAA"/>
    <w:rsid w:val="00195E43"/>
    <w:rsid w:val="00195FF3"/>
    <w:rsid w:val="001964E2"/>
    <w:rsid w:val="0019679E"/>
    <w:rsid w:val="0019688A"/>
    <w:rsid w:val="001968BD"/>
    <w:rsid w:val="00196B58"/>
    <w:rsid w:val="00196C36"/>
    <w:rsid w:val="00196EF1"/>
    <w:rsid w:val="001973B3"/>
    <w:rsid w:val="0019747F"/>
    <w:rsid w:val="00197A8C"/>
    <w:rsid w:val="00197C2F"/>
    <w:rsid w:val="00197CD3"/>
    <w:rsid w:val="001A02A9"/>
    <w:rsid w:val="001A087D"/>
    <w:rsid w:val="001A08DE"/>
    <w:rsid w:val="001A0F9A"/>
    <w:rsid w:val="001A1A2C"/>
    <w:rsid w:val="001A1AD0"/>
    <w:rsid w:val="001A240A"/>
    <w:rsid w:val="001A2720"/>
    <w:rsid w:val="001A2845"/>
    <w:rsid w:val="001A2BB8"/>
    <w:rsid w:val="001A2D85"/>
    <w:rsid w:val="001A32B0"/>
    <w:rsid w:val="001A365C"/>
    <w:rsid w:val="001A3D0B"/>
    <w:rsid w:val="001A3E81"/>
    <w:rsid w:val="001A42CC"/>
    <w:rsid w:val="001A4540"/>
    <w:rsid w:val="001A4547"/>
    <w:rsid w:val="001A45FE"/>
    <w:rsid w:val="001A5482"/>
    <w:rsid w:val="001A5496"/>
    <w:rsid w:val="001A5547"/>
    <w:rsid w:val="001A557B"/>
    <w:rsid w:val="001A5811"/>
    <w:rsid w:val="001A58AD"/>
    <w:rsid w:val="001A5996"/>
    <w:rsid w:val="001A6C6D"/>
    <w:rsid w:val="001A6F90"/>
    <w:rsid w:val="001A77A3"/>
    <w:rsid w:val="001A79EF"/>
    <w:rsid w:val="001B063F"/>
    <w:rsid w:val="001B0705"/>
    <w:rsid w:val="001B0BB2"/>
    <w:rsid w:val="001B11A2"/>
    <w:rsid w:val="001B12B7"/>
    <w:rsid w:val="001B15D8"/>
    <w:rsid w:val="001B1932"/>
    <w:rsid w:val="001B1C55"/>
    <w:rsid w:val="001B2182"/>
    <w:rsid w:val="001B239F"/>
    <w:rsid w:val="001B295A"/>
    <w:rsid w:val="001B2967"/>
    <w:rsid w:val="001B2AEC"/>
    <w:rsid w:val="001B2B83"/>
    <w:rsid w:val="001B2F36"/>
    <w:rsid w:val="001B3697"/>
    <w:rsid w:val="001B388E"/>
    <w:rsid w:val="001B3A80"/>
    <w:rsid w:val="001B3FA7"/>
    <w:rsid w:val="001B49C2"/>
    <w:rsid w:val="001B4AE3"/>
    <w:rsid w:val="001B52CF"/>
    <w:rsid w:val="001B5374"/>
    <w:rsid w:val="001B5606"/>
    <w:rsid w:val="001B5F03"/>
    <w:rsid w:val="001B612A"/>
    <w:rsid w:val="001B65E0"/>
    <w:rsid w:val="001B6A4B"/>
    <w:rsid w:val="001B6DCF"/>
    <w:rsid w:val="001B6EF4"/>
    <w:rsid w:val="001B70BA"/>
    <w:rsid w:val="001B7118"/>
    <w:rsid w:val="001B754F"/>
    <w:rsid w:val="001B7737"/>
    <w:rsid w:val="001B7B19"/>
    <w:rsid w:val="001B7EE3"/>
    <w:rsid w:val="001C01A0"/>
    <w:rsid w:val="001C03B2"/>
    <w:rsid w:val="001C08FC"/>
    <w:rsid w:val="001C1545"/>
    <w:rsid w:val="001C1953"/>
    <w:rsid w:val="001C195A"/>
    <w:rsid w:val="001C1A18"/>
    <w:rsid w:val="001C1AC9"/>
    <w:rsid w:val="001C2509"/>
    <w:rsid w:val="001C266D"/>
    <w:rsid w:val="001C2765"/>
    <w:rsid w:val="001C27EE"/>
    <w:rsid w:val="001C28F6"/>
    <w:rsid w:val="001C2C86"/>
    <w:rsid w:val="001C2CDA"/>
    <w:rsid w:val="001C30B3"/>
    <w:rsid w:val="001C32CC"/>
    <w:rsid w:val="001C385F"/>
    <w:rsid w:val="001C3A6E"/>
    <w:rsid w:val="001C3F1D"/>
    <w:rsid w:val="001C3F40"/>
    <w:rsid w:val="001C422B"/>
    <w:rsid w:val="001C458C"/>
    <w:rsid w:val="001C4D1B"/>
    <w:rsid w:val="001C504A"/>
    <w:rsid w:val="001C59EE"/>
    <w:rsid w:val="001C5DA1"/>
    <w:rsid w:val="001C617D"/>
    <w:rsid w:val="001C67A4"/>
    <w:rsid w:val="001C6CC2"/>
    <w:rsid w:val="001C72A1"/>
    <w:rsid w:val="001C7E99"/>
    <w:rsid w:val="001D0022"/>
    <w:rsid w:val="001D0CB6"/>
    <w:rsid w:val="001D1367"/>
    <w:rsid w:val="001D1417"/>
    <w:rsid w:val="001D1EC6"/>
    <w:rsid w:val="001D2768"/>
    <w:rsid w:val="001D27CB"/>
    <w:rsid w:val="001D280D"/>
    <w:rsid w:val="001D28EE"/>
    <w:rsid w:val="001D29C8"/>
    <w:rsid w:val="001D2A04"/>
    <w:rsid w:val="001D2C86"/>
    <w:rsid w:val="001D330C"/>
    <w:rsid w:val="001D35AA"/>
    <w:rsid w:val="001D4035"/>
    <w:rsid w:val="001D417A"/>
    <w:rsid w:val="001D4DD3"/>
    <w:rsid w:val="001D504D"/>
    <w:rsid w:val="001D5075"/>
    <w:rsid w:val="001D5123"/>
    <w:rsid w:val="001D51E6"/>
    <w:rsid w:val="001D5416"/>
    <w:rsid w:val="001D56FA"/>
    <w:rsid w:val="001D5E37"/>
    <w:rsid w:val="001D62B9"/>
    <w:rsid w:val="001D68FD"/>
    <w:rsid w:val="001D69E9"/>
    <w:rsid w:val="001D6CA5"/>
    <w:rsid w:val="001D6E33"/>
    <w:rsid w:val="001D7443"/>
    <w:rsid w:val="001D7AD4"/>
    <w:rsid w:val="001E020D"/>
    <w:rsid w:val="001E02F5"/>
    <w:rsid w:val="001E0769"/>
    <w:rsid w:val="001E0779"/>
    <w:rsid w:val="001E0985"/>
    <w:rsid w:val="001E09C2"/>
    <w:rsid w:val="001E11A2"/>
    <w:rsid w:val="001E14D2"/>
    <w:rsid w:val="001E1616"/>
    <w:rsid w:val="001E1CE5"/>
    <w:rsid w:val="001E1CF7"/>
    <w:rsid w:val="001E1D88"/>
    <w:rsid w:val="001E1E0B"/>
    <w:rsid w:val="001E2555"/>
    <w:rsid w:val="001E25D8"/>
    <w:rsid w:val="001E2733"/>
    <w:rsid w:val="001E2CC0"/>
    <w:rsid w:val="001E38F1"/>
    <w:rsid w:val="001E415A"/>
    <w:rsid w:val="001E4871"/>
    <w:rsid w:val="001E4F06"/>
    <w:rsid w:val="001E52A7"/>
    <w:rsid w:val="001E543C"/>
    <w:rsid w:val="001E5908"/>
    <w:rsid w:val="001E5E55"/>
    <w:rsid w:val="001E6303"/>
    <w:rsid w:val="001E6408"/>
    <w:rsid w:val="001E649A"/>
    <w:rsid w:val="001E740D"/>
    <w:rsid w:val="001E7750"/>
    <w:rsid w:val="001E7975"/>
    <w:rsid w:val="001E7ACB"/>
    <w:rsid w:val="001E7C29"/>
    <w:rsid w:val="001F0358"/>
    <w:rsid w:val="001F0530"/>
    <w:rsid w:val="001F133D"/>
    <w:rsid w:val="001F18CC"/>
    <w:rsid w:val="001F1A83"/>
    <w:rsid w:val="001F1B22"/>
    <w:rsid w:val="001F1C92"/>
    <w:rsid w:val="001F1E7F"/>
    <w:rsid w:val="001F1E8C"/>
    <w:rsid w:val="001F2633"/>
    <w:rsid w:val="001F3B0D"/>
    <w:rsid w:val="001F3E08"/>
    <w:rsid w:val="001F40CF"/>
    <w:rsid w:val="001F5116"/>
    <w:rsid w:val="001F64AF"/>
    <w:rsid w:val="001F717B"/>
    <w:rsid w:val="001F738D"/>
    <w:rsid w:val="001F7A2F"/>
    <w:rsid w:val="002001E1"/>
    <w:rsid w:val="00200353"/>
    <w:rsid w:val="0020070B"/>
    <w:rsid w:val="0020076F"/>
    <w:rsid w:val="00200B62"/>
    <w:rsid w:val="00200E54"/>
    <w:rsid w:val="00201574"/>
    <w:rsid w:val="00201681"/>
    <w:rsid w:val="00201798"/>
    <w:rsid w:val="002018E3"/>
    <w:rsid w:val="00201C5A"/>
    <w:rsid w:val="00201DDE"/>
    <w:rsid w:val="00201F03"/>
    <w:rsid w:val="00202E8C"/>
    <w:rsid w:val="0020340F"/>
    <w:rsid w:val="0020342E"/>
    <w:rsid w:val="00203A0C"/>
    <w:rsid w:val="00203C24"/>
    <w:rsid w:val="00203C48"/>
    <w:rsid w:val="00203D23"/>
    <w:rsid w:val="00204016"/>
    <w:rsid w:val="002040A2"/>
    <w:rsid w:val="00204153"/>
    <w:rsid w:val="002042D7"/>
    <w:rsid w:val="00204332"/>
    <w:rsid w:val="002046A0"/>
    <w:rsid w:val="00204D99"/>
    <w:rsid w:val="002050E0"/>
    <w:rsid w:val="0020549E"/>
    <w:rsid w:val="00205EBA"/>
    <w:rsid w:val="00205F59"/>
    <w:rsid w:val="0020676A"/>
    <w:rsid w:val="002068FF"/>
    <w:rsid w:val="00207020"/>
    <w:rsid w:val="00207106"/>
    <w:rsid w:val="002075D8"/>
    <w:rsid w:val="00207A73"/>
    <w:rsid w:val="00207F2D"/>
    <w:rsid w:val="0021073B"/>
    <w:rsid w:val="00210754"/>
    <w:rsid w:val="00210CBD"/>
    <w:rsid w:val="00211467"/>
    <w:rsid w:val="002117A3"/>
    <w:rsid w:val="00211E2B"/>
    <w:rsid w:val="00212797"/>
    <w:rsid w:val="002129DF"/>
    <w:rsid w:val="00212B48"/>
    <w:rsid w:val="00213397"/>
    <w:rsid w:val="00213892"/>
    <w:rsid w:val="0021397C"/>
    <w:rsid w:val="002140B8"/>
    <w:rsid w:val="00214128"/>
    <w:rsid w:val="002141DF"/>
    <w:rsid w:val="00214591"/>
    <w:rsid w:val="00214BCA"/>
    <w:rsid w:val="00214FC7"/>
    <w:rsid w:val="00214FEE"/>
    <w:rsid w:val="00215385"/>
    <w:rsid w:val="002154A7"/>
    <w:rsid w:val="00215603"/>
    <w:rsid w:val="00215705"/>
    <w:rsid w:val="00215DD5"/>
    <w:rsid w:val="00215E89"/>
    <w:rsid w:val="002160C0"/>
    <w:rsid w:val="002161A6"/>
    <w:rsid w:val="0021636A"/>
    <w:rsid w:val="002167C7"/>
    <w:rsid w:val="00216B51"/>
    <w:rsid w:val="00216D90"/>
    <w:rsid w:val="002172DD"/>
    <w:rsid w:val="00217B8B"/>
    <w:rsid w:val="00217BC3"/>
    <w:rsid w:val="00217D89"/>
    <w:rsid w:val="0022010A"/>
    <w:rsid w:val="00220FE1"/>
    <w:rsid w:val="002214C8"/>
    <w:rsid w:val="0022159D"/>
    <w:rsid w:val="002216E3"/>
    <w:rsid w:val="00221B68"/>
    <w:rsid w:val="00221C6B"/>
    <w:rsid w:val="00221CA7"/>
    <w:rsid w:val="002225E0"/>
    <w:rsid w:val="00222676"/>
    <w:rsid w:val="00222978"/>
    <w:rsid w:val="00222AFD"/>
    <w:rsid w:val="002233B0"/>
    <w:rsid w:val="0022361E"/>
    <w:rsid w:val="002236D3"/>
    <w:rsid w:val="002238C1"/>
    <w:rsid w:val="00223FB2"/>
    <w:rsid w:val="002242DB"/>
    <w:rsid w:val="00224FCE"/>
    <w:rsid w:val="00225285"/>
    <w:rsid w:val="002253B1"/>
    <w:rsid w:val="002256FA"/>
    <w:rsid w:val="002258A0"/>
    <w:rsid w:val="00225AFD"/>
    <w:rsid w:val="00225D77"/>
    <w:rsid w:val="00225E5F"/>
    <w:rsid w:val="00225F12"/>
    <w:rsid w:val="00226A96"/>
    <w:rsid w:val="00226B93"/>
    <w:rsid w:val="002274FA"/>
    <w:rsid w:val="00230413"/>
    <w:rsid w:val="00230697"/>
    <w:rsid w:val="0023080B"/>
    <w:rsid w:val="00230E0A"/>
    <w:rsid w:val="00230E23"/>
    <w:rsid w:val="00231FE3"/>
    <w:rsid w:val="002322A3"/>
    <w:rsid w:val="002328E2"/>
    <w:rsid w:val="0023297A"/>
    <w:rsid w:val="00232C6E"/>
    <w:rsid w:val="00232CD3"/>
    <w:rsid w:val="00232F10"/>
    <w:rsid w:val="00232F42"/>
    <w:rsid w:val="00233029"/>
    <w:rsid w:val="0023325D"/>
    <w:rsid w:val="002334E6"/>
    <w:rsid w:val="00233648"/>
    <w:rsid w:val="00233CB2"/>
    <w:rsid w:val="00233F40"/>
    <w:rsid w:val="0023421A"/>
    <w:rsid w:val="002349D7"/>
    <w:rsid w:val="00234DF5"/>
    <w:rsid w:val="002350D3"/>
    <w:rsid w:val="002354EA"/>
    <w:rsid w:val="002368B4"/>
    <w:rsid w:val="00236A7A"/>
    <w:rsid w:val="00236BDC"/>
    <w:rsid w:val="0023784B"/>
    <w:rsid w:val="00237BB8"/>
    <w:rsid w:val="00240435"/>
    <w:rsid w:val="0024052B"/>
    <w:rsid w:val="0024068F"/>
    <w:rsid w:val="00240A94"/>
    <w:rsid w:val="00240B41"/>
    <w:rsid w:val="00240ED6"/>
    <w:rsid w:val="00240F8D"/>
    <w:rsid w:val="002410A0"/>
    <w:rsid w:val="00241318"/>
    <w:rsid w:val="0024189A"/>
    <w:rsid w:val="00241AFC"/>
    <w:rsid w:val="00241B60"/>
    <w:rsid w:val="00241FBB"/>
    <w:rsid w:val="002420E5"/>
    <w:rsid w:val="00242449"/>
    <w:rsid w:val="002424A0"/>
    <w:rsid w:val="002427A5"/>
    <w:rsid w:val="00242D74"/>
    <w:rsid w:val="002446D6"/>
    <w:rsid w:val="00244EF8"/>
    <w:rsid w:val="0024546C"/>
    <w:rsid w:val="00245C34"/>
    <w:rsid w:val="00245C7F"/>
    <w:rsid w:val="002471AD"/>
    <w:rsid w:val="002475A1"/>
    <w:rsid w:val="00247827"/>
    <w:rsid w:val="00247A5B"/>
    <w:rsid w:val="00247ADC"/>
    <w:rsid w:val="00250104"/>
    <w:rsid w:val="00250306"/>
    <w:rsid w:val="0025064A"/>
    <w:rsid w:val="00250930"/>
    <w:rsid w:val="00250CD5"/>
    <w:rsid w:val="00250CDB"/>
    <w:rsid w:val="0025137B"/>
    <w:rsid w:val="002515A7"/>
    <w:rsid w:val="00251820"/>
    <w:rsid w:val="00251D1A"/>
    <w:rsid w:val="0025221D"/>
    <w:rsid w:val="00252C4B"/>
    <w:rsid w:val="00253147"/>
    <w:rsid w:val="002533B6"/>
    <w:rsid w:val="0025355F"/>
    <w:rsid w:val="002544BE"/>
    <w:rsid w:val="002546F1"/>
    <w:rsid w:val="0025487A"/>
    <w:rsid w:val="00254DE5"/>
    <w:rsid w:val="0025504B"/>
    <w:rsid w:val="00255642"/>
    <w:rsid w:val="00255B44"/>
    <w:rsid w:val="00255F18"/>
    <w:rsid w:val="00256A1C"/>
    <w:rsid w:val="00256A8D"/>
    <w:rsid w:val="00256A94"/>
    <w:rsid w:val="0025725E"/>
    <w:rsid w:val="00257594"/>
    <w:rsid w:val="002579A0"/>
    <w:rsid w:val="002579BE"/>
    <w:rsid w:val="00260783"/>
    <w:rsid w:val="00260853"/>
    <w:rsid w:val="00260A82"/>
    <w:rsid w:val="00260B44"/>
    <w:rsid w:val="00260C49"/>
    <w:rsid w:val="00261216"/>
    <w:rsid w:val="002613DD"/>
    <w:rsid w:val="00261A4B"/>
    <w:rsid w:val="00262CB7"/>
    <w:rsid w:val="00263633"/>
    <w:rsid w:val="002636F1"/>
    <w:rsid w:val="002638F3"/>
    <w:rsid w:val="00263A13"/>
    <w:rsid w:val="00263AFC"/>
    <w:rsid w:val="00263E20"/>
    <w:rsid w:val="00264397"/>
    <w:rsid w:val="002644E9"/>
    <w:rsid w:val="002646A2"/>
    <w:rsid w:val="00264914"/>
    <w:rsid w:val="00264B2D"/>
    <w:rsid w:val="00264FE8"/>
    <w:rsid w:val="00265928"/>
    <w:rsid w:val="00265BEB"/>
    <w:rsid w:val="0026636E"/>
    <w:rsid w:val="0026687B"/>
    <w:rsid w:val="00266A04"/>
    <w:rsid w:val="00266E17"/>
    <w:rsid w:val="00266F5A"/>
    <w:rsid w:val="002678FE"/>
    <w:rsid w:val="002700C9"/>
    <w:rsid w:val="00270A92"/>
    <w:rsid w:val="00270BD7"/>
    <w:rsid w:val="00271171"/>
    <w:rsid w:val="002716B3"/>
    <w:rsid w:val="00271830"/>
    <w:rsid w:val="0027194F"/>
    <w:rsid w:val="0027196A"/>
    <w:rsid w:val="0027207F"/>
    <w:rsid w:val="002725B0"/>
    <w:rsid w:val="00272636"/>
    <w:rsid w:val="002726F9"/>
    <w:rsid w:val="002727B5"/>
    <w:rsid w:val="00272F12"/>
    <w:rsid w:val="00272F38"/>
    <w:rsid w:val="00272F7C"/>
    <w:rsid w:val="00272FEB"/>
    <w:rsid w:val="002735DA"/>
    <w:rsid w:val="002739E3"/>
    <w:rsid w:val="002739E4"/>
    <w:rsid w:val="00273B3D"/>
    <w:rsid w:val="00273EDD"/>
    <w:rsid w:val="00273FEC"/>
    <w:rsid w:val="00274144"/>
    <w:rsid w:val="00274748"/>
    <w:rsid w:val="002748CE"/>
    <w:rsid w:val="00274B1A"/>
    <w:rsid w:val="002754B4"/>
    <w:rsid w:val="0027592B"/>
    <w:rsid w:val="00275CD5"/>
    <w:rsid w:val="00275E73"/>
    <w:rsid w:val="0027616E"/>
    <w:rsid w:val="002764C0"/>
    <w:rsid w:val="002766C2"/>
    <w:rsid w:val="0027673F"/>
    <w:rsid w:val="00276772"/>
    <w:rsid w:val="002767D7"/>
    <w:rsid w:val="00276CE3"/>
    <w:rsid w:val="00276EEB"/>
    <w:rsid w:val="00277410"/>
    <w:rsid w:val="002775C9"/>
    <w:rsid w:val="0027777F"/>
    <w:rsid w:val="002802EB"/>
    <w:rsid w:val="002805CB"/>
    <w:rsid w:val="00280656"/>
    <w:rsid w:val="00280B54"/>
    <w:rsid w:val="00280C69"/>
    <w:rsid w:val="0028113B"/>
    <w:rsid w:val="00281176"/>
    <w:rsid w:val="002815CF"/>
    <w:rsid w:val="00281C1C"/>
    <w:rsid w:val="002822AF"/>
    <w:rsid w:val="00282944"/>
    <w:rsid w:val="00282A2B"/>
    <w:rsid w:val="00282B4B"/>
    <w:rsid w:val="00283221"/>
    <w:rsid w:val="00283588"/>
    <w:rsid w:val="00284506"/>
    <w:rsid w:val="0028498C"/>
    <w:rsid w:val="00284B35"/>
    <w:rsid w:val="00284E3E"/>
    <w:rsid w:val="00284FD2"/>
    <w:rsid w:val="002852D8"/>
    <w:rsid w:val="00285418"/>
    <w:rsid w:val="002854E2"/>
    <w:rsid w:val="00285520"/>
    <w:rsid w:val="00285862"/>
    <w:rsid w:val="002859E1"/>
    <w:rsid w:val="002864C3"/>
    <w:rsid w:val="00286672"/>
    <w:rsid w:val="00286765"/>
    <w:rsid w:val="0028684A"/>
    <w:rsid w:val="00287B98"/>
    <w:rsid w:val="00287BEB"/>
    <w:rsid w:val="00287C9C"/>
    <w:rsid w:val="00287F3D"/>
    <w:rsid w:val="0029087E"/>
    <w:rsid w:val="00290D36"/>
    <w:rsid w:val="00290ED8"/>
    <w:rsid w:val="00290F98"/>
    <w:rsid w:val="00291750"/>
    <w:rsid w:val="0029191A"/>
    <w:rsid w:val="00291BDE"/>
    <w:rsid w:val="00291C95"/>
    <w:rsid w:val="00291F52"/>
    <w:rsid w:val="00291FEE"/>
    <w:rsid w:val="0029206F"/>
    <w:rsid w:val="00292336"/>
    <w:rsid w:val="002925B4"/>
    <w:rsid w:val="002926D7"/>
    <w:rsid w:val="0029295F"/>
    <w:rsid w:val="00292AD5"/>
    <w:rsid w:val="00292AEA"/>
    <w:rsid w:val="00292BF7"/>
    <w:rsid w:val="00293BBB"/>
    <w:rsid w:val="00294926"/>
    <w:rsid w:val="00295759"/>
    <w:rsid w:val="0029588C"/>
    <w:rsid w:val="00295A79"/>
    <w:rsid w:val="002960A9"/>
    <w:rsid w:val="002965F1"/>
    <w:rsid w:val="00296DD9"/>
    <w:rsid w:val="00297DC3"/>
    <w:rsid w:val="00297EA7"/>
    <w:rsid w:val="00297EB4"/>
    <w:rsid w:val="002A02B8"/>
    <w:rsid w:val="002A042D"/>
    <w:rsid w:val="002A077A"/>
    <w:rsid w:val="002A09F5"/>
    <w:rsid w:val="002A0FD9"/>
    <w:rsid w:val="002A1013"/>
    <w:rsid w:val="002A12B3"/>
    <w:rsid w:val="002A1331"/>
    <w:rsid w:val="002A1A68"/>
    <w:rsid w:val="002A1C6A"/>
    <w:rsid w:val="002A1F63"/>
    <w:rsid w:val="002A2421"/>
    <w:rsid w:val="002A25F1"/>
    <w:rsid w:val="002A27A1"/>
    <w:rsid w:val="002A28E3"/>
    <w:rsid w:val="002A2F26"/>
    <w:rsid w:val="002A3652"/>
    <w:rsid w:val="002A37B7"/>
    <w:rsid w:val="002A3838"/>
    <w:rsid w:val="002A3C23"/>
    <w:rsid w:val="002A43FF"/>
    <w:rsid w:val="002A4938"/>
    <w:rsid w:val="002A4C8C"/>
    <w:rsid w:val="002A53A1"/>
    <w:rsid w:val="002A5654"/>
    <w:rsid w:val="002A5CFD"/>
    <w:rsid w:val="002A5F26"/>
    <w:rsid w:val="002A5F74"/>
    <w:rsid w:val="002A5FD4"/>
    <w:rsid w:val="002A61E9"/>
    <w:rsid w:val="002A65BF"/>
    <w:rsid w:val="002A6831"/>
    <w:rsid w:val="002A69CA"/>
    <w:rsid w:val="002A6ACF"/>
    <w:rsid w:val="002A6D7D"/>
    <w:rsid w:val="002A6F04"/>
    <w:rsid w:val="002A70FD"/>
    <w:rsid w:val="002A77F9"/>
    <w:rsid w:val="002B00EA"/>
    <w:rsid w:val="002B0282"/>
    <w:rsid w:val="002B0690"/>
    <w:rsid w:val="002B0777"/>
    <w:rsid w:val="002B07D5"/>
    <w:rsid w:val="002B0842"/>
    <w:rsid w:val="002B08BE"/>
    <w:rsid w:val="002B0A73"/>
    <w:rsid w:val="002B0C5D"/>
    <w:rsid w:val="002B0E6B"/>
    <w:rsid w:val="002B0F03"/>
    <w:rsid w:val="002B0F58"/>
    <w:rsid w:val="002B0F5E"/>
    <w:rsid w:val="002B1975"/>
    <w:rsid w:val="002B1A00"/>
    <w:rsid w:val="002B1AC9"/>
    <w:rsid w:val="002B1DED"/>
    <w:rsid w:val="002B1F37"/>
    <w:rsid w:val="002B2123"/>
    <w:rsid w:val="002B256D"/>
    <w:rsid w:val="002B25F2"/>
    <w:rsid w:val="002B2850"/>
    <w:rsid w:val="002B2949"/>
    <w:rsid w:val="002B2CAC"/>
    <w:rsid w:val="002B3683"/>
    <w:rsid w:val="002B4018"/>
    <w:rsid w:val="002B431A"/>
    <w:rsid w:val="002B4B8B"/>
    <w:rsid w:val="002B4DA8"/>
    <w:rsid w:val="002B5131"/>
    <w:rsid w:val="002B536C"/>
    <w:rsid w:val="002B58DB"/>
    <w:rsid w:val="002B59C0"/>
    <w:rsid w:val="002B59D1"/>
    <w:rsid w:val="002B5A47"/>
    <w:rsid w:val="002B67D1"/>
    <w:rsid w:val="002B6B23"/>
    <w:rsid w:val="002B6BBD"/>
    <w:rsid w:val="002B6CD5"/>
    <w:rsid w:val="002B7895"/>
    <w:rsid w:val="002B7C59"/>
    <w:rsid w:val="002C0915"/>
    <w:rsid w:val="002C0A70"/>
    <w:rsid w:val="002C13AB"/>
    <w:rsid w:val="002C1535"/>
    <w:rsid w:val="002C188D"/>
    <w:rsid w:val="002C20BA"/>
    <w:rsid w:val="002C20F5"/>
    <w:rsid w:val="002C2189"/>
    <w:rsid w:val="002C225A"/>
    <w:rsid w:val="002C2308"/>
    <w:rsid w:val="002C2902"/>
    <w:rsid w:val="002C2A02"/>
    <w:rsid w:val="002C2C78"/>
    <w:rsid w:val="002C34FA"/>
    <w:rsid w:val="002C3641"/>
    <w:rsid w:val="002C402A"/>
    <w:rsid w:val="002C4306"/>
    <w:rsid w:val="002C52CE"/>
    <w:rsid w:val="002C5708"/>
    <w:rsid w:val="002C5C32"/>
    <w:rsid w:val="002C5CD4"/>
    <w:rsid w:val="002C5D7F"/>
    <w:rsid w:val="002C5DE5"/>
    <w:rsid w:val="002C5FF0"/>
    <w:rsid w:val="002C60FC"/>
    <w:rsid w:val="002C632B"/>
    <w:rsid w:val="002C68B1"/>
    <w:rsid w:val="002C6BD3"/>
    <w:rsid w:val="002C6DBA"/>
    <w:rsid w:val="002C7213"/>
    <w:rsid w:val="002C738C"/>
    <w:rsid w:val="002C783E"/>
    <w:rsid w:val="002D01F4"/>
    <w:rsid w:val="002D0296"/>
    <w:rsid w:val="002D0C0A"/>
    <w:rsid w:val="002D0C21"/>
    <w:rsid w:val="002D0D2B"/>
    <w:rsid w:val="002D1980"/>
    <w:rsid w:val="002D1DDB"/>
    <w:rsid w:val="002D1EF6"/>
    <w:rsid w:val="002D27A8"/>
    <w:rsid w:val="002D290C"/>
    <w:rsid w:val="002D3656"/>
    <w:rsid w:val="002D3F3F"/>
    <w:rsid w:val="002D470F"/>
    <w:rsid w:val="002D4D2C"/>
    <w:rsid w:val="002D4EAC"/>
    <w:rsid w:val="002D507B"/>
    <w:rsid w:val="002D526C"/>
    <w:rsid w:val="002D531C"/>
    <w:rsid w:val="002D551C"/>
    <w:rsid w:val="002D64D9"/>
    <w:rsid w:val="002D6BEE"/>
    <w:rsid w:val="002D6EF8"/>
    <w:rsid w:val="002D7239"/>
    <w:rsid w:val="002D7545"/>
    <w:rsid w:val="002D7A4D"/>
    <w:rsid w:val="002D7B89"/>
    <w:rsid w:val="002D7F33"/>
    <w:rsid w:val="002E040E"/>
    <w:rsid w:val="002E0417"/>
    <w:rsid w:val="002E07E4"/>
    <w:rsid w:val="002E0C85"/>
    <w:rsid w:val="002E0C9C"/>
    <w:rsid w:val="002E0E39"/>
    <w:rsid w:val="002E10C5"/>
    <w:rsid w:val="002E14EB"/>
    <w:rsid w:val="002E1824"/>
    <w:rsid w:val="002E1BC0"/>
    <w:rsid w:val="002E210F"/>
    <w:rsid w:val="002E23CE"/>
    <w:rsid w:val="002E26C9"/>
    <w:rsid w:val="002E27F1"/>
    <w:rsid w:val="002E293F"/>
    <w:rsid w:val="002E2A94"/>
    <w:rsid w:val="002E2C51"/>
    <w:rsid w:val="002E2D07"/>
    <w:rsid w:val="002E2E9F"/>
    <w:rsid w:val="002E3182"/>
    <w:rsid w:val="002E3921"/>
    <w:rsid w:val="002E5AFF"/>
    <w:rsid w:val="002E5C15"/>
    <w:rsid w:val="002E6476"/>
    <w:rsid w:val="002E6897"/>
    <w:rsid w:val="002E706B"/>
    <w:rsid w:val="002E7208"/>
    <w:rsid w:val="002E75E6"/>
    <w:rsid w:val="002E7615"/>
    <w:rsid w:val="002E7F26"/>
    <w:rsid w:val="002F005A"/>
    <w:rsid w:val="002F007E"/>
    <w:rsid w:val="002F0114"/>
    <w:rsid w:val="002F051F"/>
    <w:rsid w:val="002F06FF"/>
    <w:rsid w:val="002F080F"/>
    <w:rsid w:val="002F0976"/>
    <w:rsid w:val="002F0996"/>
    <w:rsid w:val="002F09D9"/>
    <w:rsid w:val="002F0E6B"/>
    <w:rsid w:val="002F0EBB"/>
    <w:rsid w:val="002F0FA4"/>
    <w:rsid w:val="002F0FEE"/>
    <w:rsid w:val="002F1488"/>
    <w:rsid w:val="002F172F"/>
    <w:rsid w:val="002F1CE4"/>
    <w:rsid w:val="002F1F37"/>
    <w:rsid w:val="002F2253"/>
    <w:rsid w:val="002F23FE"/>
    <w:rsid w:val="002F2A2B"/>
    <w:rsid w:val="002F2D93"/>
    <w:rsid w:val="002F349E"/>
    <w:rsid w:val="002F3ACB"/>
    <w:rsid w:val="002F41C8"/>
    <w:rsid w:val="002F4221"/>
    <w:rsid w:val="002F42A2"/>
    <w:rsid w:val="002F4AD9"/>
    <w:rsid w:val="002F4EB8"/>
    <w:rsid w:val="002F5168"/>
    <w:rsid w:val="002F5C13"/>
    <w:rsid w:val="002F5F88"/>
    <w:rsid w:val="002F6007"/>
    <w:rsid w:val="002F62FE"/>
    <w:rsid w:val="002F653B"/>
    <w:rsid w:val="002F668B"/>
    <w:rsid w:val="002F6DEE"/>
    <w:rsid w:val="002F6EF2"/>
    <w:rsid w:val="002F73AF"/>
    <w:rsid w:val="00300E80"/>
    <w:rsid w:val="003013DB"/>
    <w:rsid w:val="00301AFE"/>
    <w:rsid w:val="00301C6C"/>
    <w:rsid w:val="003022CB"/>
    <w:rsid w:val="00302AE8"/>
    <w:rsid w:val="00302B81"/>
    <w:rsid w:val="00302CF5"/>
    <w:rsid w:val="003030E2"/>
    <w:rsid w:val="003031C4"/>
    <w:rsid w:val="00303D7A"/>
    <w:rsid w:val="003041D4"/>
    <w:rsid w:val="00304EF1"/>
    <w:rsid w:val="003058A7"/>
    <w:rsid w:val="00305D40"/>
    <w:rsid w:val="00306C0A"/>
    <w:rsid w:val="003070D4"/>
    <w:rsid w:val="00307F96"/>
    <w:rsid w:val="00310A4A"/>
    <w:rsid w:val="003115EE"/>
    <w:rsid w:val="003127B5"/>
    <w:rsid w:val="003128C8"/>
    <w:rsid w:val="00312E9F"/>
    <w:rsid w:val="0031317C"/>
    <w:rsid w:val="003137A5"/>
    <w:rsid w:val="00314650"/>
    <w:rsid w:val="00314F17"/>
    <w:rsid w:val="00315803"/>
    <w:rsid w:val="0031587F"/>
    <w:rsid w:val="00315AD2"/>
    <w:rsid w:val="0031620D"/>
    <w:rsid w:val="00316487"/>
    <w:rsid w:val="003165C9"/>
    <w:rsid w:val="0031661C"/>
    <w:rsid w:val="00316EBC"/>
    <w:rsid w:val="00316F72"/>
    <w:rsid w:val="003174C2"/>
    <w:rsid w:val="003177BF"/>
    <w:rsid w:val="0031792C"/>
    <w:rsid w:val="00317B68"/>
    <w:rsid w:val="00321665"/>
    <w:rsid w:val="003216D9"/>
    <w:rsid w:val="00321923"/>
    <w:rsid w:val="003225DD"/>
    <w:rsid w:val="003226EA"/>
    <w:rsid w:val="0032288C"/>
    <w:rsid w:val="00322B2F"/>
    <w:rsid w:val="00322B4A"/>
    <w:rsid w:val="00322D29"/>
    <w:rsid w:val="00322EAB"/>
    <w:rsid w:val="003230F9"/>
    <w:rsid w:val="00323118"/>
    <w:rsid w:val="003233D7"/>
    <w:rsid w:val="00323469"/>
    <w:rsid w:val="00323D59"/>
    <w:rsid w:val="00323FD8"/>
    <w:rsid w:val="00324347"/>
    <w:rsid w:val="00324944"/>
    <w:rsid w:val="00324A25"/>
    <w:rsid w:val="003253A8"/>
    <w:rsid w:val="003254E3"/>
    <w:rsid w:val="00325A0E"/>
    <w:rsid w:val="003261F9"/>
    <w:rsid w:val="00326AE7"/>
    <w:rsid w:val="00326BF6"/>
    <w:rsid w:val="00326D68"/>
    <w:rsid w:val="00327510"/>
    <w:rsid w:val="0032786F"/>
    <w:rsid w:val="00327A0D"/>
    <w:rsid w:val="00327AA2"/>
    <w:rsid w:val="00330480"/>
    <w:rsid w:val="003305C3"/>
    <w:rsid w:val="00330633"/>
    <w:rsid w:val="0033073E"/>
    <w:rsid w:val="003307CC"/>
    <w:rsid w:val="00330AD0"/>
    <w:rsid w:val="00330FA3"/>
    <w:rsid w:val="00331094"/>
    <w:rsid w:val="003310AE"/>
    <w:rsid w:val="00331553"/>
    <w:rsid w:val="00331AA7"/>
    <w:rsid w:val="00331CC0"/>
    <w:rsid w:val="00332237"/>
    <w:rsid w:val="00332312"/>
    <w:rsid w:val="003329A3"/>
    <w:rsid w:val="00332EA3"/>
    <w:rsid w:val="00333C5D"/>
    <w:rsid w:val="00334047"/>
    <w:rsid w:val="00334423"/>
    <w:rsid w:val="003346BF"/>
    <w:rsid w:val="003346F9"/>
    <w:rsid w:val="003348DF"/>
    <w:rsid w:val="00334E0B"/>
    <w:rsid w:val="003350A2"/>
    <w:rsid w:val="003350D5"/>
    <w:rsid w:val="0033540D"/>
    <w:rsid w:val="003354B2"/>
    <w:rsid w:val="00335632"/>
    <w:rsid w:val="00335E4F"/>
    <w:rsid w:val="00336203"/>
    <w:rsid w:val="003365E0"/>
    <w:rsid w:val="00336BC2"/>
    <w:rsid w:val="00336DD2"/>
    <w:rsid w:val="00336F71"/>
    <w:rsid w:val="003379CB"/>
    <w:rsid w:val="00337F75"/>
    <w:rsid w:val="003400F0"/>
    <w:rsid w:val="0034027B"/>
    <w:rsid w:val="00340551"/>
    <w:rsid w:val="0034077F"/>
    <w:rsid w:val="0034085A"/>
    <w:rsid w:val="00340BF8"/>
    <w:rsid w:val="00340C80"/>
    <w:rsid w:val="00340CC7"/>
    <w:rsid w:val="00340DD1"/>
    <w:rsid w:val="00341776"/>
    <w:rsid w:val="00341BD4"/>
    <w:rsid w:val="00341BF9"/>
    <w:rsid w:val="00341FB0"/>
    <w:rsid w:val="0034203A"/>
    <w:rsid w:val="0034204E"/>
    <w:rsid w:val="0034234A"/>
    <w:rsid w:val="003425A5"/>
    <w:rsid w:val="0034295C"/>
    <w:rsid w:val="00342A36"/>
    <w:rsid w:val="00342CC2"/>
    <w:rsid w:val="00342D4A"/>
    <w:rsid w:val="00342F0C"/>
    <w:rsid w:val="00343018"/>
    <w:rsid w:val="003430CB"/>
    <w:rsid w:val="003439D4"/>
    <w:rsid w:val="00343B4F"/>
    <w:rsid w:val="00344FA2"/>
    <w:rsid w:val="00345813"/>
    <w:rsid w:val="003459C9"/>
    <w:rsid w:val="00345E4B"/>
    <w:rsid w:val="00345EBB"/>
    <w:rsid w:val="003463E3"/>
    <w:rsid w:val="00346AD9"/>
    <w:rsid w:val="00346B03"/>
    <w:rsid w:val="00346DA9"/>
    <w:rsid w:val="00346F27"/>
    <w:rsid w:val="0034702B"/>
    <w:rsid w:val="00347053"/>
    <w:rsid w:val="00347705"/>
    <w:rsid w:val="00347A5D"/>
    <w:rsid w:val="00347AA2"/>
    <w:rsid w:val="00347B63"/>
    <w:rsid w:val="00350083"/>
    <w:rsid w:val="003502F0"/>
    <w:rsid w:val="003503CB"/>
    <w:rsid w:val="00350540"/>
    <w:rsid w:val="0035089B"/>
    <w:rsid w:val="00350C2B"/>
    <w:rsid w:val="00350EF2"/>
    <w:rsid w:val="003516F4"/>
    <w:rsid w:val="00351D62"/>
    <w:rsid w:val="0035231A"/>
    <w:rsid w:val="00352C22"/>
    <w:rsid w:val="00352D6C"/>
    <w:rsid w:val="003536C9"/>
    <w:rsid w:val="003539BB"/>
    <w:rsid w:val="00353C3A"/>
    <w:rsid w:val="00353C8A"/>
    <w:rsid w:val="00353F75"/>
    <w:rsid w:val="00353FBD"/>
    <w:rsid w:val="00354470"/>
    <w:rsid w:val="00354BAA"/>
    <w:rsid w:val="00355360"/>
    <w:rsid w:val="00355CD6"/>
    <w:rsid w:val="00355E48"/>
    <w:rsid w:val="00356B7D"/>
    <w:rsid w:val="00356EC0"/>
    <w:rsid w:val="00357145"/>
    <w:rsid w:val="0035746C"/>
    <w:rsid w:val="00357780"/>
    <w:rsid w:val="00357C6F"/>
    <w:rsid w:val="00357E89"/>
    <w:rsid w:val="00360160"/>
    <w:rsid w:val="003603EE"/>
    <w:rsid w:val="003604FE"/>
    <w:rsid w:val="00360540"/>
    <w:rsid w:val="00360AD1"/>
    <w:rsid w:val="003611A9"/>
    <w:rsid w:val="00361202"/>
    <w:rsid w:val="00361CDA"/>
    <w:rsid w:val="00362267"/>
    <w:rsid w:val="00362434"/>
    <w:rsid w:val="00362772"/>
    <w:rsid w:val="00362EC4"/>
    <w:rsid w:val="00362ECF"/>
    <w:rsid w:val="00363569"/>
    <w:rsid w:val="003637D8"/>
    <w:rsid w:val="00363C34"/>
    <w:rsid w:val="00364C39"/>
    <w:rsid w:val="0036508D"/>
    <w:rsid w:val="0036525B"/>
    <w:rsid w:val="00365B7A"/>
    <w:rsid w:val="0036664D"/>
    <w:rsid w:val="00366752"/>
    <w:rsid w:val="00366B0F"/>
    <w:rsid w:val="00367877"/>
    <w:rsid w:val="00367931"/>
    <w:rsid w:val="00367CF3"/>
    <w:rsid w:val="003700EE"/>
    <w:rsid w:val="00371080"/>
    <w:rsid w:val="003710D3"/>
    <w:rsid w:val="003711E8"/>
    <w:rsid w:val="003715FB"/>
    <w:rsid w:val="00371982"/>
    <w:rsid w:val="00371E87"/>
    <w:rsid w:val="0037200D"/>
    <w:rsid w:val="0037212C"/>
    <w:rsid w:val="003721B7"/>
    <w:rsid w:val="0037222F"/>
    <w:rsid w:val="003725B6"/>
    <w:rsid w:val="0037288B"/>
    <w:rsid w:val="00372C34"/>
    <w:rsid w:val="00372F4E"/>
    <w:rsid w:val="00373347"/>
    <w:rsid w:val="00373EBE"/>
    <w:rsid w:val="003740C5"/>
    <w:rsid w:val="00374316"/>
    <w:rsid w:val="00374615"/>
    <w:rsid w:val="00374631"/>
    <w:rsid w:val="00374D10"/>
    <w:rsid w:val="00375219"/>
    <w:rsid w:val="0037557C"/>
    <w:rsid w:val="003768DC"/>
    <w:rsid w:val="00377749"/>
    <w:rsid w:val="00377793"/>
    <w:rsid w:val="00377D85"/>
    <w:rsid w:val="00377DC8"/>
    <w:rsid w:val="00380111"/>
    <w:rsid w:val="00380922"/>
    <w:rsid w:val="00380D78"/>
    <w:rsid w:val="00380DBA"/>
    <w:rsid w:val="00380EB9"/>
    <w:rsid w:val="00380EF9"/>
    <w:rsid w:val="00381F68"/>
    <w:rsid w:val="0038316A"/>
    <w:rsid w:val="00383565"/>
    <w:rsid w:val="0038374B"/>
    <w:rsid w:val="003837FA"/>
    <w:rsid w:val="00383CA7"/>
    <w:rsid w:val="00383F11"/>
    <w:rsid w:val="003840C1"/>
    <w:rsid w:val="0038430A"/>
    <w:rsid w:val="00384647"/>
    <w:rsid w:val="00384712"/>
    <w:rsid w:val="003854A9"/>
    <w:rsid w:val="003855DF"/>
    <w:rsid w:val="003858CC"/>
    <w:rsid w:val="0038597B"/>
    <w:rsid w:val="00386952"/>
    <w:rsid w:val="00386CC0"/>
    <w:rsid w:val="003871F2"/>
    <w:rsid w:val="00387297"/>
    <w:rsid w:val="0038742D"/>
    <w:rsid w:val="003877BF"/>
    <w:rsid w:val="0039011E"/>
    <w:rsid w:val="003901A5"/>
    <w:rsid w:val="003902A1"/>
    <w:rsid w:val="0039031A"/>
    <w:rsid w:val="003903CB"/>
    <w:rsid w:val="0039078F"/>
    <w:rsid w:val="00390E79"/>
    <w:rsid w:val="00391099"/>
    <w:rsid w:val="003912CE"/>
    <w:rsid w:val="003913C6"/>
    <w:rsid w:val="003916C3"/>
    <w:rsid w:val="00391B57"/>
    <w:rsid w:val="00391D20"/>
    <w:rsid w:val="00391D84"/>
    <w:rsid w:val="0039237B"/>
    <w:rsid w:val="0039257E"/>
    <w:rsid w:val="00392A2D"/>
    <w:rsid w:val="00392A96"/>
    <w:rsid w:val="00392DDF"/>
    <w:rsid w:val="003930DD"/>
    <w:rsid w:val="0039323D"/>
    <w:rsid w:val="00393453"/>
    <w:rsid w:val="00393559"/>
    <w:rsid w:val="0039394A"/>
    <w:rsid w:val="00394591"/>
    <w:rsid w:val="00394597"/>
    <w:rsid w:val="003948C4"/>
    <w:rsid w:val="00394C79"/>
    <w:rsid w:val="003952CB"/>
    <w:rsid w:val="00396045"/>
    <w:rsid w:val="00396763"/>
    <w:rsid w:val="00396B75"/>
    <w:rsid w:val="00396CFB"/>
    <w:rsid w:val="00396DD3"/>
    <w:rsid w:val="00397003"/>
    <w:rsid w:val="0039702B"/>
    <w:rsid w:val="003A0006"/>
    <w:rsid w:val="003A04B2"/>
    <w:rsid w:val="003A0632"/>
    <w:rsid w:val="003A0734"/>
    <w:rsid w:val="003A0B11"/>
    <w:rsid w:val="003A0E65"/>
    <w:rsid w:val="003A1171"/>
    <w:rsid w:val="003A165D"/>
    <w:rsid w:val="003A1AB3"/>
    <w:rsid w:val="003A1C38"/>
    <w:rsid w:val="003A1EC4"/>
    <w:rsid w:val="003A2238"/>
    <w:rsid w:val="003A2249"/>
    <w:rsid w:val="003A2ABA"/>
    <w:rsid w:val="003A3257"/>
    <w:rsid w:val="003A3268"/>
    <w:rsid w:val="003A32DD"/>
    <w:rsid w:val="003A38C7"/>
    <w:rsid w:val="003A3A2C"/>
    <w:rsid w:val="003A44CB"/>
    <w:rsid w:val="003A4544"/>
    <w:rsid w:val="003A4806"/>
    <w:rsid w:val="003A58CF"/>
    <w:rsid w:val="003A60FF"/>
    <w:rsid w:val="003A65AD"/>
    <w:rsid w:val="003A6E1B"/>
    <w:rsid w:val="003A7029"/>
    <w:rsid w:val="003A7A7C"/>
    <w:rsid w:val="003B085C"/>
    <w:rsid w:val="003B09B3"/>
    <w:rsid w:val="003B0E5E"/>
    <w:rsid w:val="003B1EC8"/>
    <w:rsid w:val="003B1F5C"/>
    <w:rsid w:val="003B29E5"/>
    <w:rsid w:val="003B2A91"/>
    <w:rsid w:val="003B2AB5"/>
    <w:rsid w:val="003B2F00"/>
    <w:rsid w:val="003B2FDF"/>
    <w:rsid w:val="003B3DB2"/>
    <w:rsid w:val="003B421F"/>
    <w:rsid w:val="003B47E5"/>
    <w:rsid w:val="003B4DC3"/>
    <w:rsid w:val="003B4E39"/>
    <w:rsid w:val="003B4FDF"/>
    <w:rsid w:val="003B5590"/>
    <w:rsid w:val="003B5D67"/>
    <w:rsid w:val="003B62E9"/>
    <w:rsid w:val="003B676E"/>
    <w:rsid w:val="003B6B81"/>
    <w:rsid w:val="003B6DD0"/>
    <w:rsid w:val="003B6E86"/>
    <w:rsid w:val="003B7A65"/>
    <w:rsid w:val="003B7BCC"/>
    <w:rsid w:val="003C00C5"/>
    <w:rsid w:val="003C0471"/>
    <w:rsid w:val="003C0720"/>
    <w:rsid w:val="003C0BD5"/>
    <w:rsid w:val="003C15E4"/>
    <w:rsid w:val="003C207B"/>
    <w:rsid w:val="003C2537"/>
    <w:rsid w:val="003C2B1A"/>
    <w:rsid w:val="003C2F3F"/>
    <w:rsid w:val="003C3109"/>
    <w:rsid w:val="003C3537"/>
    <w:rsid w:val="003C37BB"/>
    <w:rsid w:val="003C38D6"/>
    <w:rsid w:val="003C3CB0"/>
    <w:rsid w:val="003C3DBE"/>
    <w:rsid w:val="003C3E9E"/>
    <w:rsid w:val="003C44DD"/>
    <w:rsid w:val="003C45D3"/>
    <w:rsid w:val="003C4C42"/>
    <w:rsid w:val="003C4E78"/>
    <w:rsid w:val="003C505F"/>
    <w:rsid w:val="003C56C5"/>
    <w:rsid w:val="003C56F1"/>
    <w:rsid w:val="003C62C6"/>
    <w:rsid w:val="003C63CD"/>
    <w:rsid w:val="003C69CA"/>
    <w:rsid w:val="003C6B4B"/>
    <w:rsid w:val="003C6ECB"/>
    <w:rsid w:val="003C6F87"/>
    <w:rsid w:val="003C71F7"/>
    <w:rsid w:val="003C76E5"/>
    <w:rsid w:val="003C7847"/>
    <w:rsid w:val="003C797E"/>
    <w:rsid w:val="003C7CC7"/>
    <w:rsid w:val="003D061B"/>
    <w:rsid w:val="003D0F75"/>
    <w:rsid w:val="003D12C0"/>
    <w:rsid w:val="003D1608"/>
    <w:rsid w:val="003D1EC9"/>
    <w:rsid w:val="003D244D"/>
    <w:rsid w:val="003D2A04"/>
    <w:rsid w:val="003D2A0A"/>
    <w:rsid w:val="003D2D4E"/>
    <w:rsid w:val="003D378D"/>
    <w:rsid w:val="003D465D"/>
    <w:rsid w:val="003D483A"/>
    <w:rsid w:val="003D54CB"/>
    <w:rsid w:val="003D574D"/>
    <w:rsid w:val="003D65AC"/>
    <w:rsid w:val="003D68D2"/>
    <w:rsid w:val="003D7085"/>
    <w:rsid w:val="003D78FD"/>
    <w:rsid w:val="003D79BA"/>
    <w:rsid w:val="003E017E"/>
    <w:rsid w:val="003E05B1"/>
    <w:rsid w:val="003E0763"/>
    <w:rsid w:val="003E085C"/>
    <w:rsid w:val="003E08B8"/>
    <w:rsid w:val="003E08F5"/>
    <w:rsid w:val="003E095D"/>
    <w:rsid w:val="003E0CBF"/>
    <w:rsid w:val="003E0DD5"/>
    <w:rsid w:val="003E126C"/>
    <w:rsid w:val="003E14BB"/>
    <w:rsid w:val="003E17EB"/>
    <w:rsid w:val="003E1E6B"/>
    <w:rsid w:val="003E280A"/>
    <w:rsid w:val="003E2D8E"/>
    <w:rsid w:val="003E2FA5"/>
    <w:rsid w:val="003E2FF6"/>
    <w:rsid w:val="003E30CD"/>
    <w:rsid w:val="003E363E"/>
    <w:rsid w:val="003E38CE"/>
    <w:rsid w:val="003E3AAF"/>
    <w:rsid w:val="003E520C"/>
    <w:rsid w:val="003E5505"/>
    <w:rsid w:val="003E57E5"/>
    <w:rsid w:val="003E5B86"/>
    <w:rsid w:val="003E5EB2"/>
    <w:rsid w:val="003E5F54"/>
    <w:rsid w:val="003E6935"/>
    <w:rsid w:val="003E6C5C"/>
    <w:rsid w:val="003E6D75"/>
    <w:rsid w:val="003E6EE7"/>
    <w:rsid w:val="003E6FDB"/>
    <w:rsid w:val="003E7103"/>
    <w:rsid w:val="003E7FB3"/>
    <w:rsid w:val="003F0736"/>
    <w:rsid w:val="003F0B90"/>
    <w:rsid w:val="003F1D12"/>
    <w:rsid w:val="003F2368"/>
    <w:rsid w:val="003F24BD"/>
    <w:rsid w:val="003F2B8A"/>
    <w:rsid w:val="003F2D26"/>
    <w:rsid w:val="003F30C6"/>
    <w:rsid w:val="003F340F"/>
    <w:rsid w:val="003F3600"/>
    <w:rsid w:val="003F3834"/>
    <w:rsid w:val="003F4230"/>
    <w:rsid w:val="003F463F"/>
    <w:rsid w:val="003F46C1"/>
    <w:rsid w:val="003F4FDD"/>
    <w:rsid w:val="003F50C0"/>
    <w:rsid w:val="003F50C3"/>
    <w:rsid w:val="003F520E"/>
    <w:rsid w:val="003F5221"/>
    <w:rsid w:val="003F5247"/>
    <w:rsid w:val="003F529D"/>
    <w:rsid w:val="003F5483"/>
    <w:rsid w:val="003F5B8A"/>
    <w:rsid w:val="003F61EA"/>
    <w:rsid w:val="003F6FFC"/>
    <w:rsid w:val="003F7EE1"/>
    <w:rsid w:val="003F7EF4"/>
    <w:rsid w:val="003F7FB7"/>
    <w:rsid w:val="00400075"/>
    <w:rsid w:val="0040022F"/>
    <w:rsid w:val="004005F3"/>
    <w:rsid w:val="004006FC"/>
    <w:rsid w:val="004009F0"/>
    <w:rsid w:val="00400C16"/>
    <w:rsid w:val="004012B3"/>
    <w:rsid w:val="004016B8"/>
    <w:rsid w:val="0040196F"/>
    <w:rsid w:val="00401CA9"/>
    <w:rsid w:val="00401E14"/>
    <w:rsid w:val="004023E2"/>
    <w:rsid w:val="004031DA"/>
    <w:rsid w:val="00403344"/>
    <w:rsid w:val="004034C3"/>
    <w:rsid w:val="00404624"/>
    <w:rsid w:val="004047DC"/>
    <w:rsid w:val="0040497C"/>
    <w:rsid w:val="004053FA"/>
    <w:rsid w:val="00405A78"/>
    <w:rsid w:val="004063E2"/>
    <w:rsid w:val="00406A9B"/>
    <w:rsid w:val="00407651"/>
    <w:rsid w:val="00407790"/>
    <w:rsid w:val="00407843"/>
    <w:rsid w:val="0040796B"/>
    <w:rsid w:val="0040799A"/>
    <w:rsid w:val="004109AB"/>
    <w:rsid w:val="00410A4F"/>
    <w:rsid w:val="00411110"/>
    <w:rsid w:val="004111C3"/>
    <w:rsid w:val="004117B1"/>
    <w:rsid w:val="00411E6C"/>
    <w:rsid w:val="00412002"/>
    <w:rsid w:val="0041294D"/>
    <w:rsid w:val="004130EA"/>
    <w:rsid w:val="004138D6"/>
    <w:rsid w:val="00413BAF"/>
    <w:rsid w:val="00414773"/>
    <w:rsid w:val="00414A2A"/>
    <w:rsid w:val="00415352"/>
    <w:rsid w:val="00415356"/>
    <w:rsid w:val="00415471"/>
    <w:rsid w:val="004157C8"/>
    <w:rsid w:val="004163C2"/>
    <w:rsid w:val="004169A3"/>
    <w:rsid w:val="00416A0F"/>
    <w:rsid w:val="00416BCA"/>
    <w:rsid w:val="00416BD2"/>
    <w:rsid w:val="00416DC6"/>
    <w:rsid w:val="004173F0"/>
    <w:rsid w:val="0041771E"/>
    <w:rsid w:val="00417BB5"/>
    <w:rsid w:val="00417C2E"/>
    <w:rsid w:val="00417ECD"/>
    <w:rsid w:val="00420255"/>
    <w:rsid w:val="004209E7"/>
    <w:rsid w:val="00420B98"/>
    <w:rsid w:val="00420C49"/>
    <w:rsid w:val="00420F9C"/>
    <w:rsid w:val="00421039"/>
    <w:rsid w:val="00421345"/>
    <w:rsid w:val="00421C04"/>
    <w:rsid w:val="00422125"/>
    <w:rsid w:val="004221A7"/>
    <w:rsid w:val="00422419"/>
    <w:rsid w:val="00422541"/>
    <w:rsid w:val="00422600"/>
    <w:rsid w:val="00422642"/>
    <w:rsid w:val="00422839"/>
    <w:rsid w:val="00422AB8"/>
    <w:rsid w:val="0042332B"/>
    <w:rsid w:val="004233C7"/>
    <w:rsid w:val="004236A5"/>
    <w:rsid w:val="00423766"/>
    <w:rsid w:val="0042394A"/>
    <w:rsid w:val="00424320"/>
    <w:rsid w:val="0042469E"/>
    <w:rsid w:val="0042483A"/>
    <w:rsid w:val="00424883"/>
    <w:rsid w:val="00424A18"/>
    <w:rsid w:val="00424C98"/>
    <w:rsid w:val="0042523D"/>
    <w:rsid w:val="00425648"/>
    <w:rsid w:val="004258B3"/>
    <w:rsid w:val="004262A4"/>
    <w:rsid w:val="0042676F"/>
    <w:rsid w:val="00426D26"/>
    <w:rsid w:val="00426DFF"/>
    <w:rsid w:val="00426ED8"/>
    <w:rsid w:val="004270AE"/>
    <w:rsid w:val="004278E1"/>
    <w:rsid w:val="00427F00"/>
    <w:rsid w:val="00430026"/>
    <w:rsid w:val="00430A9B"/>
    <w:rsid w:val="00430DBB"/>
    <w:rsid w:val="00431111"/>
    <w:rsid w:val="004313F8"/>
    <w:rsid w:val="00431FE7"/>
    <w:rsid w:val="00433049"/>
    <w:rsid w:val="00433055"/>
    <w:rsid w:val="0043365C"/>
    <w:rsid w:val="004336A6"/>
    <w:rsid w:val="00433941"/>
    <w:rsid w:val="00433DDD"/>
    <w:rsid w:val="00434057"/>
    <w:rsid w:val="00434122"/>
    <w:rsid w:val="0043484D"/>
    <w:rsid w:val="00434A09"/>
    <w:rsid w:val="00434A26"/>
    <w:rsid w:val="00434BC3"/>
    <w:rsid w:val="0043590D"/>
    <w:rsid w:val="00435AD3"/>
    <w:rsid w:val="00435C4A"/>
    <w:rsid w:val="00435C91"/>
    <w:rsid w:val="00435F06"/>
    <w:rsid w:val="00435F28"/>
    <w:rsid w:val="00436440"/>
    <w:rsid w:val="0043679B"/>
    <w:rsid w:val="00436A86"/>
    <w:rsid w:val="00437639"/>
    <w:rsid w:val="004376E1"/>
    <w:rsid w:val="0043783A"/>
    <w:rsid w:val="00437A89"/>
    <w:rsid w:val="00437AB6"/>
    <w:rsid w:val="00437B32"/>
    <w:rsid w:val="00440242"/>
    <w:rsid w:val="00440387"/>
    <w:rsid w:val="0044038B"/>
    <w:rsid w:val="004405C0"/>
    <w:rsid w:val="0044070C"/>
    <w:rsid w:val="0044096E"/>
    <w:rsid w:val="00440C6F"/>
    <w:rsid w:val="00440DD1"/>
    <w:rsid w:val="00440E13"/>
    <w:rsid w:val="0044118F"/>
    <w:rsid w:val="0044145E"/>
    <w:rsid w:val="004415BE"/>
    <w:rsid w:val="00441E52"/>
    <w:rsid w:val="00442355"/>
    <w:rsid w:val="004426D4"/>
    <w:rsid w:val="00442B96"/>
    <w:rsid w:val="00443E4D"/>
    <w:rsid w:val="00444728"/>
    <w:rsid w:val="00444806"/>
    <w:rsid w:val="00444895"/>
    <w:rsid w:val="00444A3E"/>
    <w:rsid w:val="00444EC9"/>
    <w:rsid w:val="004450E2"/>
    <w:rsid w:val="0044539B"/>
    <w:rsid w:val="00445D3A"/>
    <w:rsid w:val="00445DAD"/>
    <w:rsid w:val="00446450"/>
    <w:rsid w:val="004466B3"/>
    <w:rsid w:val="004466D2"/>
    <w:rsid w:val="00446F71"/>
    <w:rsid w:val="0044701A"/>
    <w:rsid w:val="004471B7"/>
    <w:rsid w:val="004471FC"/>
    <w:rsid w:val="0044732A"/>
    <w:rsid w:val="00447AE0"/>
    <w:rsid w:val="00447F58"/>
    <w:rsid w:val="00450099"/>
    <w:rsid w:val="00450351"/>
    <w:rsid w:val="0045090B"/>
    <w:rsid w:val="00450E19"/>
    <w:rsid w:val="0045101C"/>
    <w:rsid w:val="0045109E"/>
    <w:rsid w:val="0045139C"/>
    <w:rsid w:val="0045169D"/>
    <w:rsid w:val="0045249A"/>
    <w:rsid w:val="00452533"/>
    <w:rsid w:val="004526C7"/>
    <w:rsid w:val="004531F3"/>
    <w:rsid w:val="00453DE3"/>
    <w:rsid w:val="004541D6"/>
    <w:rsid w:val="00454337"/>
    <w:rsid w:val="00454355"/>
    <w:rsid w:val="0045442D"/>
    <w:rsid w:val="0045483F"/>
    <w:rsid w:val="00454AC9"/>
    <w:rsid w:val="00455634"/>
    <w:rsid w:val="004558C3"/>
    <w:rsid w:val="00455E47"/>
    <w:rsid w:val="00455E55"/>
    <w:rsid w:val="004567C9"/>
    <w:rsid w:val="00456DC1"/>
    <w:rsid w:val="004578A6"/>
    <w:rsid w:val="004579F4"/>
    <w:rsid w:val="00460C7A"/>
    <w:rsid w:val="00460E4B"/>
    <w:rsid w:val="00460F1C"/>
    <w:rsid w:val="00461615"/>
    <w:rsid w:val="004616A1"/>
    <w:rsid w:val="0046193B"/>
    <w:rsid w:val="00461B03"/>
    <w:rsid w:val="00461B40"/>
    <w:rsid w:val="00461F75"/>
    <w:rsid w:val="0046259E"/>
    <w:rsid w:val="004629E2"/>
    <w:rsid w:val="00462CD8"/>
    <w:rsid w:val="0046395D"/>
    <w:rsid w:val="00463F29"/>
    <w:rsid w:val="00463FE5"/>
    <w:rsid w:val="004640A7"/>
    <w:rsid w:val="00464519"/>
    <w:rsid w:val="004647F6"/>
    <w:rsid w:val="00464D69"/>
    <w:rsid w:val="00465082"/>
    <w:rsid w:val="004651DE"/>
    <w:rsid w:val="004654BC"/>
    <w:rsid w:val="00465D7F"/>
    <w:rsid w:val="004661A5"/>
    <w:rsid w:val="004665BB"/>
    <w:rsid w:val="00466616"/>
    <w:rsid w:val="004669D0"/>
    <w:rsid w:val="00466BEC"/>
    <w:rsid w:val="00466CF5"/>
    <w:rsid w:val="00466EEA"/>
    <w:rsid w:val="0046706D"/>
    <w:rsid w:val="004670E7"/>
    <w:rsid w:val="00467184"/>
    <w:rsid w:val="0046718D"/>
    <w:rsid w:val="004676C8"/>
    <w:rsid w:val="00467C42"/>
    <w:rsid w:val="00467E85"/>
    <w:rsid w:val="004701FE"/>
    <w:rsid w:val="00470B81"/>
    <w:rsid w:val="00471E94"/>
    <w:rsid w:val="0047206B"/>
    <w:rsid w:val="0047266F"/>
    <w:rsid w:val="00472957"/>
    <w:rsid w:val="00472B15"/>
    <w:rsid w:val="00472FE6"/>
    <w:rsid w:val="0047312C"/>
    <w:rsid w:val="00473219"/>
    <w:rsid w:val="0047337D"/>
    <w:rsid w:val="00473980"/>
    <w:rsid w:val="004740CB"/>
    <w:rsid w:val="00474B18"/>
    <w:rsid w:val="00474C0B"/>
    <w:rsid w:val="00475475"/>
    <w:rsid w:val="0047553C"/>
    <w:rsid w:val="00475ED0"/>
    <w:rsid w:val="00476370"/>
    <w:rsid w:val="00476441"/>
    <w:rsid w:val="00476997"/>
    <w:rsid w:val="00476DD6"/>
    <w:rsid w:val="00476FCF"/>
    <w:rsid w:val="004771DB"/>
    <w:rsid w:val="00477D3C"/>
    <w:rsid w:val="00477E72"/>
    <w:rsid w:val="00480338"/>
    <w:rsid w:val="00480E32"/>
    <w:rsid w:val="004817A6"/>
    <w:rsid w:val="00481D51"/>
    <w:rsid w:val="004821F0"/>
    <w:rsid w:val="004826F1"/>
    <w:rsid w:val="004827D4"/>
    <w:rsid w:val="00482E11"/>
    <w:rsid w:val="004832A3"/>
    <w:rsid w:val="0048356F"/>
    <w:rsid w:val="00483575"/>
    <w:rsid w:val="00483753"/>
    <w:rsid w:val="00483BD3"/>
    <w:rsid w:val="00483CAA"/>
    <w:rsid w:val="00483EDC"/>
    <w:rsid w:val="00483F0C"/>
    <w:rsid w:val="00484204"/>
    <w:rsid w:val="004842AC"/>
    <w:rsid w:val="0048438B"/>
    <w:rsid w:val="00484566"/>
    <w:rsid w:val="0048476E"/>
    <w:rsid w:val="0048594D"/>
    <w:rsid w:val="00486633"/>
    <w:rsid w:val="004866FE"/>
    <w:rsid w:val="004868FD"/>
    <w:rsid w:val="00486ADA"/>
    <w:rsid w:val="00486D4D"/>
    <w:rsid w:val="00487A60"/>
    <w:rsid w:val="0049070E"/>
    <w:rsid w:val="00490746"/>
    <w:rsid w:val="00490A19"/>
    <w:rsid w:val="00490F9D"/>
    <w:rsid w:val="004915DB"/>
    <w:rsid w:val="004919E5"/>
    <w:rsid w:val="004923F8"/>
    <w:rsid w:val="004924A8"/>
    <w:rsid w:val="00492893"/>
    <w:rsid w:val="004928B5"/>
    <w:rsid w:val="004933FE"/>
    <w:rsid w:val="00493E30"/>
    <w:rsid w:val="0049410A"/>
    <w:rsid w:val="00494225"/>
    <w:rsid w:val="00494D30"/>
    <w:rsid w:val="0049512B"/>
    <w:rsid w:val="0049540A"/>
    <w:rsid w:val="004954B4"/>
    <w:rsid w:val="00495752"/>
    <w:rsid w:val="0049586F"/>
    <w:rsid w:val="00495BED"/>
    <w:rsid w:val="00495EE7"/>
    <w:rsid w:val="004964F4"/>
    <w:rsid w:val="004968F3"/>
    <w:rsid w:val="00496CE5"/>
    <w:rsid w:val="00496E78"/>
    <w:rsid w:val="0049711A"/>
    <w:rsid w:val="00497236"/>
    <w:rsid w:val="0049746C"/>
    <w:rsid w:val="004975D0"/>
    <w:rsid w:val="00497A1D"/>
    <w:rsid w:val="00497B8F"/>
    <w:rsid w:val="00497F61"/>
    <w:rsid w:val="004A035A"/>
    <w:rsid w:val="004A049A"/>
    <w:rsid w:val="004A055C"/>
    <w:rsid w:val="004A0714"/>
    <w:rsid w:val="004A0C3F"/>
    <w:rsid w:val="004A0C73"/>
    <w:rsid w:val="004A0D3B"/>
    <w:rsid w:val="004A15BD"/>
    <w:rsid w:val="004A189E"/>
    <w:rsid w:val="004A21C0"/>
    <w:rsid w:val="004A2210"/>
    <w:rsid w:val="004A22D8"/>
    <w:rsid w:val="004A240D"/>
    <w:rsid w:val="004A242C"/>
    <w:rsid w:val="004A2621"/>
    <w:rsid w:val="004A28AE"/>
    <w:rsid w:val="004A28F3"/>
    <w:rsid w:val="004A2D0B"/>
    <w:rsid w:val="004A34BB"/>
    <w:rsid w:val="004A3809"/>
    <w:rsid w:val="004A3BD7"/>
    <w:rsid w:val="004A3E2B"/>
    <w:rsid w:val="004A4170"/>
    <w:rsid w:val="004A41FE"/>
    <w:rsid w:val="004A428B"/>
    <w:rsid w:val="004A481F"/>
    <w:rsid w:val="004A497F"/>
    <w:rsid w:val="004A54CC"/>
    <w:rsid w:val="004A557A"/>
    <w:rsid w:val="004A658F"/>
    <w:rsid w:val="004A678A"/>
    <w:rsid w:val="004A6872"/>
    <w:rsid w:val="004A6E4F"/>
    <w:rsid w:val="004A734B"/>
    <w:rsid w:val="004A7531"/>
    <w:rsid w:val="004A7A29"/>
    <w:rsid w:val="004A7C31"/>
    <w:rsid w:val="004A7C6C"/>
    <w:rsid w:val="004B0495"/>
    <w:rsid w:val="004B058E"/>
    <w:rsid w:val="004B09F0"/>
    <w:rsid w:val="004B0BB4"/>
    <w:rsid w:val="004B120E"/>
    <w:rsid w:val="004B15BC"/>
    <w:rsid w:val="004B2066"/>
    <w:rsid w:val="004B24C3"/>
    <w:rsid w:val="004B2862"/>
    <w:rsid w:val="004B332D"/>
    <w:rsid w:val="004B3DDF"/>
    <w:rsid w:val="004B3F86"/>
    <w:rsid w:val="004B4AF7"/>
    <w:rsid w:val="004B4C68"/>
    <w:rsid w:val="004B5C99"/>
    <w:rsid w:val="004B5CF7"/>
    <w:rsid w:val="004B63AE"/>
    <w:rsid w:val="004B6477"/>
    <w:rsid w:val="004B6E95"/>
    <w:rsid w:val="004B77C1"/>
    <w:rsid w:val="004C0018"/>
    <w:rsid w:val="004C04D9"/>
    <w:rsid w:val="004C09A0"/>
    <w:rsid w:val="004C112F"/>
    <w:rsid w:val="004C11C3"/>
    <w:rsid w:val="004C1880"/>
    <w:rsid w:val="004C1DA6"/>
    <w:rsid w:val="004C2057"/>
    <w:rsid w:val="004C32D9"/>
    <w:rsid w:val="004C3946"/>
    <w:rsid w:val="004C3CE0"/>
    <w:rsid w:val="004C3E23"/>
    <w:rsid w:val="004C3FC5"/>
    <w:rsid w:val="004C4441"/>
    <w:rsid w:val="004C47E8"/>
    <w:rsid w:val="004C52B1"/>
    <w:rsid w:val="004C5302"/>
    <w:rsid w:val="004C552C"/>
    <w:rsid w:val="004C55B2"/>
    <w:rsid w:val="004C5CA2"/>
    <w:rsid w:val="004C5D53"/>
    <w:rsid w:val="004C61D7"/>
    <w:rsid w:val="004C6398"/>
    <w:rsid w:val="004C63FD"/>
    <w:rsid w:val="004C6897"/>
    <w:rsid w:val="004C6B71"/>
    <w:rsid w:val="004C6CF6"/>
    <w:rsid w:val="004C7268"/>
    <w:rsid w:val="004C79B9"/>
    <w:rsid w:val="004D09A0"/>
    <w:rsid w:val="004D1100"/>
    <w:rsid w:val="004D170A"/>
    <w:rsid w:val="004D176A"/>
    <w:rsid w:val="004D1DFB"/>
    <w:rsid w:val="004D1E1E"/>
    <w:rsid w:val="004D25BE"/>
    <w:rsid w:val="004D26F1"/>
    <w:rsid w:val="004D2983"/>
    <w:rsid w:val="004D2C72"/>
    <w:rsid w:val="004D2FC0"/>
    <w:rsid w:val="004D321F"/>
    <w:rsid w:val="004D3472"/>
    <w:rsid w:val="004D3692"/>
    <w:rsid w:val="004D457E"/>
    <w:rsid w:val="004D4740"/>
    <w:rsid w:val="004D5075"/>
    <w:rsid w:val="004D5826"/>
    <w:rsid w:val="004D6208"/>
    <w:rsid w:val="004D691A"/>
    <w:rsid w:val="004D6C44"/>
    <w:rsid w:val="004D6DB1"/>
    <w:rsid w:val="004D7799"/>
    <w:rsid w:val="004D79A9"/>
    <w:rsid w:val="004D7A56"/>
    <w:rsid w:val="004D7E34"/>
    <w:rsid w:val="004E0585"/>
    <w:rsid w:val="004E0632"/>
    <w:rsid w:val="004E09F8"/>
    <w:rsid w:val="004E0C59"/>
    <w:rsid w:val="004E0D87"/>
    <w:rsid w:val="004E1385"/>
    <w:rsid w:val="004E1D85"/>
    <w:rsid w:val="004E287C"/>
    <w:rsid w:val="004E2ABF"/>
    <w:rsid w:val="004E37CF"/>
    <w:rsid w:val="004E3867"/>
    <w:rsid w:val="004E3D23"/>
    <w:rsid w:val="004E3DC6"/>
    <w:rsid w:val="004E4325"/>
    <w:rsid w:val="004E447C"/>
    <w:rsid w:val="004E44AD"/>
    <w:rsid w:val="004E4F25"/>
    <w:rsid w:val="004E53AD"/>
    <w:rsid w:val="004E53DA"/>
    <w:rsid w:val="004E55F9"/>
    <w:rsid w:val="004E5BFE"/>
    <w:rsid w:val="004E5FEF"/>
    <w:rsid w:val="004E65C4"/>
    <w:rsid w:val="004E661E"/>
    <w:rsid w:val="004E69FE"/>
    <w:rsid w:val="004E7888"/>
    <w:rsid w:val="004F0C21"/>
    <w:rsid w:val="004F11C4"/>
    <w:rsid w:val="004F221E"/>
    <w:rsid w:val="004F268B"/>
    <w:rsid w:val="004F2E7A"/>
    <w:rsid w:val="004F3637"/>
    <w:rsid w:val="004F3733"/>
    <w:rsid w:val="004F3772"/>
    <w:rsid w:val="004F3ABE"/>
    <w:rsid w:val="004F3CC8"/>
    <w:rsid w:val="004F3EEE"/>
    <w:rsid w:val="004F416E"/>
    <w:rsid w:val="004F418E"/>
    <w:rsid w:val="004F4814"/>
    <w:rsid w:val="004F4854"/>
    <w:rsid w:val="004F4E55"/>
    <w:rsid w:val="004F56EE"/>
    <w:rsid w:val="004F5E34"/>
    <w:rsid w:val="004F5F67"/>
    <w:rsid w:val="004F6A60"/>
    <w:rsid w:val="004F6BD4"/>
    <w:rsid w:val="004F6F3A"/>
    <w:rsid w:val="00500691"/>
    <w:rsid w:val="00501ACC"/>
    <w:rsid w:val="00501CBD"/>
    <w:rsid w:val="0050280D"/>
    <w:rsid w:val="00502A77"/>
    <w:rsid w:val="00502EEA"/>
    <w:rsid w:val="005033BA"/>
    <w:rsid w:val="0050357E"/>
    <w:rsid w:val="00503A01"/>
    <w:rsid w:val="0050493F"/>
    <w:rsid w:val="00504E3C"/>
    <w:rsid w:val="005051CB"/>
    <w:rsid w:val="00505548"/>
    <w:rsid w:val="0050586C"/>
    <w:rsid w:val="0050603E"/>
    <w:rsid w:val="0050607C"/>
    <w:rsid w:val="00506399"/>
    <w:rsid w:val="00506590"/>
    <w:rsid w:val="0050676E"/>
    <w:rsid w:val="0050699D"/>
    <w:rsid w:val="00506B17"/>
    <w:rsid w:val="00507EDE"/>
    <w:rsid w:val="00507FA4"/>
    <w:rsid w:val="005104CF"/>
    <w:rsid w:val="005105E1"/>
    <w:rsid w:val="005107BE"/>
    <w:rsid w:val="005108E0"/>
    <w:rsid w:val="00510919"/>
    <w:rsid w:val="00510A2C"/>
    <w:rsid w:val="00510C9F"/>
    <w:rsid w:val="00510F5A"/>
    <w:rsid w:val="00511392"/>
    <w:rsid w:val="005114FB"/>
    <w:rsid w:val="00512246"/>
    <w:rsid w:val="005124E3"/>
    <w:rsid w:val="00512AAA"/>
    <w:rsid w:val="00512C9C"/>
    <w:rsid w:val="005130EF"/>
    <w:rsid w:val="005131C9"/>
    <w:rsid w:val="005136A0"/>
    <w:rsid w:val="00513782"/>
    <w:rsid w:val="005137D7"/>
    <w:rsid w:val="00513A1B"/>
    <w:rsid w:val="00513D80"/>
    <w:rsid w:val="00514042"/>
    <w:rsid w:val="00514144"/>
    <w:rsid w:val="0051426C"/>
    <w:rsid w:val="005142B7"/>
    <w:rsid w:val="00514814"/>
    <w:rsid w:val="00514C78"/>
    <w:rsid w:val="005161FE"/>
    <w:rsid w:val="0051673B"/>
    <w:rsid w:val="00516B59"/>
    <w:rsid w:val="0051739B"/>
    <w:rsid w:val="005174F0"/>
    <w:rsid w:val="005176D7"/>
    <w:rsid w:val="00517C31"/>
    <w:rsid w:val="00517E24"/>
    <w:rsid w:val="00517FA2"/>
    <w:rsid w:val="0052011E"/>
    <w:rsid w:val="005206E3"/>
    <w:rsid w:val="00520B58"/>
    <w:rsid w:val="00520B93"/>
    <w:rsid w:val="005215BB"/>
    <w:rsid w:val="0052165F"/>
    <w:rsid w:val="00521973"/>
    <w:rsid w:val="005219A3"/>
    <w:rsid w:val="00521E75"/>
    <w:rsid w:val="005228EA"/>
    <w:rsid w:val="00522A96"/>
    <w:rsid w:val="00522AEA"/>
    <w:rsid w:val="00522DD4"/>
    <w:rsid w:val="005232F3"/>
    <w:rsid w:val="00523309"/>
    <w:rsid w:val="0052335D"/>
    <w:rsid w:val="005234BE"/>
    <w:rsid w:val="0052408C"/>
    <w:rsid w:val="0052503C"/>
    <w:rsid w:val="005254D4"/>
    <w:rsid w:val="00525CA0"/>
    <w:rsid w:val="00525DF8"/>
    <w:rsid w:val="005260DB"/>
    <w:rsid w:val="0052616C"/>
    <w:rsid w:val="00526180"/>
    <w:rsid w:val="00526259"/>
    <w:rsid w:val="00526E12"/>
    <w:rsid w:val="00527003"/>
    <w:rsid w:val="005270F4"/>
    <w:rsid w:val="00527130"/>
    <w:rsid w:val="005273D8"/>
    <w:rsid w:val="00527952"/>
    <w:rsid w:val="00527CF0"/>
    <w:rsid w:val="00527FE7"/>
    <w:rsid w:val="00530124"/>
    <w:rsid w:val="005304ED"/>
    <w:rsid w:val="005305A6"/>
    <w:rsid w:val="005307EA"/>
    <w:rsid w:val="00530A04"/>
    <w:rsid w:val="00530BF7"/>
    <w:rsid w:val="0053182D"/>
    <w:rsid w:val="005318B7"/>
    <w:rsid w:val="00531987"/>
    <w:rsid w:val="00532759"/>
    <w:rsid w:val="00532891"/>
    <w:rsid w:val="00532995"/>
    <w:rsid w:val="00532D8C"/>
    <w:rsid w:val="00533391"/>
    <w:rsid w:val="0053448A"/>
    <w:rsid w:val="00534BEC"/>
    <w:rsid w:val="00534F96"/>
    <w:rsid w:val="0053518B"/>
    <w:rsid w:val="0053559C"/>
    <w:rsid w:val="00535F55"/>
    <w:rsid w:val="0053695B"/>
    <w:rsid w:val="00536CB6"/>
    <w:rsid w:val="00536E9D"/>
    <w:rsid w:val="00537345"/>
    <w:rsid w:val="00537693"/>
    <w:rsid w:val="005376D9"/>
    <w:rsid w:val="00537911"/>
    <w:rsid w:val="005406A5"/>
    <w:rsid w:val="00540778"/>
    <w:rsid w:val="00540C35"/>
    <w:rsid w:val="00541FB8"/>
    <w:rsid w:val="00542071"/>
    <w:rsid w:val="0054239C"/>
    <w:rsid w:val="00542FF0"/>
    <w:rsid w:val="00543106"/>
    <w:rsid w:val="005432DC"/>
    <w:rsid w:val="00543956"/>
    <w:rsid w:val="00543CA1"/>
    <w:rsid w:val="005447A0"/>
    <w:rsid w:val="005448E9"/>
    <w:rsid w:val="00544A5B"/>
    <w:rsid w:val="00544A6F"/>
    <w:rsid w:val="005454A6"/>
    <w:rsid w:val="0054609C"/>
    <w:rsid w:val="005465DB"/>
    <w:rsid w:val="00546792"/>
    <w:rsid w:val="00546F08"/>
    <w:rsid w:val="0054701C"/>
    <w:rsid w:val="0054747C"/>
    <w:rsid w:val="005474BB"/>
    <w:rsid w:val="00547B62"/>
    <w:rsid w:val="005508F4"/>
    <w:rsid w:val="0055112C"/>
    <w:rsid w:val="00551715"/>
    <w:rsid w:val="00551929"/>
    <w:rsid w:val="00551AAF"/>
    <w:rsid w:val="00551DCE"/>
    <w:rsid w:val="00551F34"/>
    <w:rsid w:val="00552F10"/>
    <w:rsid w:val="0055304E"/>
    <w:rsid w:val="005531DD"/>
    <w:rsid w:val="0055359D"/>
    <w:rsid w:val="00553977"/>
    <w:rsid w:val="00554720"/>
    <w:rsid w:val="00554955"/>
    <w:rsid w:val="00555067"/>
    <w:rsid w:val="00555172"/>
    <w:rsid w:val="005555F4"/>
    <w:rsid w:val="00556468"/>
    <w:rsid w:val="00556531"/>
    <w:rsid w:val="00556596"/>
    <w:rsid w:val="005567B0"/>
    <w:rsid w:val="00556CEE"/>
    <w:rsid w:val="00560224"/>
    <w:rsid w:val="0056041F"/>
    <w:rsid w:val="0056073D"/>
    <w:rsid w:val="00560C8B"/>
    <w:rsid w:val="00560E70"/>
    <w:rsid w:val="00561045"/>
    <w:rsid w:val="005618A1"/>
    <w:rsid w:val="00561D51"/>
    <w:rsid w:val="00562018"/>
    <w:rsid w:val="00562125"/>
    <w:rsid w:val="00562A75"/>
    <w:rsid w:val="00562DE2"/>
    <w:rsid w:val="00562E56"/>
    <w:rsid w:val="0056312A"/>
    <w:rsid w:val="00563AE6"/>
    <w:rsid w:val="00564794"/>
    <w:rsid w:val="00564939"/>
    <w:rsid w:val="00565153"/>
    <w:rsid w:val="0056524A"/>
    <w:rsid w:val="005653A4"/>
    <w:rsid w:val="0056662B"/>
    <w:rsid w:val="005668F2"/>
    <w:rsid w:val="00566979"/>
    <w:rsid w:val="00567F16"/>
    <w:rsid w:val="00570303"/>
    <w:rsid w:val="00570373"/>
    <w:rsid w:val="00570500"/>
    <w:rsid w:val="00570BD2"/>
    <w:rsid w:val="00570C2E"/>
    <w:rsid w:val="00570C39"/>
    <w:rsid w:val="00570CD6"/>
    <w:rsid w:val="00570F87"/>
    <w:rsid w:val="00571649"/>
    <w:rsid w:val="00571807"/>
    <w:rsid w:val="0057294B"/>
    <w:rsid w:val="00572A43"/>
    <w:rsid w:val="0057338D"/>
    <w:rsid w:val="00573992"/>
    <w:rsid w:val="00573AD3"/>
    <w:rsid w:val="00573B19"/>
    <w:rsid w:val="00573FF1"/>
    <w:rsid w:val="00574118"/>
    <w:rsid w:val="0057455C"/>
    <w:rsid w:val="0057491B"/>
    <w:rsid w:val="00574E8A"/>
    <w:rsid w:val="00574FBE"/>
    <w:rsid w:val="00575176"/>
    <w:rsid w:val="005753E8"/>
    <w:rsid w:val="00575653"/>
    <w:rsid w:val="00575FA6"/>
    <w:rsid w:val="0057682B"/>
    <w:rsid w:val="00576F1B"/>
    <w:rsid w:val="005773BE"/>
    <w:rsid w:val="00577452"/>
    <w:rsid w:val="00577872"/>
    <w:rsid w:val="00577E9F"/>
    <w:rsid w:val="005805FC"/>
    <w:rsid w:val="005811A5"/>
    <w:rsid w:val="00581A93"/>
    <w:rsid w:val="00581D75"/>
    <w:rsid w:val="00581E8B"/>
    <w:rsid w:val="00582047"/>
    <w:rsid w:val="00582461"/>
    <w:rsid w:val="0058289E"/>
    <w:rsid w:val="00582B4C"/>
    <w:rsid w:val="00582B9E"/>
    <w:rsid w:val="00583064"/>
    <w:rsid w:val="00583561"/>
    <w:rsid w:val="00583683"/>
    <w:rsid w:val="00583C3F"/>
    <w:rsid w:val="005843C6"/>
    <w:rsid w:val="00585728"/>
    <w:rsid w:val="005857B9"/>
    <w:rsid w:val="00585844"/>
    <w:rsid w:val="00585A5A"/>
    <w:rsid w:val="00585AE9"/>
    <w:rsid w:val="00586012"/>
    <w:rsid w:val="00586511"/>
    <w:rsid w:val="00586CF4"/>
    <w:rsid w:val="00587084"/>
    <w:rsid w:val="005870A1"/>
    <w:rsid w:val="005871C1"/>
    <w:rsid w:val="0058736F"/>
    <w:rsid w:val="005873CC"/>
    <w:rsid w:val="00587794"/>
    <w:rsid w:val="00587B16"/>
    <w:rsid w:val="00587B42"/>
    <w:rsid w:val="00587CDE"/>
    <w:rsid w:val="00587EFE"/>
    <w:rsid w:val="00590432"/>
    <w:rsid w:val="0059043E"/>
    <w:rsid w:val="00590725"/>
    <w:rsid w:val="0059074B"/>
    <w:rsid w:val="0059080B"/>
    <w:rsid w:val="00590A5B"/>
    <w:rsid w:val="00590B10"/>
    <w:rsid w:val="00590BE3"/>
    <w:rsid w:val="00591118"/>
    <w:rsid w:val="0059123C"/>
    <w:rsid w:val="00591D0C"/>
    <w:rsid w:val="00592536"/>
    <w:rsid w:val="00592A15"/>
    <w:rsid w:val="005937A0"/>
    <w:rsid w:val="00593DA5"/>
    <w:rsid w:val="0059428D"/>
    <w:rsid w:val="005942C2"/>
    <w:rsid w:val="0059447C"/>
    <w:rsid w:val="00594765"/>
    <w:rsid w:val="00594F98"/>
    <w:rsid w:val="005958F2"/>
    <w:rsid w:val="00595BB3"/>
    <w:rsid w:val="00596509"/>
    <w:rsid w:val="00596AA6"/>
    <w:rsid w:val="00596AF0"/>
    <w:rsid w:val="00596DB8"/>
    <w:rsid w:val="00596E18"/>
    <w:rsid w:val="00597051"/>
    <w:rsid w:val="005971E2"/>
    <w:rsid w:val="00597591"/>
    <w:rsid w:val="00597AB9"/>
    <w:rsid w:val="005A04A6"/>
    <w:rsid w:val="005A0C95"/>
    <w:rsid w:val="005A0F35"/>
    <w:rsid w:val="005A1F85"/>
    <w:rsid w:val="005A2019"/>
    <w:rsid w:val="005A22D5"/>
    <w:rsid w:val="005A2427"/>
    <w:rsid w:val="005A2746"/>
    <w:rsid w:val="005A2CFB"/>
    <w:rsid w:val="005A315F"/>
    <w:rsid w:val="005A3594"/>
    <w:rsid w:val="005A400C"/>
    <w:rsid w:val="005A4102"/>
    <w:rsid w:val="005A4555"/>
    <w:rsid w:val="005A4813"/>
    <w:rsid w:val="005A4E7F"/>
    <w:rsid w:val="005A532E"/>
    <w:rsid w:val="005A53BF"/>
    <w:rsid w:val="005A54E6"/>
    <w:rsid w:val="005A5DBE"/>
    <w:rsid w:val="005A6547"/>
    <w:rsid w:val="005A6785"/>
    <w:rsid w:val="005A6AAF"/>
    <w:rsid w:val="005A7187"/>
    <w:rsid w:val="005A75C8"/>
    <w:rsid w:val="005A7F1F"/>
    <w:rsid w:val="005B011C"/>
    <w:rsid w:val="005B055F"/>
    <w:rsid w:val="005B0771"/>
    <w:rsid w:val="005B08C0"/>
    <w:rsid w:val="005B097A"/>
    <w:rsid w:val="005B0D7A"/>
    <w:rsid w:val="005B0FF4"/>
    <w:rsid w:val="005B10BA"/>
    <w:rsid w:val="005B1748"/>
    <w:rsid w:val="005B196B"/>
    <w:rsid w:val="005B1C07"/>
    <w:rsid w:val="005B21F8"/>
    <w:rsid w:val="005B224A"/>
    <w:rsid w:val="005B2C88"/>
    <w:rsid w:val="005B3835"/>
    <w:rsid w:val="005B384D"/>
    <w:rsid w:val="005B3997"/>
    <w:rsid w:val="005B3D06"/>
    <w:rsid w:val="005B3DA5"/>
    <w:rsid w:val="005B454D"/>
    <w:rsid w:val="005B4A47"/>
    <w:rsid w:val="005B4AEE"/>
    <w:rsid w:val="005B50F3"/>
    <w:rsid w:val="005B5F51"/>
    <w:rsid w:val="005B6336"/>
    <w:rsid w:val="005B65A0"/>
    <w:rsid w:val="005B6688"/>
    <w:rsid w:val="005B68E9"/>
    <w:rsid w:val="005B6FBE"/>
    <w:rsid w:val="005B71DB"/>
    <w:rsid w:val="005B7303"/>
    <w:rsid w:val="005B7C43"/>
    <w:rsid w:val="005B7CF6"/>
    <w:rsid w:val="005B7F3C"/>
    <w:rsid w:val="005B7F61"/>
    <w:rsid w:val="005C01CC"/>
    <w:rsid w:val="005C036D"/>
    <w:rsid w:val="005C0A27"/>
    <w:rsid w:val="005C1746"/>
    <w:rsid w:val="005C19F9"/>
    <w:rsid w:val="005C1A16"/>
    <w:rsid w:val="005C2210"/>
    <w:rsid w:val="005C2474"/>
    <w:rsid w:val="005C283A"/>
    <w:rsid w:val="005C28C3"/>
    <w:rsid w:val="005C2B11"/>
    <w:rsid w:val="005C2D2B"/>
    <w:rsid w:val="005C2DF6"/>
    <w:rsid w:val="005C2EAD"/>
    <w:rsid w:val="005C378F"/>
    <w:rsid w:val="005C3CAA"/>
    <w:rsid w:val="005C40D1"/>
    <w:rsid w:val="005C4354"/>
    <w:rsid w:val="005C438D"/>
    <w:rsid w:val="005C48A2"/>
    <w:rsid w:val="005C4DBB"/>
    <w:rsid w:val="005C5010"/>
    <w:rsid w:val="005C58B4"/>
    <w:rsid w:val="005C5A1E"/>
    <w:rsid w:val="005C5E36"/>
    <w:rsid w:val="005C5E66"/>
    <w:rsid w:val="005C6380"/>
    <w:rsid w:val="005C67E0"/>
    <w:rsid w:val="005C6BC4"/>
    <w:rsid w:val="005C791A"/>
    <w:rsid w:val="005C7989"/>
    <w:rsid w:val="005C7BF3"/>
    <w:rsid w:val="005C7FDA"/>
    <w:rsid w:val="005D0462"/>
    <w:rsid w:val="005D0546"/>
    <w:rsid w:val="005D0C9A"/>
    <w:rsid w:val="005D0CC3"/>
    <w:rsid w:val="005D1CEE"/>
    <w:rsid w:val="005D2231"/>
    <w:rsid w:val="005D27F8"/>
    <w:rsid w:val="005D28C4"/>
    <w:rsid w:val="005D31DC"/>
    <w:rsid w:val="005D358E"/>
    <w:rsid w:val="005D3D2A"/>
    <w:rsid w:val="005D4359"/>
    <w:rsid w:val="005D4588"/>
    <w:rsid w:val="005D4597"/>
    <w:rsid w:val="005D473E"/>
    <w:rsid w:val="005D50BF"/>
    <w:rsid w:val="005D5137"/>
    <w:rsid w:val="005D5BF7"/>
    <w:rsid w:val="005D689E"/>
    <w:rsid w:val="005D7073"/>
    <w:rsid w:val="005D7189"/>
    <w:rsid w:val="005D72D8"/>
    <w:rsid w:val="005D763B"/>
    <w:rsid w:val="005D7B19"/>
    <w:rsid w:val="005D7B62"/>
    <w:rsid w:val="005D7F34"/>
    <w:rsid w:val="005D7FD0"/>
    <w:rsid w:val="005E0011"/>
    <w:rsid w:val="005E05E4"/>
    <w:rsid w:val="005E0704"/>
    <w:rsid w:val="005E079A"/>
    <w:rsid w:val="005E0AD2"/>
    <w:rsid w:val="005E0ADE"/>
    <w:rsid w:val="005E0D47"/>
    <w:rsid w:val="005E0FC8"/>
    <w:rsid w:val="005E1042"/>
    <w:rsid w:val="005E10BF"/>
    <w:rsid w:val="005E1DAF"/>
    <w:rsid w:val="005E1ECE"/>
    <w:rsid w:val="005E22D3"/>
    <w:rsid w:val="005E2E71"/>
    <w:rsid w:val="005E3007"/>
    <w:rsid w:val="005E3268"/>
    <w:rsid w:val="005E34B9"/>
    <w:rsid w:val="005E4805"/>
    <w:rsid w:val="005E5825"/>
    <w:rsid w:val="005E58E4"/>
    <w:rsid w:val="005E5A95"/>
    <w:rsid w:val="005E60A6"/>
    <w:rsid w:val="005E6860"/>
    <w:rsid w:val="005E688F"/>
    <w:rsid w:val="005E7F83"/>
    <w:rsid w:val="005F0911"/>
    <w:rsid w:val="005F09A2"/>
    <w:rsid w:val="005F0B19"/>
    <w:rsid w:val="005F0CA3"/>
    <w:rsid w:val="005F0E4B"/>
    <w:rsid w:val="005F0FFA"/>
    <w:rsid w:val="005F1126"/>
    <w:rsid w:val="005F1693"/>
    <w:rsid w:val="005F2055"/>
    <w:rsid w:val="005F2121"/>
    <w:rsid w:val="005F246B"/>
    <w:rsid w:val="005F26C8"/>
    <w:rsid w:val="005F2950"/>
    <w:rsid w:val="005F2B26"/>
    <w:rsid w:val="005F2D45"/>
    <w:rsid w:val="005F362E"/>
    <w:rsid w:val="005F3776"/>
    <w:rsid w:val="005F3BA7"/>
    <w:rsid w:val="005F42C7"/>
    <w:rsid w:val="005F4BB8"/>
    <w:rsid w:val="005F4D7C"/>
    <w:rsid w:val="005F524B"/>
    <w:rsid w:val="005F597E"/>
    <w:rsid w:val="005F5B9E"/>
    <w:rsid w:val="005F71DD"/>
    <w:rsid w:val="0060019B"/>
    <w:rsid w:val="00600261"/>
    <w:rsid w:val="00600736"/>
    <w:rsid w:val="0060089A"/>
    <w:rsid w:val="00600B61"/>
    <w:rsid w:val="0060171E"/>
    <w:rsid w:val="00601D02"/>
    <w:rsid w:val="00601FA8"/>
    <w:rsid w:val="00601FBF"/>
    <w:rsid w:val="006022D0"/>
    <w:rsid w:val="006022D7"/>
    <w:rsid w:val="00602955"/>
    <w:rsid w:val="00602EA7"/>
    <w:rsid w:val="00602F8C"/>
    <w:rsid w:val="006031F1"/>
    <w:rsid w:val="00603359"/>
    <w:rsid w:val="0060359E"/>
    <w:rsid w:val="006035A1"/>
    <w:rsid w:val="0060393F"/>
    <w:rsid w:val="00603B53"/>
    <w:rsid w:val="0060414D"/>
    <w:rsid w:val="0060428A"/>
    <w:rsid w:val="00604652"/>
    <w:rsid w:val="006048FA"/>
    <w:rsid w:val="00604AA2"/>
    <w:rsid w:val="00604CAA"/>
    <w:rsid w:val="00604EFF"/>
    <w:rsid w:val="0060504A"/>
    <w:rsid w:val="006051EE"/>
    <w:rsid w:val="0060585E"/>
    <w:rsid w:val="006060C8"/>
    <w:rsid w:val="006061D1"/>
    <w:rsid w:val="00606417"/>
    <w:rsid w:val="006064E7"/>
    <w:rsid w:val="00606F39"/>
    <w:rsid w:val="00606FD6"/>
    <w:rsid w:val="006070DE"/>
    <w:rsid w:val="00607E88"/>
    <w:rsid w:val="006100F0"/>
    <w:rsid w:val="006101D2"/>
    <w:rsid w:val="006101FB"/>
    <w:rsid w:val="00610579"/>
    <w:rsid w:val="0061058F"/>
    <w:rsid w:val="006107FB"/>
    <w:rsid w:val="006108EC"/>
    <w:rsid w:val="00610C74"/>
    <w:rsid w:val="00610DC3"/>
    <w:rsid w:val="0061109E"/>
    <w:rsid w:val="0061130A"/>
    <w:rsid w:val="00611A37"/>
    <w:rsid w:val="00611AA9"/>
    <w:rsid w:val="00611D5F"/>
    <w:rsid w:val="00612182"/>
    <w:rsid w:val="006123AC"/>
    <w:rsid w:val="00612431"/>
    <w:rsid w:val="006128EC"/>
    <w:rsid w:val="00612E4D"/>
    <w:rsid w:val="00612FCA"/>
    <w:rsid w:val="0061387E"/>
    <w:rsid w:val="00613E15"/>
    <w:rsid w:val="006140E3"/>
    <w:rsid w:val="0061548B"/>
    <w:rsid w:val="006158B4"/>
    <w:rsid w:val="00615AD7"/>
    <w:rsid w:val="00615BED"/>
    <w:rsid w:val="00615EC7"/>
    <w:rsid w:val="00616077"/>
    <w:rsid w:val="0061636F"/>
    <w:rsid w:val="00616DA4"/>
    <w:rsid w:val="00616FA7"/>
    <w:rsid w:val="006170F6"/>
    <w:rsid w:val="00617513"/>
    <w:rsid w:val="00617BA4"/>
    <w:rsid w:val="00617E3C"/>
    <w:rsid w:val="00617EFD"/>
    <w:rsid w:val="0062010F"/>
    <w:rsid w:val="0062037D"/>
    <w:rsid w:val="00620392"/>
    <w:rsid w:val="0062043B"/>
    <w:rsid w:val="00620455"/>
    <w:rsid w:val="0062065B"/>
    <w:rsid w:val="00620D9D"/>
    <w:rsid w:val="00620DF3"/>
    <w:rsid w:val="00620F39"/>
    <w:rsid w:val="00621111"/>
    <w:rsid w:val="006219DD"/>
    <w:rsid w:val="00621F24"/>
    <w:rsid w:val="00622057"/>
    <w:rsid w:val="0062235D"/>
    <w:rsid w:val="00622411"/>
    <w:rsid w:val="00622C67"/>
    <w:rsid w:val="00622EF5"/>
    <w:rsid w:val="0062311B"/>
    <w:rsid w:val="00623293"/>
    <w:rsid w:val="006239B9"/>
    <w:rsid w:val="00623FF2"/>
    <w:rsid w:val="006244AE"/>
    <w:rsid w:val="00624CAD"/>
    <w:rsid w:val="00624DF3"/>
    <w:rsid w:val="00625284"/>
    <w:rsid w:val="006253CF"/>
    <w:rsid w:val="006255E8"/>
    <w:rsid w:val="00625CF8"/>
    <w:rsid w:val="00626495"/>
    <w:rsid w:val="006266C7"/>
    <w:rsid w:val="00626B77"/>
    <w:rsid w:val="00626BE7"/>
    <w:rsid w:val="00626C56"/>
    <w:rsid w:val="00627357"/>
    <w:rsid w:val="00627CBD"/>
    <w:rsid w:val="00627E4A"/>
    <w:rsid w:val="006307D5"/>
    <w:rsid w:val="00631364"/>
    <w:rsid w:val="006315DB"/>
    <w:rsid w:val="006317CF"/>
    <w:rsid w:val="006318F1"/>
    <w:rsid w:val="00632AFB"/>
    <w:rsid w:val="00633419"/>
    <w:rsid w:val="00633538"/>
    <w:rsid w:val="0063397A"/>
    <w:rsid w:val="00633BC1"/>
    <w:rsid w:val="00634025"/>
    <w:rsid w:val="006341E0"/>
    <w:rsid w:val="006345E1"/>
    <w:rsid w:val="00634EFD"/>
    <w:rsid w:val="00635A4F"/>
    <w:rsid w:val="00636416"/>
    <w:rsid w:val="00636E8C"/>
    <w:rsid w:val="00637312"/>
    <w:rsid w:val="0063785A"/>
    <w:rsid w:val="00637A4F"/>
    <w:rsid w:val="00640015"/>
    <w:rsid w:val="00640ECA"/>
    <w:rsid w:val="006413B5"/>
    <w:rsid w:val="0064159C"/>
    <w:rsid w:val="006417CF"/>
    <w:rsid w:val="00641FDC"/>
    <w:rsid w:val="006422DB"/>
    <w:rsid w:val="006427C8"/>
    <w:rsid w:val="006427C9"/>
    <w:rsid w:val="00643365"/>
    <w:rsid w:val="006434AC"/>
    <w:rsid w:val="00643690"/>
    <w:rsid w:val="00643A86"/>
    <w:rsid w:val="006446EA"/>
    <w:rsid w:val="00644794"/>
    <w:rsid w:val="00644EE3"/>
    <w:rsid w:val="006452C5"/>
    <w:rsid w:val="006462BF"/>
    <w:rsid w:val="0064667A"/>
    <w:rsid w:val="00646755"/>
    <w:rsid w:val="00646C16"/>
    <w:rsid w:val="00646EB9"/>
    <w:rsid w:val="006472FD"/>
    <w:rsid w:val="00647499"/>
    <w:rsid w:val="00647D41"/>
    <w:rsid w:val="00650B06"/>
    <w:rsid w:val="00650D1A"/>
    <w:rsid w:val="0065104D"/>
    <w:rsid w:val="00651878"/>
    <w:rsid w:val="00651B1A"/>
    <w:rsid w:val="00652A19"/>
    <w:rsid w:val="00652FE3"/>
    <w:rsid w:val="006534F7"/>
    <w:rsid w:val="00653A36"/>
    <w:rsid w:val="00653AC0"/>
    <w:rsid w:val="00653C4C"/>
    <w:rsid w:val="00654070"/>
    <w:rsid w:val="006541A4"/>
    <w:rsid w:val="0065426C"/>
    <w:rsid w:val="006542E8"/>
    <w:rsid w:val="006546A4"/>
    <w:rsid w:val="0065472A"/>
    <w:rsid w:val="00654860"/>
    <w:rsid w:val="00654DC9"/>
    <w:rsid w:val="00655188"/>
    <w:rsid w:val="006551AE"/>
    <w:rsid w:val="0065539A"/>
    <w:rsid w:val="00655E28"/>
    <w:rsid w:val="00655E9B"/>
    <w:rsid w:val="00656182"/>
    <w:rsid w:val="00656195"/>
    <w:rsid w:val="00656220"/>
    <w:rsid w:val="0065626B"/>
    <w:rsid w:val="00656C01"/>
    <w:rsid w:val="00656E4C"/>
    <w:rsid w:val="00656E71"/>
    <w:rsid w:val="00657415"/>
    <w:rsid w:val="00657484"/>
    <w:rsid w:val="00657707"/>
    <w:rsid w:val="00657AFA"/>
    <w:rsid w:val="00657BB8"/>
    <w:rsid w:val="00657C40"/>
    <w:rsid w:val="00660600"/>
    <w:rsid w:val="00660F34"/>
    <w:rsid w:val="0066129F"/>
    <w:rsid w:val="006615B0"/>
    <w:rsid w:val="00661766"/>
    <w:rsid w:val="00661D62"/>
    <w:rsid w:val="00661E9C"/>
    <w:rsid w:val="006621C8"/>
    <w:rsid w:val="00662459"/>
    <w:rsid w:val="00662F5D"/>
    <w:rsid w:val="0066444D"/>
    <w:rsid w:val="006648D7"/>
    <w:rsid w:val="006650F2"/>
    <w:rsid w:val="006651A6"/>
    <w:rsid w:val="0066595E"/>
    <w:rsid w:val="00666109"/>
    <w:rsid w:val="006663FE"/>
    <w:rsid w:val="006666D2"/>
    <w:rsid w:val="00666C93"/>
    <w:rsid w:val="006670C0"/>
    <w:rsid w:val="00667112"/>
    <w:rsid w:val="00667145"/>
    <w:rsid w:val="0066782F"/>
    <w:rsid w:val="00667A3D"/>
    <w:rsid w:val="00667B91"/>
    <w:rsid w:val="00667E11"/>
    <w:rsid w:val="00670123"/>
    <w:rsid w:val="006701A0"/>
    <w:rsid w:val="0067098E"/>
    <w:rsid w:val="00671810"/>
    <w:rsid w:val="00671C54"/>
    <w:rsid w:val="00671F4F"/>
    <w:rsid w:val="00672438"/>
    <w:rsid w:val="00672526"/>
    <w:rsid w:val="00672CDD"/>
    <w:rsid w:val="006730AB"/>
    <w:rsid w:val="00673139"/>
    <w:rsid w:val="00673A69"/>
    <w:rsid w:val="00673CCE"/>
    <w:rsid w:val="00673EFB"/>
    <w:rsid w:val="00674AF5"/>
    <w:rsid w:val="00674B11"/>
    <w:rsid w:val="00675CC6"/>
    <w:rsid w:val="00675E05"/>
    <w:rsid w:val="00676020"/>
    <w:rsid w:val="00676325"/>
    <w:rsid w:val="0067673C"/>
    <w:rsid w:val="0067711E"/>
    <w:rsid w:val="0067757B"/>
    <w:rsid w:val="00677659"/>
    <w:rsid w:val="00680052"/>
    <w:rsid w:val="006807E5"/>
    <w:rsid w:val="00680F30"/>
    <w:rsid w:val="00681301"/>
    <w:rsid w:val="0068153F"/>
    <w:rsid w:val="00681924"/>
    <w:rsid w:val="00681A29"/>
    <w:rsid w:val="00681DB2"/>
    <w:rsid w:val="00681EAF"/>
    <w:rsid w:val="00681FE6"/>
    <w:rsid w:val="006821AB"/>
    <w:rsid w:val="0068220E"/>
    <w:rsid w:val="006822BF"/>
    <w:rsid w:val="00682318"/>
    <w:rsid w:val="006837EA"/>
    <w:rsid w:val="00683BBE"/>
    <w:rsid w:val="00683DAC"/>
    <w:rsid w:val="00683E29"/>
    <w:rsid w:val="00685095"/>
    <w:rsid w:val="006856B1"/>
    <w:rsid w:val="006858DB"/>
    <w:rsid w:val="00685974"/>
    <w:rsid w:val="0068661E"/>
    <w:rsid w:val="00686789"/>
    <w:rsid w:val="00686B43"/>
    <w:rsid w:val="006871CC"/>
    <w:rsid w:val="00687225"/>
    <w:rsid w:val="00690181"/>
    <w:rsid w:val="006907E8"/>
    <w:rsid w:val="006908BD"/>
    <w:rsid w:val="006908C4"/>
    <w:rsid w:val="00690FD1"/>
    <w:rsid w:val="006911EC"/>
    <w:rsid w:val="00691A5F"/>
    <w:rsid w:val="00691CD7"/>
    <w:rsid w:val="00691D00"/>
    <w:rsid w:val="00691D5A"/>
    <w:rsid w:val="00691F41"/>
    <w:rsid w:val="00692511"/>
    <w:rsid w:val="00693ADB"/>
    <w:rsid w:val="00693D5C"/>
    <w:rsid w:val="00693F3B"/>
    <w:rsid w:val="00694343"/>
    <w:rsid w:val="00694B14"/>
    <w:rsid w:val="00694C64"/>
    <w:rsid w:val="006951A1"/>
    <w:rsid w:val="006954D2"/>
    <w:rsid w:val="0069562B"/>
    <w:rsid w:val="00695F88"/>
    <w:rsid w:val="00695FF3"/>
    <w:rsid w:val="006962CF"/>
    <w:rsid w:val="0069696E"/>
    <w:rsid w:val="00696C62"/>
    <w:rsid w:val="00696D5F"/>
    <w:rsid w:val="006972D9"/>
    <w:rsid w:val="006975E5"/>
    <w:rsid w:val="0069792F"/>
    <w:rsid w:val="00697C74"/>
    <w:rsid w:val="00697C9E"/>
    <w:rsid w:val="00697CC3"/>
    <w:rsid w:val="00697F8A"/>
    <w:rsid w:val="006A0453"/>
    <w:rsid w:val="006A0739"/>
    <w:rsid w:val="006A0A52"/>
    <w:rsid w:val="006A0FAB"/>
    <w:rsid w:val="006A1304"/>
    <w:rsid w:val="006A16EB"/>
    <w:rsid w:val="006A17A6"/>
    <w:rsid w:val="006A19C8"/>
    <w:rsid w:val="006A1A6D"/>
    <w:rsid w:val="006A1DBD"/>
    <w:rsid w:val="006A2175"/>
    <w:rsid w:val="006A2643"/>
    <w:rsid w:val="006A26F8"/>
    <w:rsid w:val="006A2A84"/>
    <w:rsid w:val="006A2AF5"/>
    <w:rsid w:val="006A2FD2"/>
    <w:rsid w:val="006A32C1"/>
    <w:rsid w:val="006A3441"/>
    <w:rsid w:val="006A37F1"/>
    <w:rsid w:val="006A3803"/>
    <w:rsid w:val="006A3B66"/>
    <w:rsid w:val="006A3B8E"/>
    <w:rsid w:val="006A4028"/>
    <w:rsid w:val="006A4149"/>
    <w:rsid w:val="006A41F5"/>
    <w:rsid w:val="006A4ABA"/>
    <w:rsid w:val="006A4DA2"/>
    <w:rsid w:val="006A4DBB"/>
    <w:rsid w:val="006A554C"/>
    <w:rsid w:val="006A6856"/>
    <w:rsid w:val="006A6A1D"/>
    <w:rsid w:val="006A6F81"/>
    <w:rsid w:val="006A701E"/>
    <w:rsid w:val="006A7321"/>
    <w:rsid w:val="006A735F"/>
    <w:rsid w:val="006A7823"/>
    <w:rsid w:val="006B005C"/>
    <w:rsid w:val="006B00A6"/>
    <w:rsid w:val="006B035D"/>
    <w:rsid w:val="006B0735"/>
    <w:rsid w:val="006B085F"/>
    <w:rsid w:val="006B0B3D"/>
    <w:rsid w:val="006B24BA"/>
    <w:rsid w:val="006B2562"/>
    <w:rsid w:val="006B2AEA"/>
    <w:rsid w:val="006B2C45"/>
    <w:rsid w:val="006B305E"/>
    <w:rsid w:val="006B3721"/>
    <w:rsid w:val="006B3A20"/>
    <w:rsid w:val="006B419D"/>
    <w:rsid w:val="006B41D2"/>
    <w:rsid w:val="006B4373"/>
    <w:rsid w:val="006B4543"/>
    <w:rsid w:val="006B4B49"/>
    <w:rsid w:val="006B4F5A"/>
    <w:rsid w:val="006B55B7"/>
    <w:rsid w:val="006B568B"/>
    <w:rsid w:val="006B58E9"/>
    <w:rsid w:val="006B5CF9"/>
    <w:rsid w:val="006B5E73"/>
    <w:rsid w:val="006B6679"/>
    <w:rsid w:val="006B705F"/>
    <w:rsid w:val="006B738A"/>
    <w:rsid w:val="006B7BE4"/>
    <w:rsid w:val="006B7CC7"/>
    <w:rsid w:val="006C00B0"/>
    <w:rsid w:val="006C018C"/>
    <w:rsid w:val="006C055A"/>
    <w:rsid w:val="006C0651"/>
    <w:rsid w:val="006C0955"/>
    <w:rsid w:val="006C0F57"/>
    <w:rsid w:val="006C1152"/>
    <w:rsid w:val="006C1542"/>
    <w:rsid w:val="006C173E"/>
    <w:rsid w:val="006C1C7D"/>
    <w:rsid w:val="006C1ED7"/>
    <w:rsid w:val="006C2247"/>
    <w:rsid w:val="006C2BB3"/>
    <w:rsid w:val="006C3159"/>
    <w:rsid w:val="006C3550"/>
    <w:rsid w:val="006C41DF"/>
    <w:rsid w:val="006C4346"/>
    <w:rsid w:val="006C44CD"/>
    <w:rsid w:val="006C4796"/>
    <w:rsid w:val="006C4921"/>
    <w:rsid w:val="006C5050"/>
    <w:rsid w:val="006C5217"/>
    <w:rsid w:val="006C5560"/>
    <w:rsid w:val="006C56A0"/>
    <w:rsid w:val="006C56EC"/>
    <w:rsid w:val="006C5A8F"/>
    <w:rsid w:val="006C5AE9"/>
    <w:rsid w:val="006C5EBA"/>
    <w:rsid w:val="006C5FE3"/>
    <w:rsid w:val="006C6034"/>
    <w:rsid w:val="006C61DA"/>
    <w:rsid w:val="006C6256"/>
    <w:rsid w:val="006C6BC7"/>
    <w:rsid w:val="006C74A6"/>
    <w:rsid w:val="006C75A7"/>
    <w:rsid w:val="006C75D4"/>
    <w:rsid w:val="006C7965"/>
    <w:rsid w:val="006C7F9A"/>
    <w:rsid w:val="006D000E"/>
    <w:rsid w:val="006D0288"/>
    <w:rsid w:val="006D087D"/>
    <w:rsid w:val="006D214E"/>
    <w:rsid w:val="006D227D"/>
    <w:rsid w:val="006D24E5"/>
    <w:rsid w:val="006D2F3F"/>
    <w:rsid w:val="006D33C0"/>
    <w:rsid w:val="006D3532"/>
    <w:rsid w:val="006D383A"/>
    <w:rsid w:val="006D38D8"/>
    <w:rsid w:val="006D3AD8"/>
    <w:rsid w:val="006D3B56"/>
    <w:rsid w:val="006D3C42"/>
    <w:rsid w:val="006D405F"/>
    <w:rsid w:val="006D43B6"/>
    <w:rsid w:val="006D468D"/>
    <w:rsid w:val="006D4859"/>
    <w:rsid w:val="006D4B6A"/>
    <w:rsid w:val="006D4CA2"/>
    <w:rsid w:val="006D508F"/>
    <w:rsid w:val="006D5382"/>
    <w:rsid w:val="006D58A8"/>
    <w:rsid w:val="006D5BAE"/>
    <w:rsid w:val="006D5D03"/>
    <w:rsid w:val="006D6791"/>
    <w:rsid w:val="006D69B3"/>
    <w:rsid w:val="006D6C05"/>
    <w:rsid w:val="006D6DF4"/>
    <w:rsid w:val="006D7FB7"/>
    <w:rsid w:val="006E06FC"/>
    <w:rsid w:val="006E119E"/>
    <w:rsid w:val="006E177F"/>
    <w:rsid w:val="006E1C79"/>
    <w:rsid w:val="006E1E78"/>
    <w:rsid w:val="006E1E9B"/>
    <w:rsid w:val="006E27A0"/>
    <w:rsid w:val="006E2C3A"/>
    <w:rsid w:val="006E2D96"/>
    <w:rsid w:val="006E2DDE"/>
    <w:rsid w:val="006E3D9B"/>
    <w:rsid w:val="006E3E01"/>
    <w:rsid w:val="006E448B"/>
    <w:rsid w:val="006E4705"/>
    <w:rsid w:val="006E49CE"/>
    <w:rsid w:val="006E4E91"/>
    <w:rsid w:val="006E5C72"/>
    <w:rsid w:val="006E6125"/>
    <w:rsid w:val="006E6317"/>
    <w:rsid w:val="006E6C31"/>
    <w:rsid w:val="006E743A"/>
    <w:rsid w:val="006E7A44"/>
    <w:rsid w:val="006E7B23"/>
    <w:rsid w:val="006F02D5"/>
    <w:rsid w:val="006F03D8"/>
    <w:rsid w:val="006F0D03"/>
    <w:rsid w:val="006F14C1"/>
    <w:rsid w:val="006F1DCD"/>
    <w:rsid w:val="006F27E2"/>
    <w:rsid w:val="006F2885"/>
    <w:rsid w:val="006F2C0A"/>
    <w:rsid w:val="006F309C"/>
    <w:rsid w:val="006F3164"/>
    <w:rsid w:val="006F3515"/>
    <w:rsid w:val="006F3706"/>
    <w:rsid w:val="006F4C0B"/>
    <w:rsid w:val="006F4EC1"/>
    <w:rsid w:val="006F4F32"/>
    <w:rsid w:val="006F5387"/>
    <w:rsid w:val="006F5493"/>
    <w:rsid w:val="006F598F"/>
    <w:rsid w:val="006F5C5C"/>
    <w:rsid w:val="006F5FAF"/>
    <w:rsid w:val="006F69DC"/>
    <w:rsid w:val="006F6BDB"/>
    <w:rsid w:val="006F6D40"/>
    <w:rsid w:val="006F7602"/>
    <w:rsid w:val="006F7996"/>
    <w:rsid w:val="00700346"/>
    <w:rsid w:val="00700A6A"/>
    <w:rsid w:val="00700B09"/>
    <w:rsid w:val="00700DBA"/>
    <w:rsid w:val="00700FF6"/>
    <w:rsid w:val="00701358"/>
    <w:rsid w:val="0070137C"/>
    <w:rsid w:val="007016EE"/>
    <w:rsid w:val="00701783"/>
    <w:rsid w:val="00701852"/>
    <w:rsid w:val="00701D70"/>
    <w:rsid w:val="00701DEF"/>
    <w:rsid w:val="00701EBA"/>
    <w:rsid w:val="00702E0B"/>
    <w:rsid w:val="0070311C"/>
    <w:rsid w:val="00703524"/>
    <w:rsid w:val="00703F8B"/>
    <w:rsid w:val="007041D1"/>
    <w:rsid w:val="007043B7"/>
    <w:rsid w:val="007043C7"/>
    <w:rsid w:val="0070529B"/>
    <w:rsid w:val="00705D21"/>
    <w:rsid w:val="007062A6"/>
    <w:rsid w:val="00706AC9"/>
    <w:rsid w:val="00706BEB"/>
    <w:rsid w:val="00706F82"/>
    <w:rsid w:val="00706FD3"/>
    <w:rsid w:val="00707082"/>
    <w:rsid w:val="00707090"/>
    <w:rsid w:val="007072A5"/>
    <w:rsid w:val="007073DE"/>
    <w:rsid w:val="007076E3"/>
    <w:rsid w:val="0070797F"/>
    <w:rsid w:val="00707C2C"/>
    <w:rsid w:val="00707CCE"/>
    <w:rsid w:val="007106D2"/>
    <w:rsid w:val="00710BE5"/>
    <w:rsid w:val="00710C23"/>
    <w:rsid w:val="00711135"/>
    <w:rsid w:val="0071142C"/>
    <w:rsid w:val="00711725"/>
    <w:rsid w:val="00711B7E"/>
    <w:rsid w:val="00711E5C"/>
    <w:rsid w:val="00712AE4"/>
    <w:rsid w:val="00712C8A"/>
    <w:rsid w:val="00712CC1"/>
    <w:rsid w:val="00712DA9"/>
    <w:rsid w:val="007130E3"/>
    <w:rsid w:val="00713840"/>
    <w:rsid w:val="00713D04"/>
    <w:rsid w:val="00714225"/>
    <w:rsid w:val="007143EF"/>
    <w:rsid w:val="007149C5"/>
    <w:rsid w:val="00715154"/>
    <w:rsid w:val="00715785"/>
    <w:rsid w:val="00715991"/>
    <w:rsid w:val="00715B2A"/>
    <w:rsid w:val="00715CD7"/>
    <w:rsid w:val="00715F36"/>
    <w:rsid w:val="007162C3"/>
    <w:rsid w:val="00716531"/>
    <w:rsid w:val="007166E4"/>
    <w:rsid w:val="00716783"/>
    <w:rsid w:val="00716D8E"/>
    <w:rsid w:val="00716EFF"/>
    <w:rsid w:val="0072009B"/>
    <w:rsid w:val="0072027B"/>
    <w:rsid w:val="007202E9"/>
    <w:rsid w:val="007203CA"/>
    <w:rsid w:val="00720509"/>
    <w:rsid w:val="00720DC2"/>
    <w:rsid w:val="00720DF5"/>
    <w:rsid w:val="007211A1"/>
    <w:rsid w:val="00721875"/>
    <w:rsid w:val="00721BB4"/>
    <w:rsid w:val="0072214E"/>
    <w:rsid w:val="00722301"/>
    <w:rsid w:val="007225F9"/>
    <w:rsid w:val="00722835"/>
    <w:rsid w:val="0072294E"/>
    <w:rsid w:val="00722998"/>
    <w:rsid w:val="00722CA8"/>
    <w:rsid w:val="00723114"/>
    <w:rsid w:val="007231AC"/>
    <w:rsid w:val="00723487"/>
    <w:rsid w:val="0072364D"/>
    <w:rsid w:val="00723909"/>
    <w:rsid w:val="00723E53"/>
    <w:rsid w:val="00723FE2"/>
    <w:rsid w:val="007240A3"/>
    <w:rsid w:val="00724104"/>
    <w:rsid w:val="0072444D"/>
    <w:rsid w:val="00724491"/>
    <w:rsid w:val="00724A94"/>
    <w:rsid w:val="00724C61"/>
    <w:rsid w:val="00724DFC"/>
    <w:rsid w:val="00725328"/>
    <w:rsid w:val="00725642"/>
    <w:rsid w:val="0072588F"/>
    <w:rsid w:val="00725C88"/>
    <w:rsid w:val="00726520"/>
    <w:rsid w:val="007269C3"/>
    <w:rsid w:val="00726C07"/>
    <w:rsid w:val="00726DC3"/>
    <w:rsid w:val="00726F6D"/>
    <w:rsid w:val="00727186"/>
    <w:rsid w:val="007277A6"/>
    <w:rsid w:val="0073053C"/>
    <w:rsid w:val="00730A37"/>
    <w:rsid w:val="00730B0A"/>
    <w:rsid w:val="00730CE3"/>
    <w:rsid w:val="00730EAE"/>
    <w:rsid w:val="007317B3"/>
    <w:rsid w:val="0073185C"/>
    <w:rsid w:val="007319A1"/>
    <w:rsid w:val="00731C6F"/>
    <w:rsid w:val="00731D7E"/>
    <w:rsid w:val="007320D5"/>
    <w:rsid w:val="00732214"/>
    <w:rsid w:val="0073235F"/>
    <w:rsid w:val="00732455"/>
    <w:rsid w:val="00732CF0"/>
    <w:rsid w:val="00732DA0"/>
    <w:rsid w:val="00732E27"/>
    <w:rsid w:val="0073307A"/>
    <w:rsid w:val="00733EF7"/>
    <w:rsid w:val="00733FCB"/>
    <w:rsid w:val="007345FA"/>
    <w:rsid w:val="007347F5"/>
    <w:rsid w:val="007353B0"/>
    <w:rsid w:val="007358DA"/>
    <w:rsid w:val="00735916"/>
    <w:rsid w:val="0073656C"/>
    <w:rsid w:val="00737266"/>
    <w:rsid w:val="007378A8"/>
    <w:rsid w:val="00737DE6"/>
    <w:rsid w:val="0074066C"/>
    <w:rsid w:val="007407B5"/>
    <w:rsid w:val="00740E44"/>
    <w:rsid w:val="007411E6"/>
    <w:rsid w:val="00741458"/>
    <w:rsid w:val="007416F5"/>
    <w:rsid w:val="0074172E"/>
    <w:rsid w:val="00741BB7"/>
    <w:rsid w:val="00741E93"/>
    <w:rsid w:val="0074209E"/>
    <w:rsid w:val="007423EB"/>
    <w:rsid w:val="00743268"/>
    <w:rsid w:val="00743278"/>
    <w:rsid w:val="007435FB"/>
    <w:rsid w:val="00744613"/>
    <w:rsid w:val="00744D1E"/>
    <w:rsid w:val="00744E50"/>
    <w:rsid w:val="00745355"/>
    <w:rsid w:val="007455CE"/>
    <w:rsid w:val="0074588B"/>
    <w:rsid w:val="00745AAF"/>
    <w:rsid w:val="007461F1"/>
    <w:rsid w:val="007466C4"/>
    <w:rsid w:val="007467ED"/>
    <w:rsid w:val="00747347"/>
    <w:rsid w:val="0074762B"/>
    <w:rsid w:val="00747702"/>
    <w:rsid w:val="00747815"/>
    <w:rsid w:val="00747CB9"/>
    <w:rsid w:val="00750461"/>
    <w:rsid w:val="007507D4"/>
    <w:rsid w:val="0075085C"/>
    <w:rsid w:val="00750ABB"/>
    <w:rsid w:val="00751114"/>
    <w:rsid w:val="00751E07"/>
    <w:rsid w:val="0075214B"/>
    <w:rsid w:val="00752855"/>
    <w:rsid w:val="007536F7"/>
    <w:rsid w:val="0075386A"/>
    <w:rsid w:val="00753B41"/>
    <w:rsid w:val="00753C10"/>
    <w:rsid w:val="00754CF5"/>
    <w:rsid w:val="00755902"/>
    <w:rsid w:val="00755FFA"/>
    <w:rsid w:val="0075642A"/>
    <w:rsid w:val="0075675C"/>
    <w:rsid w:val="007567D3"/>
    <w:rsid w:val="00756B65"/>
    <w:rsid w:val="00757C05"/>
    <w:rsid w:val="00757D11"/>
    <w:rsid w:val="007605DE"/>
    <w:rsid w:val="007606D8"/>
    <w:rsid w:val="00760EFD"/>
    <w:rsid w:val="007611D4"/>
    <w:rsid w:val="007613C3"/>
    <w:rsid w:val="00761836"/>
    <w:rsid w:val="007619E3"/>
    <w:rsid w:val="00761AF4"/>
    <w:rsid w:val="00761D7C"/>
    <w:rsid w:val="00762236"/>
    <w:rsid w:val="00762894"/>
    <w:rsid w:val="007628A2"/>
    <w:rsid w:val="007628A3"/>
    <w:rsid w:val="007628C8"/>
    <w:rsid w:val="00762B39"/>
    <w:rsid w:val="00762D1C"/>
    <w:rsid w:val="0076373A"/>
    <w:rsid w:val="00764296"/>
    <w:rsid w:val="00764C5A"/>
    <w:rsid w:val="00764FC4"/>
    <w:rsid w:val="007654CC"/>
    <w:rsid w:val="007654E8"/>
    <w:rsid w:val="0076577A"/>
    <w:rsid w:val="0076613C"/>
    <w:rsid w:val="00766AFD"/>
    <w:rsid w:val="0076753E"/>
    <w:rsid w:val="00767563"/>
    <w:rsid w:val="007679C2"/>
    <w:rsid w:val="00767D13"/>
    <w:rsid w:val="00770760"/>
    <w:rsid w:val="00770C5B"/>
    <w:rsid w:val="00770E64"/>
    <w:rsid w:val="007718F8"/>
    <w:rsid w:val="007722E5"/>
    <w:rsid w:val="00772ED5"/>
    <w:rsid w:val="00772F81"/>
    <w:rsid w:val="0077322E"/>
    <w:rsid w:val="0077329D"/>
    <w:rsid w:val="00773ADA"/>
    <w:rsid w:val="00773C1B"/>
    <w:rsid w:val="00773C25"/>
    <w:rsid w:val="0077434F"/>
    <w:rsid w:val="00774411"/>
    <w:rsid w:val="0077446C"/>
    <w:rsid w:val="00774567"/>
    <w:rsid w:val="0077472F"/>
    <w:rsid w:val="007747A0"/>
    <w:rsid w:val="00774898"/>
    <w:rsid w:val="00774AC5"/>
    <w:rsid w:val="00775408"/>
    <w:rsid w:val="00775615"/>
    <w:rsid w:val="00775A31"/>
    <w:rsid w:val="00775BF7"/>
    <w:rsid w:val="00775E05"/>
    <w:rsid w:val="007760A6"/>
    <w:rsid w:val="007761FF"/>
    <w:rsid w:val="007762EB"/>
    <w:rsid w:val="007777A0"/>
    <w:rsid w:val="00777B5C"/>
    <w:rsid w:val="007801EC"/>
    <w:rsid w:val="00780208"/>
    <w:rsid w:val="007804A5"/>
    <w:rsid w:val="00780836"/>
    <w:rsid w:val="00780A8F"/>
    <w:rsid w:val="00780BDD"/>
    <w:rsid w:val="00781969"/>
    <w:rsid w:val="00782486"/>
    <w:rsid w:val="007824BB"/>
    <w:rsid w:val="0078265A"/>
    <w:rsid w:val="007827FB"/>
    <w:rsid w:val="00782CF5"/>
    <w:rsid w:val="007830F3"/>
    <w:rsid w:val="00783865"/>
    <w:rsid w:val="007839B7"/>
    <w:rsid w:val="00783A5B"/>
    <w:rsid w:val="00783BA9"/>
    <w:rsid w:val="00783DF1"/>
    <w:rsid w:val="00783FC5"/>
    <w:rsid w:val="0078402C"/>
    <w:rsid w:val="0078412E"/>
    <w:rsid w:val="007842BE"/>
    <w:rsid w:val="00784424"/>
    <w:rsid w:val="00784662"/>
    <w:rsid w:val="00784BAE"/>
    <w:rsid w:val="00784BB0"/>
    <w:rsid w:val="00785021"/>
    <w:rsid w:val="007852C5"/>
    <w:rsid w:val="00785536"/>
    <w:rsid w:val="0078576C"/>
    <w:rsid w:val="00785945"/>
    <w:rsid w:val="00785B96"/>
    <w:rsid w:val="00785F28"/>
    <w:rsid w:val="0078624F"/>
    <w:rsid w:val="00786333"/>
    <w:rsid w:val="00786356"/>
    <w:rsid w:val="00786BF1"/>
    <w:rsid w:val="00786C95"/>
    <w:rsid w:val="00787BC1"/>
    <w:rsid w:val="00787BD9"/>
    <w:rsid w:val="00787D1C"/>
    <w:rsid w:val="007901F6"/>
    <w:rsid w:val="007908F8"/>
    <w:rsid w:val="0079091C"/>
    <w:rsid w:val="00790CF0"/>
    <w:rsid w:val="00790F02"/>
    <w:rsid w:val="00791079"/>
    <w:rsid w:val="00791664"/>
    <w:rsid w:val="00791B50"/>
    <w:rsid w:val="00791BFF"/>
    <w:rsid w:val="00791C51"/>
    <w:rsid w:val="00792595"/>
    <w:rsid w:val="007928EE"/>
    <w:rsid w:val="00792C11"/>
    <w:rsid w:val="00792D54"/>
    <w:rsid w:val="00792E9D"/>
    <w:rsid w:val="00792EBE"/>
    <w:rsid w:val="00793A12"/>
    <w:rsid w:val="00793C1B"/>
    <w:rsid w:val="00793C40"/>
    <w:rsid w:val="00794063"/>
    <w:rsid w:val="00794EC1"/>
    <w:rsid w:val="00794F6B"/>
    <w:rsid w:val="00794FEA"/>
    <w:rsid w:val="007950D9"/>
    <w:rsid w:val="007954B9"/>
    <w:rsid w:val="00795A28"/>
    <w:rsid w:val="00795B97"/>
    <w:rsid w:val="00795E9F"/>
    <w:rsid w:val="00796269"/>
    <w:rsid w:val="0079680D"/>
    <w:rsid w:val="007968A2"/>
    <w:rsid w:val="00796A16"/>
    <w:rsid w:val="00796C18"/>
    <w:rsid w:val="00796C45"/>
    <w:rsid w:val="00796DC2"/>
    <w:rsid w:val="00796FD4"/>
    <w:rsid w:val="00797C87"/>
    <w:rsid w:val="00797F43"/>
    <w:rsid w:val="00797FAA"/>
    <w:rsid w:val="007A06C9"/>
    <w:rsid w:val="007A0796"/>
    <w:rsid w:val="007A0866"/>
    <w:rsid w:val="007A0D30"/>
    <w:rsid w:val="007A11D3"/>
    <w:rsid w:val="007A12E2"/>
    <w:rsid w:val="007A153E"/>
    <w:rsid w:val="007A1660"/>
    <w:rsid w:val="007A1703"/>
    <w:rsid w:val="007A1818"/>
    <w:rsid w:val="007A1B17"/>
    <w:rsid w:val="007A20BF"/>
    <w:rsid w:val="007A2127"/>
    <w:rsid w:val="007A3273"/>
    <w:rsid w:val="007A392D"/>
    <w:rsid w:val="007A3A31"/>
    <w:rsid w:val="007A3BD1"/>
    <w:rsid w:val="007A3E8E"/>
    <w:rsid w:val="007A4208"/>
    <w:rsid w:val="007A4375"/>
    <w:rsid w:val="007A43C2"/>
    <w:rsid w:val="007A4ACE"/>
    <w:rsid w:val="007A4AF1"/>
    <w:rsid w:val="007A4EC3"/>
    <w:rsid w:val="007A5074"/>
    <w:rsid w:val="007A580B"/>
    <w:rsid w:val="007A5831"/>
    <w:rsid w:val="007A5B59"/>
    <w:rsid w:val="007A62D7"/>
    <w:rsid w:val="007A6423"/>
    <w:rsid w:val="007A64A2"/>
    <w:rsid w:val="007A6633"/>
    <w:rsid w:val="007A682C"/>
    <w:rsid w:val="007A69B6"/>
    <w:rsid w:val="007A6B8C"/>
    <w:rsid w:val="007A722F"/>
    <w:rsid w:val="007A72AB"/>
    <w:rsid w:val="007A73C5"/>
    <w:rsid w:val="007A7678"/>
    <w:rsid w:val="007A7697"/>
    <w:rsid w:val="007A78AC"/>
    <w:rsid w:val="007A7905"/>
    <w:rsid w:val="007A7B97"/>
    <w:rsid w:val="007A7DB2"/>
    <w:rsid w:val="007B00FC"/>
    <w:rsid w:val="007B0D5B"/>
    <w:rsid w:val="007B10F2"/>
    <w:rsid w:val="007B19F5"/>
    <w:rsid w:val="007B1FAE"/>
    <w:rsid w:val="007B20BC"/>
    <w:rsid w:val="007B2398"/>
    <w:rsid w:val="007B2C7E"/>
    <w:rsid w:val="007B2D8F"/>
    <w:rsid w:val="007B348B"/>
    <w:rsid w:val="007B3ED9"/>
    <w:rsid w:val="007B4294"/>
    <w:rsid w:val="007B4525"/>
    <w:rsid w:val="007B45A0"/>
    <w:rsid w:val="007B460C"/>
    <w:rsid w:val="007B4822"/>
    <w:rsid w:val="007B4DE1"/>
    <w:rsid w:val="007B4FDF"/>
    <w:rsid w:val="007B4FF7"/>
    <w:rsid w:val="007B501F"/>
    <w:rsid w:val="007B5075"/>
    <w:rsid w:val="007B52DD"/>
    <w:rsid w:val="007B54A7"/>
    <w:rsid w:val="007B5B34"/>
    <w:rsid w:val="007B6F59"/>
    <w:rsid w:val="007B7037"/>
    <w:rsid w:val="007B70CF"/>
    <w:rsid w:val="007B7453"/>
    <w:rsid w:val="007B7838"/>
    <w:rsid w:val="007B79BC"/>
    <w:rsid w:val="007B7A79"/>
    <w:rsid w:val="007B7A93"/>
    <w:rsid w:val="007B7FD8"/>
    <w:rsid w:val="007C03C8"/>
    <w:rsid w:val="007C0BC7"/>
    <w:rsid w:val="007C15D2"/>
    <w:rsid w:val="007C22D3"/>
    <w:rsid w:val="007C2597"/>
    <w:rsid w:val="007C25FA"/>
    <w:rsid w:val="007C2712"/>
    <w:rsid w:val="007C2A02"/>
    <w:rsid w:val="007C2F62"/>
    <w:rsid w:val="007C3096"/>
    <w:rsid w:val="007C36D1"/>
    <w:rsid w:val="007C3736"/>
    <w:rsid w:val="007C3D81"/>
    <w:rsid w:val="007C3F3B"/>
    <w:rsid w:val="007C4208"/>
    <w:rsid w:val="007C48B4"/>
    <w:rsid w:val="007C4BC0"/>
    <w:rsid w:val="007C4CE8"/>
    <w:rsid w:val="007C4E1E"/>
    <w:rsid w:val="007C521D"/>
    <w:rsid w:val="007C5382"/>
    <w:rsid w:val="007C54BA"/>
    <w:rsid w:val="007C553F"/>
    <w:rsid w:val="007C56C2"/>
    <w:rsid w:val="007C5A8B"/>
    <w:rsid w:val="007C5E37"/>
    <w:rsid w:val="007C6728"/>
    <w:rsid w:val="007C6C2C"/>
    <w:rsid w:val="007C724D"/>
    <w:rsid w:val="007C7997"/>
    <w:rsid w:val="007C7DB3"/>
    <w:rsid w:val="007C7FBB"/>
    <w:rsid w:val="007D0367"/>
    <w:rsid w:val="007D19F6"/>
    <w:rsid w:val="007D1D1E"/>
    <w:rsid w:val="007D1D5B"/>
    <w:rsid w:val="007D1E45"/>
    <w:rsid w:val="007D2C96"/>
    <w:rsid w:val="007D2D87"/>
    <w:rsid w:val="007D2F8D"/>
    <w:rsid w:val="007D3042"/>
    <w:rsid w:val="007D39DC"/>
    <w:rsid w:val="007D39FD"/>
    <w:rsid w:val="007D3BCB"/>
    <w:rsid w:val="007D3DD2"/>
    <w:rsid w:val="007D3E9A"/>
    <w:rsid w:val="007D3EF3"/>
    <w:rsid w:val="007D3FF8"/>
    <w:rsid w:val="007D40B2"/>
    <w:rsid w:val="007D43DB"/>
    <w:rsid w:val="007D4A6A"/>
    <w:rsid w:val="007D4ECA"/>
    <w:rsid w:val="007D4FDF"/>
    <w:rsid w:val="007D52EC"/>
    <w:rsid w:val="007D5AB2"/>
    <w:rsid w:val="007D6093"/>
    <w:rsid w:val="007D64E8"/>
    <w:rsid w:val="007D6660"/>
    <w:rsid w:val="007D6682"/>
    <w:rsid w:val="007D6958"/>
    <w:rsid w:val="007D74C5"/>
    <w:rsid w:val="007D77E6"/>
    <w:rsid w:val="007E02A5"/>
    <w:rsid w:val="007E0505"/>
    <w:rsid w:val="007E1E70"/>
    <w:rsid w:val="007E2225"/>
    <w:rsid w:val="007E27BC"/>
    <w:rsid w:val="007E27C7"/>
    <w:rsid w:val="007E32A3"/>
    <w:rsid w:val="007E348E"/>
    <w:rsid w:val="007E39B2"/>
    <w:rsid w:val="007E3C45"/>
    <w:rsid w:val="007E3ECB"/>
    <w:rsid w:val="007E46A4"/>
    <w:rsid w:val="007E4BB5"/>
    <w:rsid w:val="007E4BDC"/>
    <w:rsid w:val="007E4E1B"/>
    <w:rsid w:val="007E5049"/>
    <w:rsid w:val="007E538F"/>
    <w:rsid w:val="007E5582"/>
    <w:rsid w:val="007E57E1"/>
    <w:rsid w:val="007E5A65"/>
    <w:rsid w:val="007E5CFD"/>
    <w:rsid w:val="007E61DB"/>
    <w:rsid w:val="007E6261"/>
    <w:rsid w:val="007E626C"/>
    <w:rsid w:val="007E6B23"/>
    <w:rsid w:val="007E6DFD"/>
    <w:rsid w:val="007E71FE"/>
    <w:rsid w:val="007E779A"/>
    <w:rsid w:val="007E77D9"/>
    <w:rsid w:val="007E7F98"/>
    <w:rsid w:val="007F0134"/>
    <w:rsid w:val="007F0381"/>
    <w:rsid w:val="007F0AEE"/>
    <w:rsid w:val="007F109D"/>
    <w:rsid w:val="007F1391"/>
    <w:rsid w:val="007F1835"/>
    <w:rsid w:val="007F2375"/>
    <w:rsid w:val="007F23CF"/>
    <w:rsid w:val="007F2451"/>
    <w:rsid w:val="007F30C3"/>
    <w:rsid w:val="007F35EC"/>
    <w:rsid w:val="007F39F1"/>
    <w:rsid w:val="007F3B65"/>
    <w:rsid w:val="007F4446"/>
    <w:rsid w:val="007F4585"/>
    <w:rsid w:val="007F5D51"/>
    <w:rsid w:val="007F6110"/>
    <w:rsid w:val="007F6AE4"/>
    <w:rsid w:val="007F6BA4"/>
    <w:rsid w:val="007F6F54"/>
    <w:rsid w:val="007F7506"/>
    <w:rsid w:val="007F7BDB"/>
    <w:rsid w:val="007F7F88"/>
    <w:rsid w:val="00800436"/>
    <w:rsid w:val="008004B0"/>
    <w:rsid w:val="00800A33"/>
    <w:rsid w:val="00800B3B"/>
    <w:rsid w:val="008012C8"/>
    <w:rsid w:val="008015D0"/>
    <w:rsid w:val="00801BD6"/>
    <w:rsid w:val="00801E01"/>
    <w:rsid w:val="00801E85"/>
    <w:rsid w:val="00801EB4"/>
    <w:rsid w:val="00801F36"/>
    <w:rsid w:val="00802978"/>
    <w:rsid w:val="00802D5E"/>
    <w:rsid w:val="00802FDA"/>
    <w:rsid w:val="00803077"/>
    <w:rsid w:val="0080326B"/>
    <w:rsid w:val="0080332E"/>
    <w:rsid w:val="0080341E"/>
    <w:rsid w:val="00803704"/>
    <w:rsid w:val="00804036"/>
    <w:rsid w:val="008041D8"/>
    <w:rsid w:val="00804408"/>
    <w:rsid w:val="008051A6"/>
    <w:rsid w:val="008059FF"/>
    <w:rsid w:val="00805E12"/>
    <w:rsid w:val="008063A1"/>
    <w:rsid w:val="00807029"/>
    <w:rsid w:val="00807231"/>
    <w:rsid w:val="00807558"/>
    <w:rsid w:val="008076B9"/>
    <w:rsid w:val="00807799"/>
    <w:rsid w:val="008102C1"/>
    <w:rsid w:val="008102F4"/>
    <w:rsid w:val="008104DF"/>
    <w:rsid w:val="00811085"/>
    <w:rsid w:val="0081162B"/>
    <w:rsid w:val="00812CC4"/>
    <w:rsid w:val="008130DE"/>
    <w:rsid w:val="00813BF6"/>
    <w:rsid w:val="00813F0C"/>
    <w:rsid w:val="0081470D"/>
    <w:rsid w:val="00814809"/>
    <w:rsid w:val="00814B60"/>
    <w:rsid w:val="00815543"/>
    <w:rsid w:val="008157A8"/>
    <w:rsid w:val="008163AE"/>
    <w:rsid w:val="0081677E"/>
    <w:rsid w:val="0081776C"/>
    <w:rsid w:val="00817884"/>
    <w:rsid w:val="00817B6E"/>
    <w:rsid w:val="00817D71"/>
    <w:rsid w:val="008201B4"/>
    <w:rsid w:val="00820228"/>
    <w:rsid w:val="0082090B"/>
    <w:rsid w:val="00820C54"/>
    <w:rsid w:val="00820F07"/>
    <w:rsid w:val="00821773"/>
    <w:rsid w:val="00821909"/>
    <w:rsid w:val="00821EF8"/>
    <w:rsid w:val="00822256"/>
    <w:rsid w:val="00822625"/>
    <w:rsid w:val="008229EB"/>
    <w:rsid w:val="00822B05"/>
    <w:rsid w:val="00823371"/>
    <w:rsid w:val="0082382A"/>
    <w:rsid w:val="00823E39"/>
    <w:rsid w:val="0082414E"/>
    <w:rsid w:val="0082438E"/>
    <w:rsid w:val="00824691"/>
    <w:rsid w:val="00824CBE"/>
    <w:rsid w:val="00824CE7"/>
    <w:rsid w:val="00825006"/>
    <w:rsid w:val="00825984"/>
    <w:rsid w:val="00825C2F"/>
    <w:rsid w:val="00825E4A"/>
    <w:rsid w:val="0082647C"/>
    <w:rsid w:val="0082738C"/>
    <w:rsid w:val="008276AE"/>
    <w:rsid w:val="008305DF"/>
    <w:rsid w:val="00830ED6"/>
    <w:rsid w:val="00831209"/>
    <w:rsid w:val="008312EC"/>
    <w:rsid w:val="00831BF7"/>
    <w:rsid w:val="00831BFE"/>
    <w:rsid w:val="008324EC"/>
    <w:rsid w:val="008325D0"/>
    <w:rsid w:val="00832689"/>
    <w:rsid w:val="0083269E"/>
    <w:rsid w:val="00832A9E"/>
    <w:rsid w:val="00832F7B"/>
    <w:rsid w:val="0083340F"/>
    <w:rsid w:val="00833E14"/>
    <w:rsid w:val="008344C0"/>
    <w:rsid w:val="00834578"/>
    <w:rsid w:val="008346ED"/>
    <w:rsid w:val="00834B4A"/>
    <w:rsid w:val="00834E15"/>
    <w:rsid w:val="00834F99"/>
    <w:rsid w:val="00835A3E"/>
    <w:rsid w:val="00836085"/>
    <w:rsid w:val="008368AD"/>
    <w:rsid w:val="00836B3E"/>
    <w:rsid w:val="00837625"/>
    <w:rsid w:val="00837675"/>
    <w:rsid w:val="00837A00"/>
    <w:rsid w:val="00837B0B"/>
    <w:rsid w:val="00837B7E"/>
    <w:rsid w:val="00837BAE"/>
    <w:rsid w:val="00837C04"/>
    <w:rsid w:val="00837D68"/>
    <w:rsid w:val="0084069F"/>
    <w:rsid w:val="008406F3"/>
    <w:rsid w:val="00840E26"/>
    <w:rsid w:val="00841014"/>
    <w:rsid w:val="00841128"/>
    <w:rsid w:val="008417DC"/>
    <w:rsid w:val="0084201B"/>
    <w:rsid w:val="008425AF"/>
    <w:rsid w:val="00842635"/>
    <w:rsid w:val="00842C08"/>
    <w:rsid w:val="00842E65"/>
    <w:rsid w:val="00842E80"/>
    <w:rsid w:val="00843016"/>
    <w:rsid w:val="00843A0E"/>
    <w:rsid w:val="00843D97"/>
    <w:rsid w:val="008441D2"/>
    <w:rsid w:val="008442F8"/>
    <w:rsid w:val="0084442A"/>
    <w:rsid w:val="00844825"/>
    <w:rsid w:val="00844837"/>
    <w:rsid w:val="00844DCD"/>
    <w:rsid w:val="00845160"/>
    <w:rsid w:val="00845596"/>
    <w:rsid w:val="00845A7D"/>
    <w:rsid w:val="00845AF5"/>
    <w:rsid w:val="00845EFE"/>
    <w:rsid w:val="008461C1"/>
    <w:rsid w:val="008463C4"/>
    <w:rsid w:val="008464B1"/>
    <w:rsid w:val="00846555"/>
    <w:rsid w:val="0084658F"/>
    <w:rsid w:val="008466EE"/>
    <w:rsid w:val="008479AB"/>
    <w:rsid w:val="0085018E"/>
    <w:rsid w:val="008501B0"/>
    <w:rsid w:val="00850825"/>
    <w:rsid w:val="00851170"/>
    <w:rsid w:val="00851251"/>
    <w:rsid w:val="008512EE"/>
    <w:rsid w:val="00851A19"/>
    <w:rsid w:val="00851B22"/>
    <w:rsid w:val="00851C00"/>
    <w:rsid w:val="00851E9F"/>
    <w:rsid w:val="0085217A"/>
    <w:rsid w:val="00852999"/>
    <w:rsid w:val="00852B0C"/>
    <w:rsid w:val="00852B6F"/>
    <w:rsid w:val="00852CBB"/>
    <w:rsid w:val="008531B0"/>
    <w:rsid w:val="00853614"/>
    <w:rsid w:val="00853B2F"/>
    <w:rsid w:val="00853D8B"/>
    <w:rsid w:val="00854131"/>
    <w:rsid w:val="00854366"/>
    <w:rsid w:val="00854468"/>
    <w:rsid w:val="008544A3"/>
    <w:rsid w:val="008545A4"/>
    <w:rsid w:val="00854616"/>
    <w:rsid w:val="00854775"/>
    <w:rsid w:val="008548E5"/>
    <w:rsid w:val="00854AF6"/>
    <w:rsid w:val="00854B37"/>
    <w:rsid w:val="00854B5D"/>
    <w:rsid w:val="00855331"/>
    <w:rsid w:val="00855598"/>
    <w:rsid w:val="008557DA"/>
    <w:rsid w:val="0085634C"/>
    <w:rsid w:val="008565E6"/>
    <w:rsid w:val="00856A7C"/>
    <w:rsid w:val="00856A86"/>
    <w:rsid w:val="00856C7C"/>
    <w:rsid w:val="00856FFB"/>
    <w:rsid w:val="00857047"/>
    <w:rsid w:val="00857424"/>
    <w:rsid w:val="008579BF"/>
    <w:rsid w:val="00857BC2"/>
    <w:rsid w:val="00857ECC"/>
    <w:rsid w:val="00860848"/>
    <w:rsid w:val="00860C4F"/>
    <w:rsid w:val="00860EB8"/>
    <w:rsid w:val="00860F16"/>
    <w:rsid w:val="0086101E"/>
    <w:rsid w:val="008611F1"/>
    <w:rsid w:val="008620E2"/>
    <w:rsid w:val="00862D3B"/>
    <w:rsid w:val="00862F53"/>
    <w:rsid w:val="0086325D"/>
    <w:rsid w:val="008634E4"/>
    <w:rsid w:val="00863914"/>
    <w:rsid w:val="00863E29"/>
    <w:rsid w:val="008640FE"/>
    <w:rsid w:val="00865410"/>
    <w:rsid w:val="00865749"/>
    <w:rsid w:val="0086682C"/>
    <w:rsid w:val="0086785B"/>
    <w:rsid w:val="00867D9B"/>
    <w:rsid w:val="00870CD0"/>
    <w:rsid w:val="008712E9"/>
    <w:rsid w:val="008717BF"/>
    <w:rsid w:val="00872089"/>
    <w:rsid w:val="008727CC"/>
    <w:rsid w:val="0087283F"/>
    <w:rsid w:val="00872D04"/>
    <w:rsid w:val="008730F0"/>
    <w:rsid w:val="00873320"/>
    <w:rsid w:val="00873A4F"/>
    <w:rsid w:val="00873A7E"/>
    <w:rsid w:val="00874458"/>
    <w:rsid w:val="008749B1"/>
    <w:rsid w:val="00874A95"/>
    <w:rsid w:val="00874AB5"/>
    <w:rsid w:val="00874BC3"/>
    <w:rsid w:val="00874EE0"/>
    <w:rsid w:val="008750E4"/>
    <w:rsid w:val="00875269"/>
    <w:rsid w:val="008757B6"/>
    <w:rsid w:val="00875851"/>
    <w:rsid w:val="00875D2B"/>
    <w:rsid w:val="0087615E"/>
    <w:rsid w:val="008762B6"/>
    <w:rsid w:val="00876317"/>
    <w:rsid w:val="008766B2"/>
    <w:rsid w:val="00877161"/>
    <w:rsid w:val="00877699"/>
    <w:rsid w:val="008779A5"/>
    <w:rsid w:val="00880541"/>
    <w:rsid w:val="008808FB"/>
    <w:rsid w:val="00880C46"/>
    <w:rsid w:val="00880CD5"/>
    <w:rsid w:val="00880D8C"/>
    <w:rsid w:val="00881A03"/>
    <w:rsid w:val="00881A96"/>
    <w:rsid w:val="00881C67"/>
    <w:rsid w:val="00881DA4"/>
    <w:rsid w:val="00881F4F"/>
    <w:rsid w:val="00881F53"/>
    <w:rsid w:val="008820FD"/>
    <w:rsid w:val="0088213B"/>
    <w:rsid w:val="0088389C"/>
    <w:rsid w:val="00883D45"/>
    <w:rsid w:val="00884328"/>
    <w:rsid w:val="008843E7"/>
    <w:rsid w:val="00884F0B"/>
    <w:rsid w:val="00885135"/>
    <w:rsid w:val="00885476"/>
    <w:rsid w:val="00885828"/>
    <w:rsid w:val="0088582C"/>
    <w:rsid w:val="00885A93"/>
    <w:rsid w:val="00885CC8"/>
    <w:rsid w:val="00885D7C"/>
    <w:rsid w:val="00885D8E"/>
    <w:rsid w:val="008861CD"/>
    <w:rsid w:val="0088657B"/>
    <w:rsid w:val="008865D2"/>
    <w:rsid w:val="00886AF6"/>
    <w:rsid w:val="00886C5C"/>
    <w:rsid w:val="0088796A"/>
    <w:rsid w:val="00887EE6"/>
    <w:rsid w:val="00887F85"/>
    <w:rsid w:val="0089007F"/>
    <w:rsid w:val="008901E0"/>
    <w:rsid w:val="00890269"/>
    <w:rsid w:val="0089081A"/>
    <w:rsid w:val="00890D35"/>
    <w:rsid w:val="00890EC6"/>
    <w:rsid w:val="00891293"/>
    <w:rsid w:val="0089179A"/>
    <w:rsid w:val="0089185E"/>
    <w:rsid w:val="00891A31"/>
    <w:rsid w:val="00891AAD"/>
    <w:rsid w:val="00891AE0"/>
    <w:rsid w:val="00891BA0"/>
    <w:rsid w:val="00891BCE"/>
    <w:rsid w:val="00891C3B"/>
    <w:rsid w:val="008929C5"/>
    <w:rsid w:val="00892C88"/>
    <w:rsid w:val="00892D0D"/>
    <w:rsid w:val="00892E4B"/>
    <w:rsid w:val="00892FE0"/>
    <w:rsid w:val="00893FB2"/>
    <w:rsid w:val="008940FC"/>
    <w:rsid w:val="00894554"/>
    <w:rsid w:val="0089458C"/>
    <w:rsid w:val="00894958"/>
    <w:rsid w:val="00894AA5"/>
    <w:rsid w:val="00894B2C"/>
    <w:rsid w:val="00894F8A"/>
    <w:rsid w:val="008950E0"/>
    <w:rsid w:val="00895E93"/>
    <w:rsid w:val="00896353"/>
    <w:rsid w:val="00896822"/>
    <w:rsid w:val="00896B2E"/>
    <w:rsid w:val="00896C07"/>
    <w:rsid w:val="00896E30"/>
    <w:rsid w:val="00896E4B"/>
    <w:rsid w:val="00897137"/>
    <w:rsid w:val="0089731C"/>
    <w:rsid w:val="00897356"/>
    <w:rsid w:val="008975AC"/>
    <w:rsid w:val="0089765D"/>
    <w:rsid w:val="00897862"/>
    <w:rsid w:val="00897B91"/>
    <w:rsid w:val="00897DFB"/>
    <w:rsid w:val="00897E11"/>
    <w:rsid w:val="008A02F6"/>
    <w:rsid w:val="008A0A8E"/>
    <w:rsid w:val="008A0BC7"/>
    <w:rsid w:val="008A0DE3"/>
    <w:rsid w:val="008A0F3B"/>
    <w:rsid w:val="008A11FC"/>
    <w:rsid w:val="008A1A96"/>
    <w:rsid w:val="008A1D8F"/>
    <w:rsid w:val="008A1DD7"/>
    <w:rsid w:val="008A2055"/>
    <w:rsid w:val="008A210D"/>
    <w:rsid w:val="008A291A"/>
    <w:rsid w:val="008A308A"/>
    <w:rsid w:val="008A3220"/>
    <w:rsid w:val="008A3587"/>
    <w:rsid w:val="008A35EA"/>
    <w:rsid w:val="008A3EDB"/>
    <w:rsid w:val="008A4004"/>
    <w:rsid w:val="008A41BF"/>
    <w:rsid w:val="008A479A"/>
    <w:rsid w:val="008A48A4"/>
    <w:rsid w:val="008A4D4F"/>
    <w:rsid w:val="008A5214"/>
    <w:rsid w:val="008A5B50"/>
    <w:rsid w:val="008A62F7"/>
    <w:rsid w:val="008A651E"/>
    <w:rsid w:val="008A67DF"/>
    <w:rsid w:val="008A6F27"/>
    <w:rsid w:val="008A7851"/>
    <w:rsid w:val="008B0030"/>
    <w:rsid w:val="008B00B9"/>
    <w:rsid w:val="008B01EA"/>
    <w:rsid w:val="008B0829"/>
    <w:rsid w:val="008B0ACD"/>
    <w:rsid w:val="008B0C35"/>
    <w:rsid w:val="008B0D26"/>
    <w:rsid w:val="008B16F4"/>
    <w:rsid w:val="008B18DD"/>
    <w:rsid w:val="008B1BA6"/>
    <w:rsid w:val="008B21B4"/>
    <w:rsid w:val="008B2B13"/>
    <w:rsid w:val="008B2EA1"/>
    <w:rsid w:val="008B324F"/>
    <w:rsid w:val="008B32DC"/>
    <w:rsid w:val="008B3430"/>
    <w:rsid w:val="008B367D"/>
    <w:rsid w:val="008B37FF"/>
    <w:rsid w:val="008B390B"/>
    <w:rsid w:val="008B398D"/>
    <w:rsid w:val="008B4D6C"/>
    <w:rsid w:val="008B4EBE"/>
    <w:rsid w:val="008B4F61"/>
    <w:rsid w:val="008B53D1"/>
    <w:rsid w:val="008B5789"/>
    <w:rsid w:val="008B5A0E"/>
    <w:rsid w:val="008B5FB4"/>
    <w:rsid w:val="008B5FF8"/>
    <w:rsid w:val="008B629C"/>
    <w:rsid w:val="008B6809"/>
    <w:rsid w:val="008B7704"/>
    <w:rsid w:val="008B7726"/>
    <w:rsid w:val="008C0306"/>
    <w:rsid w:val="008C0754"/>
    <w:rsid w:val="008C077C"/>
    <w:rsid w:val="008C0BCF"/>
    <w:rsid w:val="008C0EB5"/>
    <w:rsid w:val="008C0F89"/>
    <w:rsid w:val="008C152E"/>
    <w:rsid w:val="008C17C4"/>
    <w:rsid w:val="008C2462"/>
    <w:rsid w:val="008C2A99"/>
    <w:rsid w:val="008C2DA9"/>
    <w:rsid w:val="008C3B7E"/>
    <w:rsid w:val="008C3F45"/>
    <w:rsid w:val="008C3F60"/>
    <w:rsid w:val="008C4995"/>
    <w:rsid w:val="008C4ABE"/>
    <w:rsid w:val="008C4BEC"/>
    <w:rsid w:val="008C4C51"/>
    <w:rsid w:val="008C4DA7"/>
    <w:rsid w:val="008C5179"/>
    <w:rsid w:val="008C6F60"/>
    <w:rsid w:val="008C737B"/>
    <w:rsid w:val="008C73A4"/>
    <w:rsid w:val="008C7456"/>
    <w:rsid w:val="008C7613"/>
    <w:rsid w:val="008C7936"/>
    <w:rsid w:val="008C79EB"/>
    <w:rsid w:val="008C7C04"/>
    <w:rsid w:val="008D0238"/>
    <w:rsid w:val="008D05C1"/>
    <w:rsid w:val="008D0B63"/>
    <w:rsid w:val="008D0D39"/>
    <w:rsid w:val="008D17C7"/>
    <w:rsid w:val="008D1B42"/>
    <w:rsid w:val="008D237F"/>
    <w:rsid w:val="008D2439"/>
    <w:rsid w:val="008D3234"/>
    <w:rsid w:val="008D3591"/>
    <w:rsid w:val="008D3773"/>
    <w:rsid w:val="008D399D"/>
    <w:rsid w:val="008D4377"/>
    <w:rsid w:val="008D4519"/>
    <w:rsid w:val="008D48AE"/>
    <w:rsid w:val="008D4AF7"/>
    <w:rsid w:val="008D4B62"/>
    <w:rsid w:val="008D4B9F"/>
    <w:rsid w:val="008D5372"/>
    <w:rsid w:val="008D5666"/>
    <w:rsid w:val="008D5A4A"/>
    <w:rsid w:val="008D5C1F"/>
    <w:rsid w:val="008D667A"/>
    <w:rsid w:val="008D66B3"/>
    <w:rsid w:val="008D698E"/>
    <w:rsid w:val="008D6CF4"/>
    <w:rsid w:val="008D6F27"/>
    <w:rsid w:val="008D6FC5"/>
    <w:rsid w:val="008D71E3"/>
    <w:rsid w:val="008D78BA"/>
    <w:rsid w:val="008D7D73"/>
    <w:rsid w:val="008E0054"/>
    <w:rsid w:val="008E011E"/>
    <w:rsid w:val="008E0237"/>
    <w:rsid w:val="008E0F71"/>
    <w:rsid w:val="008E19B0"/>
    <w:rsid w:val="008E1F10"/>
    <w:rsid w:val="008E1F1D"/>
    <w:rsid w:val="008E1F1E"/>
    <w:rsid w:val="008E2833"/>
    <w:rsid w:val="008E2BE7"/>
    <w:rsid w:val="008E35EC"/>
    <w:rsid w:val="008E35EE"/>
    <w:rsid w:val="008E3DAF"/>
    <w:rsid w:val="008E3E28"/>
    <w:rsid w:val="008E3F91"/>
    <w:rsid w:val="008E3FA5"/>
    <w:rsid w:val="008E47DA"/>
    <w:rsid w:val="008E4D82"/>
    <w:rsid w:val="008E5A47"/>
    <w:rsid w:val="008E5BFB"/>
    <w:rsid w:val="008E5D39"/>
    <w:rsid w:val="008E5F99"/>
    <w:rsid w:val="008E6EFE"/>
    <w:rsid w:val="008E7305"/>
    <w:rsid w:val="008E7A46"/>
    <w:rsid w:val="008F02C0"/>
    <w:rsid w:val="008F0E0C"/>
    <w:rsid w:val="008F1473"/>
    <w:rsid w:val="008F18CA"/>
    <w:rsid w:val="008F18CC"/>
    <w:rsid w:val="008F1EDF"/>
    <w:rsid w:val="008F27C5"/>
    <w:rsid w:val="008F30C9"/>
    <w:rsid w:val="008F3427"/>
    <w:rsid w:val="008F34C8"/>
    <w:rsid w:val="008F3714"/>
    <w:rsid w:val="008F38EF"/>
    <w:rsid w:val="008F3A12"/>
    <w:rsid w:val="008F3F6A"/>
    <w:rsid w:val="008F3FF4"/>
    <w:rsid w:val="008F43C3"/>
    <w:rsid w:val="008F471D"/>
    <w:rsid w:val="008F480D"/>
    <w:rsid w:val="008F4A9E"/>
    <w:rsid w:val="008F4EC6"/>
    <w:rsid w:val="008F4FAA"/>
    <w:rsid w:val="008F525B"/>
    <w:rsid w:val="008F52F1"/>
    <w:rsid w:val="008F53A4"/>
    <w:rsid w:val="008F5BB7"/>
    <w:rsid w:val="008F5D94"/>
    <w:rsid w:val="008F5E35"/>
    <w:rsid w:val="008F6084"/>
    <w:rsid w:val="008F643A"/>
    <w:rsid w:val="008F66FC"/>
    <w:rsid w:val="008F6928"/>
    <w:rsid w:val="008F695F"/>
    <w:rsid w:val="008F6AF0"/>
    <w:rsid w:val="008F6B13"/>
    <w:rsid w:val="008F6DE5"/>
    <w:rsid w:val="008F6E69"/>
    <w:rsid w:val="008F732F"/>
    <w:rsid w:val="008F753A"/>
    <w:rsid w:val="008F76A0"/>
    <w:rsid w:val="0090015A"/>
    <w:rsid w:val="00900279"/>
    <w:rsid w:val="00900790"/>
    <w:rsid w:val="00900C0A"/>
    <w:rsid w:val="009013AC"/>
    <w:rsid w:val="00901522"/>
    <w:rsid w:val="00901A2B"/>
    <w:rsid w:val="00901A36"/>
    <w:rsid w:val="00901FEC"/>
    <w:rsid w:val="00902290"/>
    <w:rsid w:val="0090251E"/>
    <w:rsid w:val="0090276B"/>
    <w:rsid w:val="00902A47"/>
    <w:rsid w:val="00902AB6"/>
    <w:rsid w:val="009032F1"/>
    <w:rsid w:val="00903705"/>
    <w:rsid w:val="009039A5"/>
    <w:rsid w:val="00903EFC"/>
    <w:rsid w:val="009047DB"/>
    <w:rsid w:val="00904A59"/>
    <w:rsid w:val="00904D4E"/>
    <w:rsid w:val="00904E7A"/>
    <w:rsid w:val="0090537C"/>
    <w:rsid w:val="0090579C"/>
    <w:rsid w:val="0090582B"/>
    <w:rsid w:val="00905D4F"/>
    <w:rsid w:val="00906406"/>
    <w:rsid w:val="00906760"/>
    <w:rsid w:val="00906889"/>
    <w:rsid w:val="00907D79"/>
    <w:rsid w:val="0091017C"/>
    <w:rsid w:val="009103A0"/>
    <w:rsid w:val="00910C44"/>
    <w:rsid w:val="00910CDC"/>
    <w:rsid w:val="00910E06"/>
    <w:rsid w:val="0091162B"/>
    <w:rsid w:val="0091180F"/>
    <w:rsid w:val="00911B0C"/>
    <w:rsid w:val="00911FAC"/>
    <w:rsid w:val="00912256"/>
    <w:rsid w:val="009122A8"/>
    <w:rsid w:val="009125C1"/>
    <w:rsid w:val="00912D0B"/>
    <w:rsid w:val="009138DE"/>
    <w:rsid w:val="00913AB6"/>
    <w:rsid w:val="00913B92"/>
    <w:rsid w:val="00913EB9"/>
    <w:rsid w:val="00914075"/>
    <w:rsid w:val="00914386"/>
    <w:rsid w:val="00914A49"/>
    <w:rsid w:val="00914F41"/>
    <w:rsid w:val="0091522E"/>
    <w:rsid w:val="009156C0"/>
    <w:rsid w:val="009157E5"/>
    <w:rsid w:val="00915A8D"/>
    <w:rsid w:val="00915C44"/>
    <w:rsid w:val="00916298"/>
    <w:rsid w:val="009163F1"/>
    <w:rsid w:val="0091690C"/>
    <w:rsid w:val="00916B4B"/>
    <w:rsid w:val="00916C65"/>
    <w:rsid w:val="0091725D"/>
    <w:rsid w:val="009174B1"/>
    <w:rsid w:val="0092001D"/>
    <w:rsid w:val="009200F3"/>
    <w:rsid w:val="0092028C"/>
    <w:rsid w:val="0092057C"/>
    <w:rsid w:val="009205DD"/>
    <w:rsid w:val="009206D4"/>
    <w:rsid w:val="00921261"/>
    <w:rsid w:val="00921AD3"/>
    <w:rsid w:val="009222A5"/>
    <w:rsid w:val="009222F8"/>
    <w:rsid w:val="0092268B"/>
    <w:rsid w:val="00922CBA"/>
    <w:rsid w:val="00922F1D"/>
    <w:rsid w:val="00922F6F"/>
    <w:rsid w:val="00923305"/>
    <w:rsid w:val="0092341C"/>
    <w:rsid w:val="009239B7"/>
    <w:rsid w:val="00923CEB"/>
    <w:rsid w:val="00923F4F"/>
    <w:rsid w:val="009244D5"/>
    <w:rsid w:val="0092468D"/>
    <w:rsid w:val="00924D16"/>
    <w:rsid w:val="00924D9A"/>
    <w:rsid w:val="00924ED6"/>
    <w:rsid w:val="00925674"/>
    <w:rsid w:val="00926AC1"/>
    <w:rsid w:val="00926D9B"/>
    <w:rsid w:val="00927DBB"/>
    <w:rsid w:val="00930062"/>
    <w:rsid w:val="0093046A"/>
    <w:rsid w:val="00930831"/>
    <w:rsid w:val="009309F2"/>
    <w:rsid w:val="00930BC8"/>
    <w:rsid w:val="00930BFE"/>
    <w:rsid w:val="00930DD9"/>
    <w:rsid w:val="00930FE3"/>
    <w:rsid w:val="0093102C"/>
    <w:rsid w:val="009313ED"/>
    <w:rsid w:val="00931CBB"/>
    <w:rsid w:val="00931CFA"/>
    <w:rsid w:val="009323D0"/>
    <w:rsid w:val="00932507"/>
    <w:rsid w:val="00932747"/>
    <w:rsid w:val="009327D9"/>
    <w:rsid w:val="00932821"/>
    <w:rsid w:val="00932BD4"/>
    <w:rsid w:val="00933A85"/>
    <w:rsid w:val="009340A9"/>
    <w:rsid w:val="00934294"/>
    <w:rsid w:val="009342F4"/>
    <w:rsid w:val="00934819"/>
    <w:rsid w:val="00935445"/>
    <w:rsid w:val="00935556"/>
    <w:rsid w:val="00935846"/>
    <w:rsid w:val="00935853"/>
    <w:rsid w:val="00935D78"/>
    <w:rsid w:val="009360E7"/>
    <w:rsid w:val="00936204"/>
    <w:rsid w:val="00936384"/>
    <w:rsid w:val="00936425"/>
    <w:rsid w:val="00936912"/>
    <w:rsid w:val="009369FD"/>
    <w:rsid w:val="00936B9A"/>
    <w:rsid w:val="009370BD"/>
    <w:rsid w:val="00937639"/>
    <w:rsid w:val="00937D2A"/>
    <w:rsid w:val="00937EFC"/>
    <w:rsid w:val="009400FC"/>
    <w:rsid w:val="009401E6"/>
    <w:rsid w:val="0094091A"/>
    <w:rsid w:val="00940A67"/>
    <w:rsid w:val="00940AF0"/>
    <w:rsid w:val="00940CAE"/>
    <w:rsid w:val="00940D12"/>
    <w:rsid w:val="00941B1F"/>
    <w:rsid w:val="00941EB7"/>
    <w:rsid w:val="00941FB3"/>
    <w:rsid w:val="009422D5"/>
    <w:rsid w:val="00942522"/>
    <w:rsid w:val="00942F01"/>
    <w:rsid w:val="00943164"/>
    <w:rsid w:val="0094396C"/>
    <w:rsid w:val="00943FD6"/>
    <w:rsid w:val="009441B0"/>
    <w:rsid w:val="0094423B"/>
    <w:rsid w:val="0094464D"/>
    <w:rsid w:val="0094573B"/>
    <w:rsid w:val="00946092"/>
    <w:rsid w:val="009466EC"/>
    <w:rsid w:val="00946C7B"/>
    <w:rsid w:val="00947308"/>
    <w:rsid w:val="00947615"/>
    <w:rsid w:val="00947645"/>
    <w:rsid w:val="00947725"/>
    <w:rsid w:val="0094776C"/>
    <w:rsid w:val="00947B91"/>
    <w:rsid w:val="00947E2B"/>
    <w:rsid w:val="0095018C"/>
    <w:rsid w:val="0095066E"/>
    <w:rsid w:val="00952628"/>
    <w:rsid w:val="00952789"/>
    <w:rsid w:val="00952972"/>
    <w:rsid w:val="00952C36"/>
    <w:rsid w:val="00953988"/>
    <w:rsid w:val="00953B3E"/>
    <w:rsid w:val="0095424B"/>
    <w:rsid w:val="009542AE"/>
    <w:rsid w:val="0095452D"/>
    <w:rsid w:val="009546F8"/>
    <w:rsid w:val="009549F3"/>
    <w:rsid w:val="00954A35"/>
    <w:rsid w:val="00954BB6"/>
    <w:rsid w:val="00956201"/>
    <w:rsid w:val="009574BB"/>
    <w:rsid w:val="00957A02"/>
    <w:rsid w:val="00957AEC"/>
    <w:rsid w:val="0096045F"/>
    <w:rsid w:val="0096110E"/>
    <w:rsid w:val="00961E9E"/>
    <w:rsid w:val="00962DE0"/>
    <w:rsid w:val="00963009"/>
    <w:rsid w:val="0096314A"/>
    <w:rsid w:val="00963282"/>
    <w:rsid w:val="00963648"/>
    <w:rsid w:val="00963679"/>
    <w:rsid w:val="009636D5"/>
    <w:rsid w:val="00963899"/>
    <w:rsid w:val="009639E8"/>
    <w:rsid w:val="009642C3"/>
    <w:rsid w:val="009647D5"/>
    <w:rsid w:val="00964ED0"/>
    <w:rsid w:val="009651EA"/>
    <w:rsid w:val="009653F7"/>
    <w:rsid w:val="0096580B"/>
    <w:rsid w:val="00965CD7"/>
    <w:rsid w:val="009662E3"/>
    <w:rsid w:val="009665E3"/>
    <w:rsid w:val="00966B8E"/>
    <w:rsid w:val="00967420"/>
    <w:rsid w:val="009677B2"/>
    <w:rsid w:val="009679E8"/>
    <w:rsid w:val="009702E8"/>
    <w:rsid w:val="00971003"/>
    <w:rsid w:val="00971361"/>
    <w:rsid w:val="00971A74"/>
    <w:rsid w:val="0097218E"/>
    <w:rsid w:val="00972323"/>
    <w:rsid w:val="009725A6"/>
    <w:rsid w:val="0097266B"/>
    <w:rsid w:val="009732DB"/>
    <w:rsid w:val="00973813"/>
    <w:rsid w:val="009740F7"/>
    <w:rsid w:val="00974782"/>
    <w:rsid w:val="00975019"/>
    <w:rsid w:val="00975308"/>
    <w:rsid w:val="0097530E"/>
    <w:rsid w:val="00975B11"/>
    <w:rsid w:val="00976782"/>
    <w:rsid w:val="009769AA"/>
    <w:rsid w:val="009770CB"/>
    <w:rsid w:val="009771B6"/>
    <w:rsid w:val="00977988"/>
    <w:rsid w:val="00977AB6"/>
    <w:rsid w:val="00980139"/>
    <w:rsid w:val="00980211"/>
    <w:rsid w:val="009803F4"/>
    <w:rsid w:val="00980416"/>
    <w:rsid w:val="0098056B"/>
    <w:rsid w:val="00980BEE"/>
    <w:rsid w:val="0098139F"/>
    <w:rsid w:val="0098191E"/>
    <w:rsid w:val="009822F6"/>
    <w:rsid w:val="0098273C"/>
    <w:rsid w:val="00982947"/>
    <w:rsid w:val="00982D51"/>
    <w:rsid w:val="00983330"/>
    <w:rsid w:val="0098335F"/>
    <w:rsid w:val="00983D92"/>
    <w:rsid w:val="00984235"/>
    <w:rsid w:val="0098454F"/>
    <w:rsid w:val="0098476E"/>
    <w:rsid w:val="00984AEF"/>
    <w:rsid w:val="00985105"/>
    <w:rsid w:val="00985161"/>
    <w:rsid w:val="00985835"/>
    <w:rsid w:val="00985AC5"/>
    <w:rsid w:val="00985C9A"/>
    <w:rsid w:val="009862A8"/>
    <w:rsid w:val="009862C4"/>
    <w:rsid w:val="00986575"/>
    <w:rsid w:val="009865CB"/>
    <w:rsid w:val="00986AAD"/>
    <w:rsid w:val="00986BC0"/>
    <w:rsid w:val="00986FF7"/>
    <w:rsid w:val="009873CE"/>
    <w:rsid w:val="0098764A"/>
    <w:rsid w:val="009876CC"/>
    <w:rsid w:val="00987A44"/>
    <w:rsid w:val="00987CBA"/>
    <w:rsid w:val="00987E6C"/>
    <w:rsid w:val="009906AB"/>
    <w:rsid w:val="0099095C"/>
    <w:rsid w:val="00990FFA"/>
    <w:rsid w:val="00991078"/>
    <w:rsid w:val="00991538"/>
    <w:rsid w:val="00991613"/>
    <w:rsid w:val="00991F9D"/>
    <w:rsid w:val="00991FCB"/>
    <w:rsid w:val="00992762"/>
    <w:rsid w:val="00992DAF"/>
    <w:rsid w:val="00993024"/>
    <w:rsid w:val="00993414"/>
    <w:rsid w:val="009935DB"/>
    <w:rsid w:val="009935F8"/>
    <w:rsid w:val="0099367B"/>
    <w:rsid w:val="00993732"/>
    <w:rsid w:val="00993794"/>
    <w:rsid w:val="00993D45"/>
    <w:rsid w:val="00993F9A"/>
    <w:rsid w:val="0099484A"/>
    <w:rsid w:val="00994E0C"/>
    <w:rsid w:val="00994F73"/>
    <w:rsid w:val="009953D8"/>
    <w:rsid w:val="00995A95"/>
    <w:rsid w:val="00995E5F"/>
    <w:rsid w:val="009960C1"/>
    <w:rsid w:val="0099639E"/>
    <w:rsid w:val="00996824"/>
    <w:rsid w:val="00997730"/>
    <w:rsid w:val="009978B3"/>
    <w:rsid w:val="00997D15"/>
    <w:rsid w:val="00997DBA"/>
    <w:rsid w:val="00997F58"/>
    <w:rsid w:val="009A0743"/>
    <w:rsid w:val="009A0907"/>
    <w:rsid w:val="009A0A5B"/>
    <w:rsid w:val="009A1232"/>
    <w:rsid w:val="009A1471"/>
    <w:rsid w:val="009A15E3"/>
    <w:rsid w:val="009A16EB"/>
    <w:rsid w:val="009A17E5"/>
    <w:rsid w:val="009A1FE5"/>
    <w:rsid w:val="009A206C"/>
    <w:rsid w:val="009A21F2"/>
    <w:rsid w:val="009A291B"/>
    <w:rsid w:val="009A2A65"/>
    <w:rsid w:val="009A2CD9"/>
    <w:rsid w:val="009A2DF6"/>
    <w:rsid w:val="009A32B8"/>
    <w:rsid w:val="009A3399"/>
    <w:rsid w:val="009A41C3"/>
    <w:rsid w:val="009A49A6"/>
    <w:rsid w:val="009A4A3F"/>
    <w:rsid w:val="009A4DDD"/>
    <w:rsid w:val="009A5370"/>
    <w:rsid w:val="009A5596"/>
    <w:rsid w:val="009A560F"/>
    <w:rsid w:val="009A58F9"/>
    <w:rsid w:val="009A5C2E"/>
    <w:rsid w:val="009A5D16"/>
    <w:rsid w:val="009A5D17"/>
    <w:rsid w:val="009A5FDA"/>
    <w:rsid w:val="009A5FF7"/>
    <w:rsid w:val="009A640B"/>
    <w:rsid w:val="009A6456"/>
    <w:rsid w:val="009A663E"/>
    <w:rsid w:val="009A6F76"/>
    <w:rsid w:val="009A722E"/>
    <w:rsid w:val="009A73F8"/>
    <w:rsid w:val="009A7689"/>
    <w:rsid w:val="009A770E"/>
    <w:rsid w:val="009A7736"/>
    <w:rsid w:val="009A7BC3"/>
    <w:rsid w:val="009A7E63"/>
    <w:rsid w:val="009B00E3"/>
    <w:rsid w:val="009B0293"/>
    <w:rsid w:val="009B0338"/>
    <w:rsid w:val="009B05A8"/>
    <w:rsid w:val="009B11C0"/>
    <w:rsid w:val="009B1673"/>
    <w:rsid w:val="009B183B"/>
    <w:rsid w:val="009B18B6"/>
    <w:rsid w:val="009B20A9"/>
    <w:rsid w:val="009B2477"/>
    <w:rsid w:val="009B2535"/>
    <w:rsid w:val="009B2883"/>
    <w:rsid w:val="009B2E74"/>
    <w:rsid w:val="009B2E94"/>
    <w:rsid w:val="009B3820"/>
    <w:rsid w:val="009B3BD3"/>
    <w:rsid w:val="009B42E3"/>
    <w:rsid w:val="009B4365"/>
    <w:rsid w:val="009B44CE"/>
    <w:rsid w:val="009B45A8"/>
    <w:rsid w:val="009B48DB"/>
    <w:rsid w:val="009B48F5"/>
    <w:rsid w:val="009B49E3"/>
    <w:rsid w:val="009B49F3"/>
    <w:rsid w:val="009B4F87"/>
    <w:rsid w:val="009B513D"/>
    <w:rsid w:val="009B5A03"/>
    <w:rsid w:val="009B5D79"/>
    <w:rsid w:val="009B66DB"/>
    <w:rsid w:val="009B6972"/>
    <w:rsid w:val="009B6FF3"/>
    <w:rsid w:val="009B7BF3"/>
    <w:rsid w:val="009C080A"/>
    <w:rsid w:val="009C0E2C"/>
    <w:rsid w:val="009C0F65"/>
    <w:rsid w:val="009C12C1"/>
    <w:rsid w:val="009C14A8"/>
    <w:rsid w:val="009C1795"/>
    <w:rsid w:val="009C180B"/>
    <w:rsid w:val="009C18AB"/>
    <w:rsid w:val="009C2D6B"/>
    <w:rsid w:val="009C32B1"/>
    <w:rsid w:val="009C350F"/>
    <w:rsid w:val="009C35F8"/>
    <w:rsid w:val="009C4521"/>
    <w:rsid w:val="009C4583"/>
    <w:rsid w:val="009C4D7D"/>
    <w:rsid w:val="009C512C"/>
    <w:rsid w:val="009C5229"/>
    <w:rsid w:val="009C592F"/>
    <w:rsid w:val="009C5EE3"/>
    <w:rsid w:val="009C6373"/>
    <w:rsid w:val="009C7B15"/>
    <w:rsid w:val="009C7F82"/>
    <w:rsid w:val="009D01ED"/>
    <w:rsid w:val="009D049E"/>
    <w:rsid w:val="009D06BA"/>
    <w:rsid w:val="009D0A1E"/>
    <w:rsid w:val="009D0BB0"/>
    <w:rsid w:val="009D105E"/>
    <w:rsid w:val="009D1133"/>
    <w:rsid w:val="009D176A"/>
    <w:rsid w:val="009D1AE8"/>
    <w:rsid w:val="009D20A7"/>
    <w:rsid w:val="009D2131"/>
    <w:rsid w:val="009D2371"/>
    <w:rsid w:val="009D241C"/>
    <w:rsid w:val="009D2847"/>
    <w:rsid w:val="009D2A0C"/>
    <w:rsid w:val="009D2DDF"/>
    <w:rsid w:val="009D2E8A"/>
    <w:rsid w:val="009D2FFB"/>
    <w:rsid w:val="009D30EA"/>
    <w:rsid w:val="009D340C"/>
    <w:rsid w:val="009D34B6"/>
    <w:rsid w:val="009D34DF"/>
    <w:rsid w:val="009D3C95"/>
    <w:rsid w:val="009D42BA"/>
    <w:rsid w:val="009D46FE"/>
    <w:rsid w:val="009D4B23"/>
    <w:rsid w:val="009D4DC9"/>
    <w:rsid w:val="009D58AD"/>
    <w:rsid w:val="009D5E0C"/>
    <w:rsid w:val="009D5F7B"/>
    <w:rsid w:val="009D6716"/>
    <w:rsid w:val="009D6ECD"/>
    <w:rsid w:val="009D7666"/>
    <w:rsid w:val="009D7988"/>
    <w:rsid w:val="009D7CDB"/>
    <w:rsid w:val="009D7EE3"/>
    <w:rsid w:val="009D7FA2"/>
    <w:rsid w:val="009E013E"/>
    <w:rsid w:val="009E02DD"/>
    <w:rsid w:val="009E0675"/>
    <w:rsid w:val="009E0901"/>
    <w:rsid w:val="009E0C80"/>
    <w:rsid w:val="009E12B1"/>
    <w:rsid w:val="009E12CB"/>
    <w:rsid w:val="009E1942"/>
    <w:rsid w:val="009E2501"/>
    <w:rsid w:val="009E29AF"/>
    <w:rsid w:val="009E2C36"/>
    <w:rsid w:val="009E2CCF"/>
    <w:rsid w:val="009E31BB"/>
    <w:rsid w:val="009E3853"/>
    <w:rsid w:val="009E3BA1"/>
    <w:rsid w:val="009E3E6B"/>
    <w:rsid w:val="009E3F44"/>
    <w:rsid w:val="009E4372"/>
    <w:rsid w:val="009E482A"/>
    <w:rsid w:val="009E48B7"/>
    <w:rsid w:val="009E4FBD"/>
    <w:rsid w:val="009E5915"/>
    <w:rsid w:val="009E5BB8"/>
    <w:rsid w:val="009E6C32"/>
    <w:rsid w:val="009E73B9"/>
    <w:rsid w:val="009E7811"/>
    <w:rsid w:val="009E7950"/>
    <w:rsid w:val="009E798B"/>
    <w:rsid w:val="009E7A8D"/>
    <w:rsid w:val="009E7D24"/>
    <w:rsid w:val="009E7DB9"/>
    <w:rsid w:val="009E7FD1"/>
    <w:rsid w:val="009F0AEB"/>
    <w:rsid w:val="009F0B6A"/>
    <w:rsid w:val="009F0BB6"/>
    <w:rsid w:val="009F18C2"/>
    <w:rsid w:val="009F1E08"/>
    <w:rsid w:val="009F1E8A"/>
    <w:rsid w:val="009F229B"/>
    <w:rsid w:val="009F2746"/>
    <w:rsid w:val="009F3505"/>
    <w:rsid w:val="009F3F63"/>
    <w:rsid w:val="009F4419"/>
    <w:rsid w:val="009F45E6"/>
    <w:rsid w:val="009F45F5"/>
    <w:rsid w:val="009F4F90"/>
    <w:rsid w:val="009F5134"/>
    <w:rsid w:val="009F56EE"/>
    <w:rsid w:val="009F57A2"/>
    <w:rsid w:val="009F5914"/>
    <w:rsid w:val="009F59AF"/>
    <w:rsid w:val="009F6355"/>
    <w:rsid w:val="009F651D"/>
    <w:rsid w:val="009F6621"/>
    <w:rsid w:val="009F697E"/>
    <w:rsid w:val="009F6B2E"/>
    <w:rsid w:val="009F733C"/>
    <w:rsid w:val="009F7344"/>
    <w:rsid w:val="009F7470"/>
    <w:rsid w:val="009F7C73"/>
    <w:rsid w:val="009F7EA4"/>
    <w:rsid w:val="00A00526"/>
    <w:rsid w:val="00A01232"/>
    <w:rsid w:val="00A01373"/>
    <w:rsid w:val="00A016DA"/>
    <w:rsid w:val="00A0203C"/>
    <w:rsid w:val="00A0212A"/>
    <w:rsid w:val="00A025CB"/>
    <w:rsid w:val="00A02B90"/>
    <w:rsid w:val="00A02D84"/>
    <w:rsid w:val="00A03EF6"/>
    <w:rsid w:val="00A04266"/>
    <w:rsid w:val="00A04468"/>
    <w:rsid w:val="00A0481D"/>
    <w:rsid w:val="00A0483A"/>
    <w:rsid w:val="00A04A02"/>
    <w:rsid w:val="00A04D0D"/>
    <w:rsid w:val="00A05023"/>
    <w:rsid w:val="00A05F6E"/>
    <w:rsid w:val="00A06835"/>
    <w:rsid w:val="00A070BC"/>
    <w:rsid w:val="00A07483"/>
    <w:rsid w:val="00A07498"/>
    <w:rsid w:val="00A0773D"/>
    <w:rsid w:val="00A07775"/>
    <w:rsid w:val="00A077A1"/>
    <w:rsid w:val="00A1004A"/>
    <w:rsid w:val="00A100E5"/>
    <w:rsid w:val="00A10AE6"/>
    <w:rsid w:val="00A11776"/>
    <w:rsid w:val="00A117F5"/>
    <w:rsid w:val="00A1208F"/>
    <w:rsid w:val="00A1237B"/>
    <w:rsid w:val="00A12616"/>
    <w:rsid w:val="00A12CD3"/>
    <w:rsid w:val="00A12D84"/>
    <w:rsid w:val="00A13536"/>
    <w:rsid w:val="00A1363E"/>
    <w:rsid w:val="00A13AF7"/>
    <w:rsid w:val="00A13ECA"/>
    <w:rsid w:val="00A14172"/>
    <w:rsid w:val="00A1420C"/>
    <w:rsid w:val="00A14A84"/>
    <w:rsid w:val="00A14C7B"/>
    <w:rsid w:val="00A14DB3"/>
    <w:rsid w:val="00A14FCE"/>
    <w:rsid w:val="00A150C7"/>
    <w:rsid w:val="00A155A3"/>
    <w:rsid w:val="00A1590A"/>
    <w:rsid w:val="00A15DED"/>
    <w:rsid w:val="00A16528"/>
    <w:rsid w:val="00A16764"/>
    <w:rsid w:val="00A16C8F"/>
    <w:rsid w:val="00A16FAE"/>
    <w:rsid w:val="00A2048A"/>
    <w:rsid w:val="00A20904"/>
    <w:rsid w:val="00A20931"/>
    <w:rsid w:val="00A20B72"/>
    <w:rsid w:val="00A20BD3"/>
    <w:rsid w:val="00A21BB5"/>
    <w:rsid w:val="00A22161"/>
    <w:rsid w:val="00A221A7"/>
    <w:rsid w:val="00A22323"/>
    <w:rsid w:val="00A23036"/>
    <w:rsid w:val="00A2330E"/>
    <w:rsid w:val="00A2352F"/>
    <w:rsid w:val="00A23655"/>
    <w:rsid w:val="00A23F4F"/>
    <w:rsid w:val="00A242D4"/>
    <w:rsid w:val="00A24526"/>
    <w:rsid w:val="00A24A07"/>
    <w:rsid w:val="00A25039"/>
    <w:rsid w:val="00A25214"/>
    <w:rsid w:val="00A25636"/>
    <w:rsid w:val="00A257DE"/>
    <w:rsid w:val="00A257EE"/>
    <w:rsid w:val="00A25962"/>
    <w:rsid w:val="00A25AA4"/>
    <w:rsid w:val="00A25ADE"/>
    <w:rsid w:val="00A25B62"/>
    <w:rsid w:val="00A25D18"/>
    <w:rsid w:val="00A261A1"/>
    <w:rsid w:val="00A26C17"/>
    <w:rsid w:val="00A26FF1"/>
    <w:rsid w:val="00A2792A"/>
    <w:rsid w:val="00A27992"/>
    <w:rsid w:val="00A27E67"/>
    <w:rsid w:val="00A27EB7"/>
    <w:rsid w:val="00A30845"/>
    <w:rsid w:val="00A3089F"/>
    <w:rsid w:val="00A30FD7"/>
    <w:rsid w:val="00A310CF"/>
    <w:rsid w:val="00A31D41"/>
    <w:rsid w:val="00A31DB8"/>
    <w:rsid w:val="00A31F83"/>
    <w:rsid w:val="00A32CEB"/>
    <w:rsid w:val="00A32D62"/>
    <w:rsid w:val="00A33A86"/>
    <w:rsid w:val="00A33E5B"/>
    <w:rsid w:val="00A342A8"/>
    <w:rsid w:val="00A343D9"/>
    <w:rsid w:val="00A34563"/>
    <w:rsid w:val="00A34779"/>
    <w:rsid w:val="00A34B5E"/>
    <w:rsid w:val="00A34F94"/>
    <w:rsid w:val="00A361AE"/>
    <w:rsid w:val="00A362E5"/>
    <w:rsid w:val="00A3669F"/>
    <w:rsid w:val="00A36758"/>
    <w:rsid w:val="00A36C96"/>
    <w:rsid w:val="00A36FBA"/>
    <w:rsid w:val="00A372AF"/>
    <w:rsid w:val="00A377C4"/>
    <w:rsid w:val="00A37AA1"/>
    <w:rsid w:val="00A37C4D"/>
    <w:rsid w:val="00A40590"/>
    <w:rsid w:val="00A408CC"/>
    <w:rsid w:val="00A40BC7"/>
    <w:rsid w:val="00A40D45"/>
    <w:rsid w:val="00A411DE"/>
    <w:rsid w:val="00A4151B"/>
    <w:rsid w:val="00A41B18"/>
    <w:rsid w:val="00A41B64"/>
    <w:rsid w:val="00A41E3F"/>
    <w:rsid w:val="00A42274"/>
    <w:rsid w:val="00A424E9"/>
    <w:rsid w:val="00A42548"/>
    <w:rsid w:val="00A430E3"/>
    <w:rsid w:val="00A4322B"/>
    <w:rsid w:val="00A43590"/>
    <w:rsid w:val="00A440CD"/>
    <w:rsid w:val="00A467C6"/>
    <w:rsid w:val="00A471B4"/>
    <w:rsid w:val="00A47428"/>
    <w:rsid w:val="00A47A47"/>
    <w:rsid w:val="00A501F0"/>
    <w:rsid w:val="00A503D6"/>
    <w:rsid w:val="00A5052A"/>
    <w:rsid w:val="00A50AED"/>
    <w:rsid w:val="00A512B9"/>
    <w:rsid w:val="00A51E33"/>
    <w:rsid w:val="00A52034"/>
    <w:rsid w:val="00A52468"/>
    <w:rsid w:val="00A52480"/>
    <w:rsid w:val="00A52984"/>
    <w:rsid w:val="00A52F44"/>
    <w:rsid w:val="00A53012"/>
    <w:rsid w:val="00A53134"/>
    <w:rsid w:val="00A53214"/>
    <w:rsid w:val="00A53557"/>
    <w:rsid w:val="00A535DB"/>
    <w:rsid w:val="00A5386E"/>
    <w:rsid w:val="00A538A7"/>
    <w:rsid w:val="00A53C6A"/>
    <w:rsid w:val="00A54039"/>
    <w:rsid w:val="00A54237"/>
    <w:rsid w:val="00A54CB5"/>
    <w:rsid w:val="00A551BD"/>
    <w:rsid w:val="00A552EE"/>
    <w:rsid w:val="00A555B2"/>
    <w:rsid w:val="00A558FB"/>
    <w:rsid w:val="00A55B92"/>
    <w:rsid w:val="00A55DFE"/>
    <w:rsid w:val="00A56FDE"/>
    <w:rsid w:val="00A5734C"/>
    <w:rsid w:val="00A576DE"/>
    <w:rsid w:val="00A57723"/>
    <w:rsid w:val="00A57806"/>
    <w:rsid w:val="00A57843"/>
    <w:rsid w:val="00A57E0F"/>
    <w:rsid w:val="00A57E63"/>
    <w:rsid w:val="00A57F26"/>
    <w:rsid w:val="00A600EC"/>
    <w:rsid w:val="00A6096C"/>
    <w:rsid w:val="00A60A4C"/>
    <w:rsid w:val="00A60B29"/>
    <w:rsid w:val="00A614C6"/>
    <w:rsid w:val="00A6152D"/>
    <w:rsid w:val="00A619FF"/>
    <w:rsid w:val="00A62451"/>
    <w:rsid w:val="00A62580"/>
    <w:rsid w:val="00A625D5"/>
    <w:rsid w:val="00A626D8"/>
    <w:rsid w:val="00A62C4C"/>
    <w:rsid w:val="00A63B97"/>
    <w:rsid w:val="00A63BD5"/>
    <w:rsid w:val="00A63D0A"/>
    <w:rsid w:val="00A6437C"/>
    <w:rsid w:val="00A6439F"/>
    <w:rsid w:val="00A64406"/>
    <w:rsid w:val="00A645C5"/>
    <w:rsid w:val="00A64EDD"/>
    <w:rsid w:val="00A65378"/>
    <w:rsid w:val="00A65465"/>
    <w:rsid w:val="00A656E2"/>
    <w:rsid w:val="00A65718"/>
    <w:rsid w:val="00A66023"/>
    <w:rsid w:val="00A66A0F"/>
    <w:rsid w:val="00A66F2B"/>
    <w:rsid w:val="00A6700A"/>
    <w:rsid w:val="00A70047"/>
    <w:rsid w:val="00A70231"/>
    <w:rsid w:val="00A70371"/>
    <w:rsid w:val="00A70376"/>
    <w:rsid w:val="00A704A6"/>
    <w:rsid w:val="00A705FD"/>
    <w:rsid w:val="00A7082F"/>
    <w:rsid w:val="00A71FE8"/>
    <w:rsid w:val="00A72417"/>
    <w:rsid w:val="00A7247F"/>
    <w:rsid w:val="00A73060"/>
    <w:rsid w:val="00A7311D"/>
    <w:rsid w:val="00A734EC"/>
    <w:rsid w:val="00A74185"/>
    <w:rsid w:val="00A74C7C"/>
    <w:rsid w:val="00A7501D"/>
    <w:rsid w:val="00A750D4"/>
    <w:rsid w:val="00A75131"/>
    <w:rsid w:val="00A755DD"/>
    <w:rsid w:val="00A75993"/>
    <w:rsid w:val="00A759EE"/>
    <w:rsid w:val="00A75B0A"/>
    <w:rsid w:val="00A75C04"/>
    <w:rsid w:val="00A75C35"/>
    <w:rsid w:val="00A75DFF"/>
    <w:rsid w:val="00A76193"/>
    <w:rsid w:val="00A76486"/>
    <w:rsid w:val="00A7681A"/>
    <w:rsid w:val="00A77145"/>
    <w:rsid w:val="00A80025"/>
    <w:rsid w:val="00A80D2E"/>
    <w:rsid w:val="00A80E28"/>
    <w:rsid w:val="00A80F67"/>
    <w:rsid w:val="00A81855"/>
    <w:rsid w:val="00A8189A"/>
    <w:rsid w:val="00A819A8"/>
    <w:rsid w:val="00A81A90"/>
    <w:rsid w:val="00A81DE3"/>
    <w:rsid w:val="00A828C1"/>
    <w:rsid w:val="00A834C3"/>
    <w:rsid w:val="00A834C6"/>
    <w:rsid w:val="00A83A5A"/>
    <w:rsid w:val="00A83B86"/>
    <w:rsid w:val="00A83C8B"/>
    <w:rsid w:val="00A85175"/>
    <w:rsid w:val="00A86466"/>
    <w:rsid w:val="00A86AB3"/>
    <w:rsid w:val="00A86B4D"/>
    <w:rsid w:val="00A86C2F"/>
    <w:rsid w:val="00A87105"/>
    <w:rsid w:val="00A872E7"/>
    <w:rsid w:val="00A872FE"/>
    <w:rsid w:val="00A87460"/>
    <w:rsid w:val="00A87802"/>
    <w:rsid w:val="00A90191"/>
    <w:rsid w:val="00A9079E"/>
    <w:rsid w:val="00A91BD8"/>
    <w:rsid w:val="00A91E1F"/>
    <w:rsid w:val="00A928AD"/>
    <w:rsid w:val="00A93102"/>
    <w:rsid w:val="00A9315E"/>
    <w:rsid w:val="00A931FF"/>
    <w:rsid w:val="00A9331E"/>
    <w:rsid w:val="00A93BA1"/>
    <w:rsid w:val="00A93BB4"/>
    <w:rsid w:val="00A940AB"/>
    <w:rsid w:val="00A94928"/>
    <w:rsid w:val="00A94D72"/>
    <w:rsid w:val="00A951C2"/>
    <w:rsid w:val="00A9564E"/>
    <w:rsid w:val="00A95FA6"/>
    <w:rsid w:val="00A967F8"/>
    <w:rsid w:val="00A96E5E"/>
    <w:rsid w:val="00A96EFD"/>
    <w:rsid w:val="00A97290"/>
    <w:rsid w:val="00A97E50"/>
    <w:rsid w:val="00A97F48"/>
    <w:rsid w:val="00AA0407"/>
    <w:rsid w:val="00AA0490"/>
    <w:rsid w:val="00AA0571"/>
    <w:rsid w:val="00AA0C0F"/>
    <w:rsid w:val="00AA0CCF"/>
    <w:rsid w:val="00AA16B4"/>
    <w:rsid w:val="00AA2B6F"/>
    <w:rsid w:val="00AA36E2"/>
    <w:rsid w:val="00AA393E"/>
    <w:rsid w:val="00AA3990"/>
    <w:rsid w:val="00AA422D"/>
    <w:rsid w:val="00AA424B"/>
    <w:rsid w:val="00AA4842"/>
    <w:rsid w:val="00AA5500"/>
    <w:rsid w:val="00AA56C6"/>
    <w:rsid w:val="00AA5C2C"/>
    <w:rsid w:val="00AA65AC"/>
    <w:rsid w:val="00AA6A2D"/>
    <w:rsid w:val="00AA7D95"/>
    <w:rsid w:val="00AA7F4B"/>
    <w:rsid w:val="00AB0292"/>
    <w:rsid w:val="00AB088E"/>
    <w:rsid w:val="00AB0932"/>
    <w:rsid w:val="00AB0F9E"/>
    <w:rsid w:val="00AB109B"/>
    <w:rsid w:val="00AB142D"/>
    <w:rsid w:val="00AB143F"/>
    <w:rsid w:val="00AB1620"/>
    <w:rsid w:val="00AB16D5"/>
    <w:rsid w:val="00AB19F9"/>
    <w:rsid w:val="00AB290C"/>
    <w:rsid w:val="00AB2E05"/>
    <w:rsid w:val="00AB2E2C"/>
    <w:rsid w:val="00AB309B"/>
    <w:rsid w:val="00AB357E"/>
    <w:rsid w:val="00AB38A2"/>
    <w:rsid w:val="00AB487E"/>
    <w:rsid w:val="00AB5360"/>
    <w:rsid w:val="00AB5419"/>
    <w:rsid w:val="00AB54C2"/>
    <w:rsid w:val="00AB5C41"/>
    <w:rsid w:val="00AB5E0B"/>
    <w:rsid w:val="00AB5F07"/>
    <w:rsid w:val="00AB6039"/>
    <w:rsid w:val="00AB6285"/>
    <w:rsid w:val="00AB65B8"/>
    <w:rsid w:val="00AB6BE8"/>
    <w:rsid w:val="00AB6E1C"/>
    <w:rsid w:val="00AB6E22"/>
    <w:rsid w:val="00AB72BD"/>
    <w:rsid w:val="00AB7A8C"/>
    <w:rsid w:val="00AB7B06"/>
    <w:rsid w:val="00AC0C59"/>
    <w:rsid w:val="00AC0DDD"/>
    <w:rsid w:val="00AC1740"/>
    <w:rsid w:val="00AC1BEC"/>
    <w:rsid w:val="00AC1FCE"/>
    <w:rsid w:val="00AC2080"/>
    <w:rsid w:val="00AC2124"/>
    <w:rsid w:val="00AC27BA"/>
    <w:rsid w:val="00AC3509"/>
    <w:rsid w:val="00AC3B11"/>
    <w:rsid w:val="00AC3C42"/>
    <w:rsid w:val="00AC3F3A"/>
    <w:rsid w:val="00AC4315"/>
    <w:rsid w:val="00AC57D1"/>
    <w:rsid w:val="00AC59B6"/>
    <w:rsid w:val="00AC5BFD"/>
    <w:rsid w:val="00AC5C3D"/>
    <w:rsid w:val="00AC5C3F"/>
    <w:rsid w:val="00AC5DC9"/>
    <w:rsid w:val="00AC5E80"/>
    <w:rsid w:val="00AC61FD"/>
    <w:rsid w:val="00AC625F"/>
    <w:rsid w:val="00AC7CA4"/>
    <w:rsid w:val="00AC7F52"/>
    <w:rsid w:val="00AD0638"/>
    <w:rsid w:val="00AD07D2"/>
    <w:rsid w:val="00AD1006"/>
    <w:rsid w:val="00AD1383"/>
    <w:rsid w:val="00AD151A"/>
    <w:rsid w:val="00AD16D9"/>
    <w:rsid w:val="00AD1E70"/>
    <w:rsid w:val="00AD249B"/>
    <w:rsid w:val="00AD2764"/>
    <w:rsid w:val="00AD2A90"/>
    <w:rsid w:val="00AD2C45"/>
    <w:rsid w:val="00AD2F44"/>
    <w:rsid w:val="00AD2F55"/>
    <w:rsid w:val="00AD3A58"/>
    <w:rsid w:val="00AD3AC7"/>
    <w:rsid w:val="00AD4445"/>
    <w:rsid w:val="00AD4AD1"/>
    <w:rsid w:val="00AD50A5"/>
    <w:rsid w:val="00AD56F7"/>
    <w:rsid w:val="00AD57F8"/>
    <w:rsid w:val="00AD5A20"/>
    <w:rsid w:val="00AD5BE5"/>
    <w:rsid w:val="00AD5DEF"/>
    <w:rsid w:val="00AD6155"/>
    <w:rsid w:val="00AD6DB5"/>
    <w:rsid w:val="00AD6E1C"/>
    <w:rsid w:val="00AD70CC"/>
    <w:rsid w:val="00AD7724"/>
    <w:rsid w:val="00AE013C"/>
    <w:rsid w:val="00AE0DE1"/>
    <w:rsid w:val="00AE16FC"/>
    <w:rsid w:val="00AE1721"/>
    <w:rsid w:val="00AE18B5"/>
    <w:rsid w:val="00AE1934"/>
    <w:rsid w:val="00AE1BB0"/>
    <w:rsid w:val="00AE1C7D"/>
    <w:rsid w:val="00AE1DB4"/>
    <w:rsid w:val="00AE1E13"/>
    <w:rsid w:val="00AE25E3"/>
    <w:rsid w:val="00AE2701"/>
    <w:rsid w:val="00AE2B7E"/>
    <w:rsid w:val="00AE2F14"/>
    <w:rsid w:val="00AE31F3"/>
    <w:rsid w:val="00AE321D"/>
    <w:rsid w:val="00AE3262"/>
    <w:rsid w:val="00AE32A3"/>
    <w:rsid w:val="00AE376E"/>
    <w:rsid w:val="00AE3AD9"/>
    <w:rsid w:val="00AE3C8E"/>
    <w:rsid w:val="00AE3D0F"/>
    <w:rsid w:val="00AE4724"/>
    <w:rsid w:val="00AE4B86"/>
    <w:rsid w:val="00AE5026"/>
    <w:rsid w:val="00AE51E9"/>
    <w:rsid w:val="00AE5439"/>
    <w:rsid w:val="00AE5586"/>
    <w:rsid w:val="00AE59A9"/>
    <w:rsid w:val="00AE59F4"/>
    <w:rsid w:val="00AE5A17"/>
    <w:rsid w:val="00AE5E0E"/>
    <w:rsid w:val="00AE5F0F"/>
    <w:rsid w:val="00AE6465"/>
    <w:rsid w:val="00AE66F6"/>
    <w:rsid w:val="00AE6F22"/>
    <w:rsid w:val="00AE6F40"/>
    <w:rsid w:val="00AE7CAA"/>
    <w:rsid w:val="00AE7F6B"/>
    <w:rsid w:val="00AF06FD"/>
    <w:rsid w:val="00AF07E1"/>
    <w:rsid w:val="00AF09A1"/>
    <w:rsid w:val="00AF10B0"/>
    <w:rsid w:val="00AF1211"/>
    <w:rsid w:val="00AF1727"/>
    <w:rsid w:val="00AF211F"/>
    <w:rsid w:val="00AF22F7"/>
    <w:rsid w:val="00AF29F5"/>
    <w:rsid w:val="00AF2FB8"/>
    <w:rsid w:val="00AF318C"/>
    <w:rsid w:val="00AF31A6"/>
    <w:rsid w:val="00AF32F1"/>
    <w:rsid w:val="00AF47D7"/>
    <w:rsid w:val="00AF4B45"/>
    <w:rsid w:val="00AF4C67"/>
    <w:rsid w:val="00AF4FC6"/>
    <w:rsid w:val="00AF509E"/>
    <w:rsid w:val="00AF55C9"/>
    <w:rsid w:val="00AF5621"/>
    <w:rsid w:val="00AF592D"/>
    <w:rsid w:val="00AF59B9"/>
    <w:rsid w:val="00AF5BCD"/>
    <w:rsid w:val="00AF63B9"/>
    <w:rsid w:val="00AF642E"/>
    <w:rsid w:val="00AF6839"/>
    <w:rsid w:val="00AF6847"/>
    <w:rsid w:val="00AF6942"/>
    <w:rsid w:val="00AF6F55"/>
    <w:rsid w:val="00AF7015"/>
    <w:rsid w:val="00AF7067"/>
    <w:rsid w:val="00AF7662"/>
    <w:rsid w:val="00AF7C20"/>
    <w:rsid w:val="00AF7E93"/>
    <w:rsid w:val="00AF7FB3"/>
    <w:rsid w:val="00B000C0"/>
    <w:rsid w:val="00B001A2"/>
    <w:rsid w:val="00B00208"/>
    <w:rsid w:val="00B004D1"/>
    <w:rsid w:val="00B004FF"/>
    <w:rsid w:val="00B0100C"/>
    <w:rsid w:val="00B017EA"/>
    <w:rsid w:val="00B01804"/>
    <w:rsid w:val="00B01897"/>
    <w:rsid w:val="00B01936"/>
    <w:rsid w:val="00B01E17"/>
    <w:rsid w:val="00B0265E"/>
    <w:rsid w:val="00B02794"/>
    <w:rsid w:val="00B02BE9"/>
    <w:rsid w:val="00B02CBF"/>
    <w:rsid w:val="00B02F3B"/>
    <w:rsid w:val="00B03018"/>
    <w:rsid w:val="00B0398E"/>
    <w:rsid w:val="00B047AC"/>
    <w:rsid w:val="00B05106"/>
    <w:rsid w:val="00B057F3"/>
    <w:rsid w:val="00B06827"/>
    <w:rsid w:val="00B06E46"/>
    <w:rsid w:val="00B06EAC"/>
    <w:rsid w:val="00B0739E"/>
    <w:rsid w:val="00B07D7C"/>
    <w:rsid w:val="00B10838"/>
    <w:rsid w:val="00B10F81"/>
    <w:rsid w:val="00B11310"/>
    <w:rsid w:val="00B115D9"/>
    <w:rsid w:val="00B117D2"/>
    <w:rsid w:val="00B11FDD"/>
    <w:rsid w:val="00B1237E"/>
    <w:rsid w:val="00B12776"/>
    <w:rsid w:val="00B12E2F"/>
    <w:rsid w:val="00B134E3"/>
    <w:rsid w:val="00B13B71"/>
    <w:rsid w:val="00B13CD3"/>
    <w:rsid w:val="00B141F6"/>
    <w:rsid w:val="00B1436B"/>
    <w:rsid w:val="00B14540"/>
    <w:rsid w:val="00B15115"/>
    <w:rsid w:val="00B15152"/>
    <w:rsid w:val="00B154C2"/>
    <w:rsid w:val="00B15980"/>
    <w:rsid w:val="00B163CE"/>
    <w:rsid w:val="00B1675B"/>
    <w:rsid w:val="00B167B7"/>
    <w:rsid w:val="00B16B7A"/>
    <w:rsid w:val="00B16DBC"/>
    <w:rsid w:val="00B1739C"/>
    <w:rsid w:val="00B174F0"/>
    <w:rsid w:val="00B1752F"/>
    <w:rsid w:val="00B178BA"/>
    <w:rsid w:val="00B17A08"/>
    <w:rsid w:val="00B17D89"/>
    <w:rsid w:val="00B20D21"/>
    <w:rsid w:val="00B20DD8"/>
    <w:rsid w:val="00B20E41"/>
    <w:rsid w:val="00B20EAA"/>
    <w:rsid w:val="00B217AD"/>
    <w:rsid w:val="00B21FB4"/>
    <w:rsid w:val="00B228AB"/>
    <w:rsid w:val="00B229DE"/>
    <w:rsid w:val="00B22A32"/>
    <w:rsid w:val="00B22E8F"/>
    <w:rsid w:val="00B236CB"/>
    <w:rsid w:val="00B23733"/>
    <w:rsid w:val="00B239F5"/>
    <w:rsid w:val="00B23C28"/>
    <w:rsid w:val="00B2414F"/>
    <w:rsid w:val="00B24976"/>
    <w:rsid w:val="00B24A44"/>
    <w:rsid w:val="00B24F4D"/>
    <w:rsid w:val="00B25703"/>
    <w:rsid w:val="00B260F9"/>
    <w:rsid w:val="00B26209"/>
    <w:rsid w:val="00B26CE2"/>
    <w:rsid w:val="00B2799C"/>
    <w:rsid w:val="00B279BE"/>
    <w:rsid w:val="00B27C4B"/>
    <w:rsid w:val="00B300E0"/>
    <w:rsid w:val="00B304BE"/>
    <w:rsid w:val="00B30899"/>
    <w:rsid w:val="00B3093F"/>
    <w:rsid w:val="00B30A51"/>
    <w:rsid w:val="00B30AA8"/>
    <w:rsid w:val="00B30C0A"/>
    <w:rsid w:val="00B30FCF"/>
    <w:rsid w:val="00B31451"/>
    <w:rsid w:val="00B32A03"/>
    <w:rsid w:val="00B32C7B"/>
    <w:rsid w:val="00B32CA5"/>
    <w:rsid w:val="00B32EA9"/>
    <w:rsid w:val="00B34151"/>
    <w:rsid w:val="00B34186"/>
    <w:rsid w:val="00B34779"/>
    <w:rsid w:val="00B34B9B"/>
    <w:rsid w:val="00B34BBE"/>
    <w:rsid w:val="00B358FE"/>
    <w:rsid w:val="00B35B3E"/>
    <w:rsid w:val="00B35DF7"/>
    <w:rsid w:val="00B36420"/>
    <w:rsid w:val="00B36541"/>
    <w:rsid w:val="00B365F5"/>
    <w:rsid w:val="00B36AA3"/>
    <w:rsid w:val="00B36AFB"/>
    <w:rsid w:val="00B36EB1"/>
    <w:rsid w:val="00B373CE"/>
    <w:rsid w:val="00B37514"/>
    <w:rsid w:val="00B375BF"/>
    <w:rsid w:val="00B37804"/>
    <w:rsid w:val="00B37976"/>
    <w:rsid w:val="00B401D5"/>
    <w:rsid w:val="00B4050E"/>
    <w:rsid w:val="00B40A47"/>
    <w:rsid w:val="00B40A68"/>
    <w:rsid w:val="00B40ED5"/>
    <w:rsid w:val="00B4150C"/>
    <w:rsid w:val="00B41924"/>
    <w:rsid w:val="00B41BD4"/>
    <w:rsid w:val="00B41ECB"/>
    <w:rsid w:val="00B4244F"/>
    <w:rsid w:val="00B42BED"/>
    <w:rsid w:val="00B42D19"/>
    <w:rsid w:val="00B4335E"/>
    <w:rsid w:val="00B43625"/>
    <w:rsid w:val="00B437B3"/>
    <w:rsid w:val="00B43967"/>
    <w:rsid w:val="00B43DEE"/>
    <w:rsid w:val="00B4466E"/>
    <w:rsid w:val="00B4474C"/>
    <w:rsid w:val="00B453DD"/>
    <w:rsid w:val="00B456C5"/>
    <w:rsid w:val="00B4574B"/>
    <w:rsid w:val="00B45C3E"/>
    <w:rsid w:val="00B45C99"/>
    <w:rsid w:val="00B45EAE"/>
    <w:rsid w:val="00B45FE6"/>
    <w:rsid w:val="00B46721"/>
    <w:rsid w:val="00B467B0"/>
    <w:rsid w:val="00B4686C"/>
    <w:rsid w:val="00B46A3D"/>
    <w:rsid w:val="00B46ACD"/>
    <w:rsid w:val="00B474E4"/>
    <w:rsid w:val="00B47BA8"/>
    <w:rsid w:val="00B47FB5"/>
    <w:rsid w:val="00B50B62"/>
    <w:rsid w:val="00B50FA5"/>
    <w:rsid w:val="00B510EE"/>
    <w:rsid w:val="00B51344"/>
    <w:rsid w:val="00B51349"/>
    <w:rsid w:val="00B51449"/>
    <w:rsid w:val="00B5178F"/>
    <w:rsid w:val="00B51C4C"/>
    <w:rsid w:val="00B51D4D"/>
    <w:rsid w:val="00B5205E"/>
    <w:rsid w:val="00B5216C"/>
    <w:rsid w:val="00B52A62"/>
    <w:rsid w:val="00B52ED9"/>
    <w:rsid w:val="00B530B4"/>
    <w:rsid w:val="00B539F4"/>
    <w:rsid w:val="00B53C45"/>
    <w:rsid w:val="00B54A7A"/>
    <w:rsid w:val="00B55C1B"/>
    <w:rsid w:val="00B55D10"/>
    <w:rsid w:val="00B55F69"/>
    <w:rsid w:val="00B562F3"/>
    <w:rsid w:val="00B563FD"/>
    <w:rsid w:val="00B57156"/>
    <w:rsid w:val="00B57283"/>
    <w:rsid w:val="00B574AB"/>
    <w:rsid w:val="00B57679"/>
    <w:rsid w:val="00B576CE"/>
    <w:rsid w:val="00B57847"/>
    <w:rsid w:val="00B57DFC"/>
    <w:rsid w:val="00B605DA"/>
    <w:rsid w:val="00B607C8"/>
    <w:rsid w:val="00B60966"/>
    <w:rsid w:val="00B61182"/>
    <w:rsid w:val="00B61BB8"/>
    <w:rsid w:val="00B61FD5"/>
    <w:rsid w:val="00B61FE9"/>
    <w:rsid w:val="00B620FB"/>
    <w:rsid w:val="00B62139"/>
    <w:rsid w:val="00B62674"/>
    <w:rsid w:val="00B62953"/>
    <w:rsid w:val="00B62EFA"/>
    <w:rsid w:val="00B643EB"/>
    <w:rsid w:val="00B644E7"/>
    <w:rsid w:val="00B645B1"/>
    <w:rsid w:val="00B64688"/>
    <w:rsid w:val="00B648D8"/>
    <w:rsid w:val="00B64A9D"/>
    <w:rsid w:val="00B64DCA"/>
    <w:rsid w:val="00B64E0B"/>
    <w:rsid w:val="00B6568E"/>
    <w:rsid w:val="00B6599A"/>
    <w:rsid w:val="00B66259"/>
    <w:rsid w:val="00B662B8"/>
    <w:rsid w:val="00B66511"/>
    <w:rsid w:val="00B666AD"/>
    <w:rsid w:val="00B6707C"/>
    <w:rsid w:val="00B671BB"/>
    <w:rsid w:val="00B67232"/>
    <w:rsid w:val="00B67308"/>
    <w:rsid w:val="00B67427"/>
    <w:rsid w:val="00B67A74"/>
    <w:rsid w:val="00B70B27"/>
    <w:rsid w:val="00B70C6D"/>
    <w:rsid w:val="00B70C7E"/>
    <w:rsid w:val="00B70EBB"/>
    <w:rsid w:val="00B71489"/>
    <w:rsid w:val="00B729E6"/>
    <w:rsid w:val="00B72C80"/>
    <w:rsid w:val="00B736D6"/>
    <w:rsid w:val="00B73CBB"/>
    <w:rsid w:val="00B74167"/>
    <w:rsid w:val="00B743D1"/>
    <w:rsid w:val="00B744BA"/>
    <w:rsid w:val="00B748DA"/>
    <w:rsid w:val="00B753AE"/>
    <w:rsid w:val="00B75735"/>
    <w:rsid w:val="00B75CD9"/>
    <w:rsid w:val="00B763AD"/>
    <w:rsid w:val="00B767D1"/>
    <w:rsid w:val="00B76ABF"/>
    <w:rsid w:val="00B7734F"/>
    <w:rsid w:val="00B77935"/>
    <w:rsid w:val="00B7799C"/>
    <w:rsid w:val="00B77F4E"/>
    <w:rsid w:val="00B80050"/>
    <w:rsid w:val="00B80BFB"/>
    <w:rsid w:val="00B8147C"/>
    <w:rsid w:val="00B81671"/>
    <w:rsid w:val="00B817D9"/>
    <w:rsid w:val="00B81AB7"/>
    <w:rsid w:val="00B82E6D"/>
    <w:rsid w:val="00B8306D"/>
    <w:rsid w:val="00B837AC"/>
    <w:rsid w:val="00B83D37"/>
    <w:rsid w:val="00B8483D"/>
    <w:rsid w:val="00B84EF2"/>
    <w:rsid w:val="00B84F53"/>
    <w:rsid w:val="00B84F5B"/>
    <w:rsid w:val="00B84FE1"/>
    <w:rsid w:val="00B85104"/>
    <w:rsid w:val="00B851F8"/>
    <w:rsid w:val="00B8547E"/>
    <w:rsid w:val="00B8548F"/>
    <w:rsid w:val="00B8599C"/>
    <w:rsid w:val="00B861AC"/>
    <w:rsid w:val="00B86ED5"/>
    <w:rsid w:val="00B86F63"/>
    <w:rsid w:val="00B871AC"/>
    <w:rsid w:val="00B872FB"/>
    <w:rsid w:val="00B873CB"/>
    <w:rsid w:val="00B87409"/>
    <w:rsid w:val="00B87673"/>
    <w:rsid w:val="00B8767B"/>
    <w:rsid w:val="00B878C7"/>
    <w:rsid w:val="00B87D3E"/>
    <w:rsid w:val="00B901D1"/>
    <w:rsid w:val="00B90320"/>
    <w:rsid w:val="00B90501"/>
    <w:rsid w:val="00B90D07"/>
    <w:rsid w:val="00B90E1E"/>
    <w:rsid w:val="00B91230"/>
    <w:rsid w:val="00B914B9"/>
    <w:rsid w:val="00B9179E"/>
    <w:rsid w:val="00B917B2"/>
    <w:rsid w:val="00B917D8"/>
    <w:rsid w:val="00B91AF7"/>
    <w:rsid w:val="00B91B2A"/>
    <w:rsid w:val="00B91C1F"/>
    <w:rsid w:val="00B91D4D"/>
    <w:rsid w:val="00B92AB2"/>
    <w:rsid w:val="00B92E31"/>
    <w:rsid w:val="00B92F6F"/>
    <w:rsid w:val="00B92FE5"/>
    <w:rsid w:val="00B9332E"/>
    <w:rsid w:val="00B934C6"/>
    <w:rsid w:val="00B93AAF"/>
    <w:rsid w:val="00B93BE9"/>
    <w:rsid w:val="00B93C45"/>
    <w:rsid w:val="00B93F84"/>
    <w:rsid w:val="00B941C1"/>
    <w:rsid w:val="00B94FBD"/>
    <w:rsid w:val="00B9510B"/>
    <w:rsid w:val="00B95462"/>
    <w:rsid w:val="00B9548B"/>
    <w:rsid w:val="00B956D1"/>
    <w:rsid w:val="00B957E5"/>
    <w:rsid w:val="00B958DB"/>
    <w:rsid w:val="00B9614B"/>
    <w:rsid w:val="00B963BB"/>
    <w:rsid w:val="00B963EF"/>
    <w:rsid w:val="00B964B9"/>
    <w:rsid w:val="00B96D6B"/>
    <w:rsid w:val="00B97084"/>
    <w:rsid w:val="00B9744F"/>
    <w:rsid w:val="00B974B7"/>
    <w:rsid w:val="00B9770A"/>
    <w:rsid w:val="00B97E97"/>
    <w:rsid w:val="00B97FBE"/>
    <w:rsid w:val="00BA0795"/>
    <w:rsid w:val="00BA095E"/>
    <w:rsid w:val="00BA0FAB"/>
    <w:rsid w:val="00BA13E9"/>
    <w:rsid w:val="00BA1489"/>
    <w:rsid w:val="00BA1531"/>
    <w:rsid w:val="00BA1590"/>
    <w:rsid w:val="00BA183F"/>
    <w:rsid w:val="00BA1B3C"/>
    <w:rsid w:val="00BA22D4"/>
    <w:rsid w:val="00BA2837"/>
    <w:rsid w:val="00BA29DB"/>
    <w:rsid w:val="00BA2F6D"/>
    <w:rsid w:val="00BA3048"/>
    <w:rsid w:val="00BA4C9D"/>
    <w:rsid w:val="00BA51D7"/>
    <w:rsid w:val="00BA55CF"/>
    <w:rsid w:val="00BA5704"/>
    <w:rsid w:val="00BA5BBF"/>
    <w:rsid w:val="00BA5CD8"/>
    <w:rsid w:val="00BA6398"/>
    <w:rsid w:val="00BA66E6"/>
    <w:rsid w:val="00BA6837"/>
    <w:rsid w:val="00BA6A59"/>
    <w:rsid w:val="00BA6D34"/>
    <w:rsid w:val="00BA70AC"/>
    <w:rsid w:val="00BA71DD"/>
    <w:rsid w:val="00BA76F1"/>
    <w:rsid w:val="00BA7C78"/>
    <w:rsid w:val="00BA7D9F"/>
    <w:rsid w:val="00BA7DDB"/>
    <w:rsid w:val="00BA7DE7"/>
    <w:rsid w:val="00BB018C"/>
    <w:rsid w:val="00BB032D"/>
    <w:rsid w:val="00BB061F"/>
    <w:rsid w:val="00BB0CE0"/>
    <w:rsid w:val="00BB0CF2"/>
    <w:rsid w:val="00BB108A"/>
    <w:rsid w:val="00BB108F"/>
    <w:rsid w:val="00BB11BB"/>
    <w:rsid w:val="00BB124F"/>
    <w:rsid w:val="00BB18ED"/>
    <w:rsid w:val="00BB1B96"/>
    <w:rsid w:val="00BB297A"/>
    <w:rsid w:val="00BB2B88"/>
    <w:rsid w:val="00BB2D0A"/>
    <w:rsid w:val="00BB31E7"/>
    <w:rsid w:val="00BB321E"/>
    <w:rsid w:val="00BB38E4"/>
    <w:rsid w:val="00BB39E7"/>
    <w:rsid w:val="00BB40CD"/>
    <w:rsid w:val="00BB40DE"/>
    <w:rsid w:val="00BB483B"/>
    <w:rsid w:val="00BB50B5"/>
    <w:rsid w:val="00BB563C"/>
    <w:rsid w:val="00BB58C0"/>
    <w:rsid w:val="00BB5B3F"/>
    <w:rsid w:val="00BB60E4"/>
    <w:rsid w:val="00BB6112"/>
    <w:rsid w:val="00BB63AB"/>
    <w:rsid w:val="00BB67FE"/>
    <w:rsid w:val="00BB68EA"/>
    <w:rsid w:val="00BB69EB"/>
    <w:rsid w:val="00BB6A6E"/>
    <w:rsid w:val="00BB6A9B"/>
    <w:rsid w:val="00BB6C54"/>
    <w:rsid w:val="00BB753D"/>
    <w:rsid w:val="00BB7562"/>
    <w:rsid w:val="00BB7F2D"/>
    <w:rsid w:val="00BC0911"/>
    <w:rsid w:val="00BC0A10"/>
    <w:rsid w:val="00BC0AE5"/>
    <w:rsid w:val="00BC1199"/>
    <w:rsid w:val="00BC11CB"/>
    <w:rsid w:val="00BC12D2"/>
    <w:rsid w:val="00BC1801"/>
    <w:rsid w:val="00BC1A9B"/>
    <w:rsid w:val="00BC1CCA"/>
    <w:rsid w:val="00BC207C"/>
    <w:rsid w:val="00BC29CA"/>
    <w:rsid w:val="00BC2C80"/>
    <w:rsid w:val="00BC30A2"/>
    <w:rsid w:val="00BC39F2"/>
    <w:rsid w:val="00BC3B17"/>
    <w:rsid w:val="00BC46A3"/>
    <w:rsid w:val="00BC4A11"/>
    <w:rsid w:val="00BC4DFB"/>
    <w:rsid w:val="00BC4E1E"/>
    <w:rsid w:val="00BC50E1"/>
    <w:rsid w:val="00BC544D"/>
    <w:rsid w:val="00BC568F"/>
    <w:rsid w:val="00BC56EC"/>
    <w:rsid w:val="00BC5758"/>
    <w:rsid w:val="00BC64BE"/>
    <w:rsid w:val="00BC68E1"/>
    <w:rsid w:val="00BC6E37"/>
    <w:rsid w:val="00BC71AD"/>
    <w:rsid w:val="00BC7438"/>
    <w:rsid w:val="00BC766C"/>
    <w:rsid w:val="00BD0751"/>
    <w:rsid w:val="00BD0F43"/>
    <w:rsid w:val="00BD12A6"/>
    <w:rsid w:val="00BD2A69"/>
    <w:rsid w:val="00BD3137"/>
    <w:rsid w:val="00BD3294"/>
    <w:rsid w:val="00BD3705"/>
    <w:rsid w:val="00BD3DEB"/>
    <w:rsid w:val="00BD4602"/>
    <w:rsid w:val="00BD4A31"/>
    <w:rsid w:val="00BD5470"/>
    <w:rsid w:val="00BD5859"/>
    <w:rsid w:val="00BD5D66"/>
    <w:rsid w:val="00BD5EDF"/>
    <w:rsid w:val="00BD618A"/>
    <w:rsid w:val="00BD658E"/>
    <w:rsid w:val="00BD691C"/>
    <w:rsid w:val="00BD6A30"/>
    <w:rsid w:val="00BD6CF8"/>
    <w:rsid w:val="00BD7001"/>
    <w:rsid w:val="00BD7023"/>
    <w:rsid w:val="00BE00D2"/>
    <w:rsid w:val="00BE0DBD"/>
    <w:rsid w:val="00BE15AA"/>
    <w:rsid w:val="00BE1867"/>
    <w:rsid w:val="00BE1A9F"/>
    <w:rsid w:val="00BE1E10"/>
    <w:rsid w:val="00BE1E2A"/>
    <w:rsid w:val="00BE1F0C"/>
    <w:rsid w:val="00BE21D6"/>
    <w:rsid w:val="00BE2C87"/>
    <w:rsid w:val="00BE49A5"/>
    <w:rsid w:val="00BE4D56"/>
    <w:rsid w:val="00BE5040"/>
    <w:rsid w:val="00BE518B"/>
    <w:rsid w:val="00BE5A4A"/>
    <w:rsid w:val="00BE6998"/>
    <w:rsid w:val="00BE774C"/>
    <w:rsid w:val="00BE7811"/>
    <w:rsid w:val="00BE7B06"/>
    <w:rsid w:val="00BE7C7A"/>
    <w:rsid w:val="00BF05C6"/>
    <w:rsid w:val="00BF0651"/>
    <w:rsid w:val="00BF0672"/>
    <w:rsid w:val="00BF0827"/>
    <w:rsid w:val="00BF08A7"/>
    <w:rsid w:val="00BF0C13"/>
    <w:rsid w:val="00BF0E02"/>
    <w:rsid w:val="00BF16B6"/>
    <w:rsid w:val="00BF1E33"/>
    <w:rsid w:val="00BF1FD9"/>
    <w:rsid w:val="00BF22E9"/>
    <w:rsid w:val="00BF262B"/>
    <w:rsid w:val="00BF2A16"/>
    <w:rsid w:val="00BF2BAA"/>
    <w:rsid w:val="00BF2F50"/>
    <w:rsid w:val="00BF31B7"/>
    <w:rsid w:val="00BF3379"/>
    <w:rsid w:val="00BF35AE"/>
    <w:rsid w:val="00BF365F"/>
    <w:rsid w:val="00BF3966"/>
    <w:rsid w:val="00BF3B12"/>
    <w:rsid w:val="00BF3C8F"/>
    <w:rsid w:val="00BF4C03"/>
    <w:rsid w:val="00BF4EFE"/>
    <w:rsid w:val="00BF5D20"/>
    <w:rsid w:val="00BF6051"/>
    <w:rsid w:val="00BF608F"/>
    <w:rsid w:val="00BF637C"/>
    <w:rsid w:val="00BF6437"/>
    <w:rsid w:val="00BF6499"/>
    <w:rsid w:val="00BF6EEE"/>
    <w:rsid w:val="00BF7292"/>
    <w:rsid w:val="00BF77B6"/>
    <w:rsid w:val="00C003E6"/>
    <w:rsid w:val="00C0187F"/>
    <w:rsid w:val="00C02334"/>
    <w:rsid w:val="00C024EC"/>
    <w:rsid w:val="00C028BD"/>
    <w:rsid w:val="00C02E97"/>
    <w:rsid w:val="00C0315C"/>
    <w:rsid w:val="00C0364D"/>
    <w:rsid w:val="00C03A23"/>
    <w:rsid w:val="00C04048"/>
    <w:rsid w:val="00C04076"/>
    <w:rsid w:val="00C043C8"/>
    <w:rsid w:val="00C04E64"/>
    <w:rsid w:val="00C05708"/>
    <w:rsid w:val="00C05A21"/>
    <w:rsid w:val="00C05F65"/>
    <w:rsid w:val="00C05F6C"/>
    <w:rsid w:val="00C05F87"/>
    <w:rsid w:val="00C060CE"/>
    <w:rsid w:val="00C064D7"/>
    <w:rsid w:val="00C06838"/>
    <w:rsid w:val="00C07072"/>
    <w:rsid w:val="00C0711A"/>
    <w:rsid w:val="00C0747E"/>
    <w:rsid w:val="00C079A3"/>
    <w:rsid w:val="00C079BD"/>
    <w:rsid w:val="00C07ADA"/>
    <w:rsid w:val="00C07BC6"/>
    <w:rsid w:val="00C10030"/>
    <w:rsid w:val="00C10216"/>
    <w:rsid w:val="00C105FB"/>
    <w:rsid w:val="00C10CCF"/>
    <w:rsid w:val="00C10D33"/>
    <w:rsid w:val="00C10D6F"/>
    <w:rsid w:val="00C11449"/>
    <w:rsid w:val="00C116B0"/>
    <w:rsid w:val="00C11BF2"/>
    <w:rsid w:val="00C11C99"/>
    <w:rsid w:val="00C1225A"/>
    <w:rsid w:val="00C122A6"/>
    <w:rsid w:val="00C12BAF"/>
    <w:rsid w:val="00C13001"/>
    <w:rsid w:val="00C1359C"/>
    <w:rsid w:val="00C13AC1"/>
    <w:rsid w:val="00C14201"/>
    <w:rsid w:val="00C14295"/>
    <w:rsid w:val="00C1457E"/>
    <w:rsid w:val="00C14620"/>
    <w:rsid w:val="00C1557D"/>
    <w:rsid w:val="00C15EB1"/>
    <w:rsid w:val="00C15F6D"/>
    <w:rsid w:val="00C160DD"/>
    <w:rsid w:val="00C16672"/>
    <w:rsid w:val="00C16738"/>
    <w:rsid w:val="00C167BE"/>
    <w:rsid w:val="00C16A94"/>
    <w:rsid w:val="00C1765D"/>
    <w:rsid w:val="00C176AB"/>
    <w:rsid w:val="00C17945"/>
    <w:rsid w:val="00C17BDD"/>
    <w:rsid w:val="00C17C24"/>
    <w:rsid w:val="00C17E0F"/>
    <w:rsid w:val="00C202C9"/>
    <w:rsid w:val="00C2078B"/>
    <w:rsid w:val="00C20D40"/>
    <w:rsid w:val="00C20DA7"/>
    <w:rsid w:val="00C220B3"/>
    <w:rsid w:val="00C220D4"/>
    <w:rsid w:val="00C224A7"/>
    <w:rsid w:val="00C2293D"/>
    <w:rsid w:val="00C22CC7"/>
    <w:rsid w:val="00C235C6"/>
    <w:rsid w:val="00C23653"/>
    <w:rsid w:val="00C23712"/>
    <w:rsid w:val="00C23CA0"/>
    <w:rsid w:val="00C24483"/>
    <w:rsid w:val="00C246D8"/>
    <w:rsid w:val="00C24ABE"/>
    <w:rsid w:val="00C255E3"/>
    <w:rsid w:val="00C274BD"/>
    <w:rsid w:val="00C27647"/>
    <w:rsid w:val="00C278BC"/>
    <w:rsid w:val="00C278D0"/>
    <w:rsid w:val="00C27B75"/>
    <w:rsid w:val="00C27CCE"/>
    <w:rsid w:val="00C27EA7"/>
    <w:rsid w:val="00C27ED2"/>
    <w:rsid w:val="00C30036"/>
    <w:rsid w:val="00C30BD1"/>
    <w:rsid w:val="00C30C65"/>
    <w:rsid w:val="00C30CCD"/>
    <w:rsid w:val="00C30EA6"/>
    <w:rsid w:val="00C31E0F"/>
    <w:rsid w:val="00C3230D"/>
    <w:rsid w:val="00C32C60"/>
    <w:rsid w:val="00C32EDA"/>
    <w:rsid w:val="00C334B5"/>
    <w:rsid w:val="00C33FDB"/>
    <w:rsid w:val="00C34837"/>
    <w:rsid w:val="00C34A97"/>
    <w:rsid w:val="00C354D7"/>
    <w:rsid w:val="00C357D2"/>
    <w:rsid w:val="00C36150"/>
    <w:rsid w:val="00C368F5"/>
    <w:rsid w:val="00C3694A"/>
    <w:rsid w:val="00C36B09"/>
    <w:rsid w:val="00C36BA0"/>
    <w:rsid w:val="00C40503"/>
    <w:rsid w:val="00C406F3"/>
    <w:rsid w:val="00C408D3"/>
    <w:rsid w:val="00C414F7"/>
    <w:rsid w:val="00C41920"/>
    <w:rsid w:val="00C41C59"/>
    <w:rsid w:val="00C41F2C"/>
    <w:rsid w:val="00C42096"/>
    <w:rsid w:val="00C42CEA"/>
    <w:rsid w:val="00C42FF2"/>
    <w:rsid w:val="00C431FF"/>
    <w:rsid w:val="00C44229"/>
    <w:rsid w:val="00C443C1"/>
    <w:rsid w:val="00C44E73"/>
    <w:rsid w:val="00C44EE4"/>
    <w:rsid w:val="00C44F93"/>
    <w:rsid w:val="00C457D2"/>
    <w:rsid w:val="00C4586C"/>
    <w:rsid w:val="00C45DD5"/>
    <w:rsid w:val="00C45EE6"/>
    <w:rsid w:val="00C4640B"/>
    <w:rsid w:val="00C466FC"/>
    <w:rsid w:val="00C468CD"/>
    <w:rsid w:val="00C46F0B"/>
    <w:rsid w:val="00C47301"/>
    <w:rsid w:val="00C47654"/>
    <w:rsid w:val="00C47C8D"/>
    <w:rsid w:val="00C47ECC"/>
    <w:rsid w:val="00C50122"/>
    <w:rsid w:val="00C503FE"/>
    <w:rsid w:val="00C50C02"/>
    <w:rsid w:val="00C50C69"/>
    <w:rsid w:val="00C51141"/>
    <w:rsid w:val="00C5114D"/>
    <w:rsid w:val="00C51352"/>
    <w:rsid w:val="00C51D6A"/>
    <w:rsid w:val="00C51F48"/>
    <w:rsid w:val="00C52681"/>
    <w:rsid w:val="00C52818"/>
    <w:rsid w:val="00C52958"/>
    <w:rsid w:val="00C529BA"/>
    <w:rsid w:val="00C52A0B"/>
    <w:rsid w:val="00C538EB"/>
    <w:rsid w:val="00C5390B"/>
    <w:rsid w:val="00C53CDF"/>
    <w:rsid w:val="00C53D7A"/>
    <w:rsid w:val="00C53FA4"/>
    <w:rsid w:val="00C5440D"/>
    <w:rsid w:val="00C547A3"/>
    <w:rsid w:val="00C54EF1"/>
    <w:rsid w:val="00C5508F"/>
    <w:rsid w:val="00C551C2"/>
    <w:rsid w:val="00C552BC"/>
    <w:rsid w:val="00C55384"/>
    <w:rsid w:val="00C55428"/>
    <w:rsid w:val="00C5634C"/>
    <w:rsid w:val="00C565A3"/>
    <w:rsid w:val="00C56928"/>
    <w:rsid w:val="00C56AE0"/>
    <w:rsid w:val="00C56D82"/>
    <w:rsid w:val="00C56F77"/>
    <w:rsid w:val="00C56F8F"/>
    <w:rsid w:val="00C57479"/>
    <w:rsid w:val="00C576A1"/>
    <w:rsid w:val="00C603EC"/>
    <w:rsid w:val="00C606B6"/>
    <w:rsid w:val="00C60A9B"/>
    <w:rsid w:val="00C60AB6"/>
    <w:rsid w:val="00C60B97"/>
    <w:rsid w:val="00C614B8"/>
    <w:rsid w:val="00C619B7"/>
    <w:rsid w:val="00C61D59"/>
    <w:rsid w:val="00C61D6C"/>
    <w:rsid w:val="00C62013"/>
    <w:rsid w:val="00C62269"/>
    <w:rsid w:val="00C6249F"/>
    <w:rsid w:val="00C624FB"/>
    <w:rsid w:val="00C636DD"/>
    <w:rsid w:val="00C63B14"/>
    <w:rsid w:val="00C64338"/>
    <w:rsid w:val="00C64477"/>
    <w:rsid w:val="00C646B8"/>
    <w:rsid w:val="00C64A9E"/>
    <w:rsid w:val="00C64CE2"/>
    <w:rsid w:val="00C65D95"/>
    <w:rsid w:val="00C65D99"/>
    <w:rsid w:val="00C65F9D"/>
    <w:rsid w:val="00C67969"/>
    <w:rsid w:val="00C67A82"/>
    <w:rsid w:val="00C67B54"/>
    <w:rsid w:val="00C67C0A"/>
    <w:rsid w:val="00C67F1C"/>
    <w:rsid w:val="00C67FDE"/>
    <w:rsid w:val="00C700B5"/>
    <w:rsid w:val="00C704C3"/>
    <w:rsid w:val="00C70560"/>
    <w:rsid w:val="00C7078F"/>
    <w:rsid w:val="00C70BA2"/>
    <w:rsid w:val="00C70FA6"/>
    <w:rsid w:val="00C71702"/>
    <w:rsid w:val="00C717F1"/>
    <w:rsid w:val="00C72728"/>
    <w:rsid w:val="00C72755"/>
    <w:rsid w:val="00C7275B"/>
    <w:rsid w:val="00C72D53"/>
    <w:rsid w:val="00C73069"/>
    <w:rsid w:val="00C73AE6"/>
    <w:rsid w:val="00C73C5E"/>
    <w:rsid w:val="00C73F51"/>
    <w:rsid w:val="00C73F70"/>
    <w:rsid w:val="00C742E9"/>
    <w:rsid w:val="00C743AE"/>
    <w:rsid w:val="00C74409"/>
    <w:rsid w:val="00C74441"/>
    <w:rsid w:val="00C7459D"/>
    <w:rsid w:val="00C74EF3"/>
    <w:rsid w:val="00C752F5"/>
    <w:rsid w:val="00C7652A"/>
    <w:rsid w:val="00C76B40"/>
    <w:rsid w:val="00C7706A"/>
    <w:rsid w:val="00C774A0"/>
    <w:rsid w:val="00C7798C"/>
    <w:rsid w:val="00C80196"/>
    <w:rsid w:val="00C8025C"/>
    <w:rsid w:val="00C8040A"/>
    <w:rsid w:val="00C80626"/>
    <w:rsid w:val="00C80840"/>
    <w:rsid w:val="00C8099F"/>
    <w:rsid w:val="00C80BCB"/>
    <w:rsid w:val="00C812E6"/>
    <w:rsid w:val="00C8182D"/>
    <w:rsid w:val="00C81F80"/>
    <w:rsid w:val="00C8250B"/>
    <w:rsid w:val="00C82A1C"/>
    <w:rsid w:val="00C82F1A"/>
    <w:rsid w:val="00C83B5F"/>
    <w:rsid w:val="00C842A6"/>
    <w:rsid w:val="00C84793"/>
    <w:rsid w:val="00C847ED"/>
    <w:rsid w:val="00C84AC0"/>
    <w:rsid w:val="00C84B97"/>
    <w:rsid w:val="00C84EA1"/>
    <w:rsid w:val="00C84F5D"/>
    <w:rsid w:val="00C84F87"/>
    <w:rsid w:val="00C85762"/>
    <w:rsid w:val="00C8582A"/>
    <w:rsid w:val="00C85B17"/>
    <w:rsid w:val="00C85F5A"/>
    <w:rsid w:val="00C85FF0"/>
    <w:rsid w:val="00C865AC"/>
    <w:rsid w:val="00C86655"/>
    <w:rsid w:val="00C866B3"/>
    <w:rsid w:val="00C86812"/>
    <w:rsid w:val="00C86CB1"/>
    <w:rsid w:val="00C87E87"/>
    <w:rsid w:val="00C90271"/>
    <w:rsid w:val="00C9096E"/>
    <w:rsid w:val="00C909E6"/>
    <w:rsid w:val="00C90AD0"/>
    <w:rsid w:val="00C9142C"/>
    <w:rsid w:val="00C91498"/>
    <w:rsid w:val="00C91D75"/>
    <w:rsid w:val="00C9247A"/>
    <w:rsid w:val="00C924DC"/>
    <w:rsid w:val="00C926B2"/>
    <w:rsid w:val="00C92996"/>
    <w:rsid w:val="00C92A95"/>
    <w:rsid w:val="00C92DD4"/>
    <w:rsid w:val="00C932F9"/>
    <w:rsid w:val="00C93BD6"/>
    <w:rsid w:val="00C93F42"/>
    <w:rsid w:val="00C93FEE"/>
    <w:rsid w:val="00C94193"/>
    <w:rsid w:val="00C94345"/>
    <w:rsid w:val="00C947AD"/>
    <w:rsid w:val="00C949B6"/>
    <w:rsid w:val="00C94B54"/>
    <w:rsid w:val="00C9536D"/>
    <w:rsid w:val="00C956A9"/>
    <w:rsid w:val="00C959D3"/>
    <w:rsid w:val="00C960B3"/>
    <w:rsid w:val="00C964C9"/>
    <w:rsid w:val="00C96626"/>
    <w:rsid w:val="00C967A4"/>
    <w:rsid w:val="00C96B0B"/>
    <w:rsid w:val="00C96B4A"/>
    <w:rsid w:val="00C970FE"/>
    <w:rsid w:val="00C9724F"/>
    <w:rsid w:val="00C97E9D"/>
    <w:rsid w:val="00CA0339"/>
    <w:rsid w:val="00CA0479"/>
    <w:rsid w:val="00CA0623"/>
    <w:rsid w:val="00CA0C5B"/>
    <w:rsid w:val="00CA136A"/>
    <w:rsid w:val="00CA1EE2"/>
    <w:rsid w:val="00CA2446"/>
    <w:rsid w:val="00CA2574"/>
    <w:rsid w:val="00CA2C83"/>
    <w:rsid w:val="00CA34B2"/>
    <w:rsid w:val="00CA35A9"/>
    <w:rsid w:val="00CA39BD"/>
    <w:rsid w:val="00CA3A88"/>
    <w:rsid w:val="00CA3BEA"/>
    <w:rsid w:val="00CA4F3E"/>
    <w:rsid w:val="00CA5300"/>
    <w:rsid w:val="00CA56D9"/>
    <w:rsid w:val="00CA57E8"/>
    <w:rsid w:val="00CA5B6D"/>
    <w:rsid w:val="00CA6008"/>
    <w:rsid w:val="00CA6A3E"/>
    <w:rsid w:val="00CA6E19"/>
    <w:rsid w:val="00CA730B"/>
    <w:rsid w:val="00CA75B6"/>
    <w:rsid w:val="00CA79C3"/>
    <w:rsid w:val="00CA7C06"/>
    <w:rsid w:val="00CA7FFA"/>
    <w:rsid w:val="00CB0124"/>
    <w:rsid w:val="00CB073D"/>
    <w:rsid w:val="00CB0C74"/>
    <w:rsid w:val="00CB0D79"/>
    <w:rsid w:val="00CB1440"/>
    <w:rsid w:val="00CB1942"/>
    <w:rsid w:val="00CB1A81"/>
    <w:rsid w:val="00CB1ACF"/>
    <w:rsid w:val="00CB1EC1"/>
    <w:rsid w:val="00CB1F1A"/>
    <w:rsid w:val="00CB22EF"/>
    <w:rsid w:val="00CB241F"/>
    <w:rsid w:val="00CB26A4"/>
    <w:rsid w:val="00CB26D5"/>
    <w:rsid w:val="00CB2814"/>
    <w:rsid w:val="00CB2D4E"/>
    <w:rsid w:val="00CB2D73"/>
    <w:rsid w:val="00CB2E7F"/>
    <w:rsid w:val="00CB33C0"/>
    <w:rsid w:val="00CB38D6"/>
    <w:rsid w:val="00CB3926"/>
    <w:rsid w:val="00CB3AF9"/>
    <w:rsid w:val="00CB3D78"/>
    <w:rsid w:val="00CB3DDB"/>
    <w:rsid w:val="00CB40C7"/>
    <w:rsid w:val="00CB43E1"/>
    <w:rsid w:val="00CB4D0D"/>
    <w:rsid w:val="00CB5306"/>
    <w:rsid w:val="00CB5625"/>
    <w:rsid w:val="00CB5961"/>
    <w:rsid w:val="00CB631B"/>
    <w:rsid w:val="00CB6DEC"/>
    <w:rsid w:val="00CB77B2"/>
    <w:rsid w:val="00CC02C5"/>
    <w:rsid w:val="00CC0631"/>
    <w:rsid w:val="00CC091D"/>
    <w:rsid w:val="00CC0C9A"/>
    <w:rsid w:val="00CC0CB1"/>
    <w:rsid w:val="00CC10F7"/>
    <w:rsid w:val="00CC1CC1"/>
    <w:rsid w:val="00CC2121"/>
    <w:rsid w:val="00CC2C4B"/>
    <w:rsid w:val="00CC2F26"/>
    <w:rsid w:val="00CC307A"/>
    <w:rsid w:val="00CC34E7"/>
    <w:rsid w:val="00CC3971"/>
    <w:rsid w:val="00CC3D0C"/>
    <w:rsid w:val="00CC3F39"/>
    <w:rsid w:val="00CC401A"/>
    <w:rsid w:val="00CC44D9"/>
    <w:rsid w:val="00CC47BA"/>
    <w:rsid w:val="00CC4D41"/>
    <w:rsid w:val="00CC524A"/>
    <w:rsid w:val="00CC5A1D"/>
    <w:rsid w:val="00CC60AE"/>
    <w:rsid w:val="00CC6100"/>
    <w:rsid w:val="00CC6CA3"/>
    <w:rsid w:val="00CC6CBC"/>
    <w:rsid w:val="00CC6F80"/>
    <w:rsid w:val="00CC7222"/>
    <w:rsid w:val="00CC7707"/>
    <w:rsid w:val="00CC7E13"/>
    <w:rsid w:val="00CD0275"/>
    <w:rsid w:val="00CD0620"/>
    <w:rsid w:val="00CD08EA"/>
    <w:rsid w:val="00CD0C16"/>
    <w:rsid w:val="00CD0C2D"/>
    <w:rsid w:val="00CD0D6C"/>
    <w:rsid w:val="00CD136D"/>
    <w:rsid w:val="00CD177A"/>
    <w:rsid w:val="00CD17AC"/>
    <w:rsid w:val="00CD1B37"/>
    <w:rsid w:val="00CD200D"/>
    <w:rsid w:val="00CD208D"/>
    <w:rsid w:val="00CD2B85"/>
    <w:rsid w:val="00CD39A6"/>
    <w:rsid w:val="00CD427A"/>
    <w:rsid w:val="00CD4340"/>
    <w:rsid w:val="00CD43F8"/>
    <w:rsid w:val="00CD4706"/>
    <w:rsid w:val="00CD4815"/>
    <w:rsid w:val="00CD56D6"/>
    <w:rsid w:val="00CD5B56"/>
    <w:rsid w:val="00CD5C59"/>
    <w:rsid w:val="00CD6049"/>
    <w:rsid w:val="00CD642E"/>
    <w:rsid w:val="00CD6AA4"/>
    <w:rsid w:val="00CD6DAC"/>
    <w:rsid w:val="00CD6FAF"/>
    <w:rsid w:val="00CD712D"/>
    <w:rsid w:val="00CD74EC"/>
    <w:rsid w:val="00CD77E6"/>
    <w:rsid w:val="00CE0AE4"/>
    <w:rsid w:val="00CE0CF6"/>
    <w:rsid w:val="00CE1598"/>
    <w:rsid w:val="00CE1755"/>
    <w:rsid w:val="00CE1882"/>
    <w:rsid w:val="00CE1D3A"/>
    <w:rsid w:val="00CE2075"/>
    <w:rsid w:val="00CE20A7"/>
    <w:rsid w:val="00CE2A24"/>
    <w:rsid w:val="00CE302B"/>
    <w:rsid w:val="00CE3034"/>
    <w:rsid w:val="00CE30BE"/>
    <w:rsid w:val="00CE3E53"/>
    <w:rsid w:val="00CE3F13"/>
    <w:rsid w:val="00CE4412"/>
    <w:rsid w:val="00CE4898"/>
    <w:rsid w:val="00CE4BA9"/>
    <w:rsid w:val="00CE507F"/>
    <w:rsid w:val="00CE5140"/>
    <w:rsid w:val="00CE51D7"/>
    <w:rsid w:val="00CE54A5"/>
    <w:rsid w:val="00CE5520"/>
    <w:rsid w:val="00CE5CB2"/>
    <w:rsid w:val="00CE6059"/>
    <w:rsid w:val="00CE6438"/>
    <w:rsid w:val="00CE6565"/>
    <w:rsid w:val="00CE6E9D"/>
    <w:rsid w:val="00CE739C"/>
    <w:rsid w:val="00CE786D"/>
    <w:rsid w:val="00CE7C11"/>
    <w:rsid w:val="00CE7D9D"/>
    <w:rsid w:val="00CE7F5D"/>
    <w:rsid w:val="00CF00BF"/>
    <w:rsid w:val="00CF01B2"/>
    <w:rsid w:val="00CF044E"/>
    <w:rsid w:val="00CF07F8"/>
    <w:rsid w:val="00CF0AB1"/>
    <w:rsid w:val="00CF0E67"/>
    <w:rsid w:val="00CF17CA"/>
    <w:rsid w:val="00CF1A09"/>
    <w:rsid w:val="00CF1BBF"/>
    <w:rsid w:val="00CF1BE0"/>
    <w:rsid w:val="00CF2159"/>
    <w:rsid w:val="00CF23CE"/>
    <w:rsid w:val="00CF2D50"/>
    <w:rsid w:val="00CF3705"/>
    <w:rsid w:val="00CF3D6B"/>
    <w:rsid w:val="00CF407A"/>
    <w:rsid w:val="00CF428D"/>
    <w:rsid w:val="00CF4512"/>
    <w:rsid w:val="00CF4EBB"/>
    <w:rsid w:val="00CF51EC"/>
    <w:rsid w:val="00CF54B7"/>
    <w:rsid w:val="00CF5821"/>
    <w:rsid w:val="00CF5912"/>
    <w:rsid w:val="00CF5976"/>
    <w:rsid w:val="00CF5989"/>
    <w:rsid w:val="00CF59AA"/>
    <w:rsid w:val="00CF5BF5"/>
    <w:rsid w:val="00CF64E7"/>
    <w:rsid w:val="00CF6566"/>
    <w:rsid w:val="00CF6C05"/>
    <w:rsid w:val="00CF715A"/>
    <w:rsid w:val="00CF751E"/>
    <w:rsid w:val="00CF7A17"/>
    <w:rsid w:val="00D0004D"/>
    <w:rsid w:val="00D00122"/>
    <w:rsid w:val="00D00B9D"/>
    <w:rsid w:val="00D00D1F"/>
    <w:rsid w:val="00D017AE"/>
    <w:rsid w:val="00D0187B"/>
    <w:rsid w:val="00D01A0D"/>
    <w:rsid w:val="00D01D84"/>
    <w:rsid w:val="00D01F99"/>
    <w:rsid w:val="00D0275C"/>
    <w:rsid w:val="00D0283F"/>
    <w:rsid w:val="00D0287C"/>
    <w:rsid w:val="00D039C8"/>
    <w:rsid w:val="00D042D4"/>
    <w:rsid w:val="00D04538"/>
    <w:rsid w:val="00D04951"/>
    <w:rsid w:val="00D04BD7"/>
    <w:rsid w:val="00D0536A"/>
    <w:rsid w:val="00D054C3"/>
    <w:rsid w:val="00D067BA"/>
    <w:rsid w:val="00D06AE7"/>
    <w:rsid w:val="00D06E03"/>
    <w:rsid w:val="00D07001"/>
    <w:rsid w:val="00D072B5"/>
    <w:rsid w:val="00D07D30"/>
    <w:rsid w:val="00D07EF2"/>
    <w:rsid w:val="00D104DC"/>
    <w:rsid w:val="00D10CC5"/>
    <w:rsid w:val="00D10E03"/>
    <w:rsid w:val="00D10F90"/>
    <w:rsid w:val="00D11272"/>
    <w:rsid w:val="00D11281"/>
    <w:rsid w:val="00D1138E"/>
    <w:rsid w:val="00D11603"/>
    <w:rsid w:val="00D119B4"/>
    <w:rsid w:val="00D11AAE"/>
    <w:rsid w:val="00D11E41"/>
    <w:rsid w:val="00D12009"/>
    <w:rsid w:val="00D1235C"/>
    <w:rsid w:val="00D129B5"/>
    <w:rsid w:val="00D12C0E"/>
    <w:rsid w:val="00D12E3D"/>
    <w:rsid w:val="00D134AA"/>
    <w:rsid w:val="00D13FC0"/>
    <w:rsid w:val="00D14297"/>
    <w:rsid w:val="00D1438D"/>
    <w:rsid w:val="00D143AB"/>
    <w:rsid w:val="00D143DE"/>
    <w:rsid w:val="00D14489"/>
    <w:rsid w:val="00D145B0"/>
    <w:rsid w:val="00D1527D"/>
    <w:rsid w:val="00D15344"/>
    <w:rsid w:val="00D1537F"/>
    <w:rsid w:val="00D158EE"/>
    <w:rsid w:val="00D15BB6"/>
    <w:rsid w:val="00D15E82"/>
    <w:rsid w:val="00D15EEB"/>
    <w:rsid w:val="00D16854"/>
    <w:rsid w:val="00D168A0"/>
    <w:rsid w:val="00D16A21"/>
    <w:rsid w:val="00D17053"/>
    <w:rsid w:val="00D17355"/>
    <w:rsid w:val="00D173BD"/>
    <w:rsid w:val="00D1755F"/>
    <w:rsid w:val="00D176DD"/>
    <w:rsid w:val="00D179B1"/>
    <w:rsid w:val="00D17B8A"/>
    <w:rsid w:val="00D17E62"/>
    <w:rsid w:val="00D207CA"/>
    <w:rsid w:val="00D20B2E"/>
    <w:rsid w:val="00D2231B"/>
    <w:rsid w:val="00D22D19"/>
    <w:rsid w:val="00D22E39"/>
    <w:rsid w:val="00D2305D"/>
    <w:rsid w:val="00D230C5"/>
    <w:rsid w:val="00D230E4"/>
    <w:rsid w:val="00D23B05"/>
    <w:rsid w:val="00D23F16"/>
    <w:rsid w:val="00D24B0E"/>
    <w:rsid w:val="00D24B72"/>
    <w:rsid w:val="00D24ECA"/>
    <w:rsid w:val="00D25075"/>
    <w:rsid w:val="00D251C3"/>
    <w:rsid w:val="00D2529E"/>
    <w:rsid w:val="00D25576"/>
    <w:rsid w:val="00D25874"/>
    <w:rsid w:val="00D2628E"/>
    <w:rsid w:val="00D262D3"/>
    <w:rsid w:val="00D26357"/>
    <w:rsid w:val="00D26608"/>
    <w:rsid w:val="00D26763"/>
    <w:rsid w:val="00D26C16"/>
    <w:rsid w:val="00D2765F"/>
    <w:rsid w:val="00D278EC"/>
    <w:rsid w:val="00D27A95"/>
    <w:rsid w:val="00D27CCA"/>
    <w:rsid w:val="00D301BA"/>
    <w:rsid w:val="00D30616"/>
    <w:rsid w:val="00D306A9"/>
    <w:rsid w:val="00D30867"/>
    <w:rsid w:val="00D30A6B"/>
    <w:rsid w:val="00D30E10"/>
    <w:rsid w:val="00D31E14"/>
    <w:rsid w:val="00D3212B"/>
    <w:rsid w:val="00D3223D"/>
    <w:rsid w:val="00D32954"/>
    <w:rsid w:val="00D32A9D"/>
    <w:rsid w:val="00D32B77"/>
    <w:rsid w:val="00D33D5B"/>
    <w:rsid w:val="00D3421C"/>
    <w:rsid w:val="00D34450"/>
    <w:rsid w:val="00D34458"/>
    <w:rsid w:val="00D34A8E"/>
    <w:rsid w:val="00D34C87"/>
    <w:rsid w:val="00D352AC"/>
    <w:rsid w:val="00D35305"/>
    <w:rsid w:val="00D353CF"/>
    <w:rsid w:val="00D35DF7"/>
    <w:rsid w:val="00D36888"/>
    <w:rsid w:val="00D36964"/>
    <w:rsid w:val="00D369CC"/>
    <w:rsid w:val="00D37730"/>
    <w:rsid w:val="00D3777A"/>
    <w:rsid w:val="00D37BDF"/>
    <w:rsid w:val="00D37BF0"/>
    <w:rsid w:val="00D403AA"/>
    <w:rsid w:val="00D40F7A"/>
    <w:rsid w:val="00D413D4"/>
    <w:rsid w:val="00D4148E"/>
    <w:rsid w:val="00D41844"/>
    <w:rsid w:val="00D41BC3"/>
    <w:rsid w:val="00D429C8"/>
    <w:rsid w:val="00D42DEF"/>
    <w:rsid w:val="00D43205"/>
    <w:rsid w:val="00D4329A"/>
    <w:rsid w:val="00D43C02"/>
    <w:rsid w:val="00D43E3C"/>
    <w:rsid w:val="00D43FD0"/>
    <w:rsid w:val="00D445DF"/>
    <w:rsid w:val="00D44844"/>
    <w:rsid w:val="00D44DDC"/>
    <w:rsid w:val="00D44DEC"/>
    <w:rsid w:val="00D4515A"/>
    <w:rsid w:val="00D45923"/>
    <w:rsid w:val="00D45A8B"/>
    <w:rsid w:val="00D45D33"/>
    <w:rsid w:val="00D466DC"/>
    <w:rsid w:val="00D473C0"/>
    <w:rsid w:val="00D47F18"/>
    <w:rsid w:val="00D5033C"/>
    <w:rsid w:val="00D50476"/>
    <w:rsid w:val="00D50742"/>
    <w:rsid w:val="00D50805"/>
    <w:rsid w:val="00D5088C"/>
    <w:rsid w:val="00D50931"/>
    <w:rsid w:val="00D50DBE"/>
    <w:rsid w:val="00D50FD7"/>
    <w:rsid w:val="00D51052"/>
    <w:rsid w:val="00D5173B"/>
    <w:rsid w:val="00D51D36"/>
    <w:rsid w:val="00D5200E"/>
    <w:rsid w:val="00D52056"/>
    <w:rsid w:val="00D529DF"/>
    <w:rsid w:val="00D52CA8"/>
    <w:rsid w:val="00D53039"/>
    <w:rsid w:val="00D53617"/>
    <w:rsid w:val="00D536E4"/>
    <w:rsid w:val="00D53D61"/>
    <w:rsid w:val="00D54175"/>
    <w:rsid w:val="00D54221"/>
    <w:rsid w:val="00D545E9"/>
    <w:rsid w:val="00D548AF"/>
    <w:rsid w:val="00D54EAC"/>
    <w:rsid w:val="00D556CA"/>
    <w:rsid w:val="00D5587A"/>
    <w:rsid w:val="00D55A19"/>
    <w:rsid w:val="00D55F00"/>
    <w:rsid w:val="00D5659D"/>
    <w:rsid w:val="00D567E6"/>
    <w:rsid w:val="00D56B05"/>
    <w:rsid w:val="00D6004D"/>
    <w:rsid w:val="00D60808"/>
    <w:rsid w:val="00D60BD1"/>
    <w:rsid w:val="00D60CDC"/>
    <w:rsid w:val="00D60FD5"/>
    <w:rsid w:val="00D610A8"/>
    <w:rsid w:val="00D610EF"/>
    <w:rsid w:val="00D61200"/>
    <w:rsid w:val="00D612A8"/>
    <w:rsid w:val="00D6165E"/>
    <w:rsid w:val="00D61707"/>
    <w:rsid w:val="00D61E47"/>
    <w:rsid w:val="00D61F79"/>
    <w:rsid w:val="00D620B3"/>
    <w:rsid w:val="00D6287D"/>
    <w:rsid w:val="00D62C4D"/>
    <w:rsid w:val="00D62CDA"/>
    <w:rsid w:val="00D62CFC"/>
    <w:rsid w:val="00D636AC"/>
    <w:rsid w:val="00D63A12"/>
    <w:rsid w:val="00D64399"/>
    <w:rsid w:val="00D6464B"/>
    <w:rsid w:val="00D6474D"/>
    <w:rsid w:val="00D64DE4"/>
    <w:rsid w:val="00D64EA6"/>
    <w:rsid w:val="00D64F78"/>
    <w:rsid w:val="00D64FC8"/>
    <w:rsid w:val="00D65018"/>
    <w:rsid w:val="00D65190"/>
    <w:rsid w:val="00D651A3"/>
    <w:rsid w:val="00D65450"/>
    <w:rsid w:val="00D66032"/>
    <w:rsid w:val="00D6661A"/>
    <w:rsid w:val="00D6666B"/>
    <w:rsid w:val="00D668E4"/>
    <w:rsid w:val="00D66909"/>
    <w:rsid w:val="00D669E5"/>
    <w:rsid w:val="00D67415"/>
    <w:rsid w:val="00D6741D"/>
    <w:rsid w:val="00D6765E"/>
    <w:rsid w:val="00D678F9"/>
    <w:rsid w:val="00D67C9E"/>
    <w:rsid w:val="00D67E47"/>
    <w:rsid w:val="00D67E61"/>
    <w:rsid w:val="00D7000E"/>
    <w:rsid w:val="00D700CE"/>
    <w:rsid w:val="00D7035E"/>
    <w:rsid w:val="00D70407"/>
    <w:rsid w:val="00D70A73"/>
    <w:rsid w:val="00D70AFA"/>
    <w:rsid w:val="00D70EFC"/>
    <w:rsid w:val="00D713E8"/>
    <w:rsid w:val="00D71636"/>
    <w:rsid w:val="00D71FBA"/>
    <w:rsid w:val="00D72174"/>
    <w:rsid w:val="00D723E7"/>
    <w:rsid w:val="00D724B5"/>
    <w:rsid w:val="00D7260A"/>
    <w:rsid w:val="00D729F7"/>
    <w:rsid w:val="00D72B84"/>
    <w:rsid w:val="00D72E26"/>
    <w:rsid w:val="00D7356A"/>
    <w:rsid w:val="00D736B5"/>
    <w:rsid w:val="00D73754"/>
    <w:rsid w:val="00D73E2A"/>
    <w:rsid w:val="00D74597"/>
    <w:rsid w:val="00D74691"/>
    <w:rsid w:val="00D746CD"/>
    <w:rsid w:val="00D747AE"/>
    <w:rsid w:val="00D74EA2"/>
    <w:rsid w:val="00D74FCB"/>
    <w:rsid w:val="00D75364"/>
    <w:rsid w:val="00D75380"/>
    <w:rsid w:val="00D753BE"/>
    <w:rsid w:val="00D75520"/>
    <w:rsid w:val="00D759B7"/>
    <w:rsid w:val="00D75C78"/>
    <w:rsid w:val="00D75FAD"/>
    <w:rsid w:val="00D76A64"/>
    <w:rsid w:val="00D76AE8"/>
    <w:rsid w:val="00D76C36"/>
    <w:rsid w:val="00D76D84"/>
    <w:rsid w:val="00D76FD2"/>
    <w:rsid w:val="00D77BF9"/>
    <w:rsid w:val="00D800DF"/>
    <w:rsid w:val="00D8039D"/>
    <w:rsid w:val="00D811B4"/>
    <w:rsid w:val="00D81387"/>
    <w:rsid w:val="00D81899"/>
    <w:rsid w:val="00D819C1"/>
    <w:rsid w:val="00D82A63"/>
    <w:rsid w:val="00D82C1D"/>
    <w:rsid w:val="00D82C71"/>
    <w:rsid w:val="00D83271"/>
    <w:rsid w:val="00D833B3"/>
    <w:rsid w:val="00D833B5"/>
    <w:rsid w:val="00D834B8"/>
    <w:rsid w:val="00D83FBD"/>
    <w:rsid w:val="00D844BC"/>
    <w:rsid w:val="00D846B4"/>
    <w:rsid w:val="00D848F0"/>
    <w:rsid w:val="00D849B2"/>
    <w:rsid w:val="00D84B25"/>
    <w:rsid w:val="00D85AC0"/>
    <w:rsid w:val="00D865A9"/>
    <w:rsid w:val="00D87858"/>
    <w:rsid w:val="00D87D75"/>
    <w:rsid w:val="00D87E4F"/>
    <w:rsid w:val="00D90496"/>
    <w:rsid w:val="00D91311"/>
    <w:rsid w:val="00D9179C"/>
    <w:rsid w:val="00D91892"/>
    <w:rsid w:val="00D91BCF"/>
    <w:rsid w:val="00D91FB1"/>
    <w:rsid w:val="00D920D4"/>
    <w:rsid w:val="00D92647"/>
    <w:rsid w:val="00D928B8"/>
    <w:rsid w:val="00D93107"/>
    <w:rsid w:val="00D9313C"/>
    <w:rsid w:val="00D93329"/>
    <w:rsid w:val="00D93701"/>
    <w:rsid w:val="00D9375E"/>
    <w:rsid w:val="00D93905"/>
    <w:rsid w:val="00D943DC"/>
    <w:rsid w:val="00D94CBE"/>
    <w:rsid w:val="00D94D20"/>
    <w:rsid w:val="00D95091"/>
    <w:rsid w:val="00D95497"/>
    <w:rsid w:val="00D959F1"/>
    <w:rsid w:val="00D95D4E"/>
    <w:rsid w:val="00D961C4"/>
    <w:rsid w:val="00D96451"/>
    <w:rsid w:val="00D96585"/>
    <w:rsid w:val="00D96843"/>
    <w:rsid w:val="00D968B0"/>
    <w:rsid w:val="00D96A31"/>
    <w:rsid w:val="00D96A7D"/>
    <w:rsid w:val="00D96CFF"/>
    <w:rsid w:val="00D96D60"/>
    <w:rsid w:val="00D97620"/>
    <w:rsid w:val="00D97960"/>
    <w:rsid w:val="00D979BF"/>
    <w:rsid w:val="00D97A70"/>
    <w:rsid w:val="00DA00D5"/>
    <w:rsid w:val="00DA0313"/>
    <w:rsid w:val="00DA064E"/>
    <w:rsid w:val="00DA07E8"/>
    <w:rsid w:val="00DA095B"/>
    <w:rsid w:val="00DA0BFC"/>
    <w:rsid w:val="00DA0C83"/>
    <w:rsid w:val="00DA14E1"/>
    <w:rsid w:val="00DA1694"/>
    <w:rsid w:val="00DA18A4"/>
    <w:rsid w:val="00DA1A06"/>
    <w:rsid w:val="00DA2EB1"/>
    <w:rsid w:val="00DA33CB"/>
    <w:rsid w:val="00DA3439"/>
    <w:rsid w:val="00DA35CA"/>
    <w:rsid w:val="00DA3978"/>
    <w:rsid w:val="00DA3BF1"/>
    <w:rsid w:val="00DA429E"/>
    <w:rsid w:val="00DA45A5"/>
    <w:rsid w:val="00DA48CC"/>
    <w:rsid w:val="00DA4C24"/>
    <w:rsid w:val="00DA4F14"/>
    <w:rsid w:val="00DA5262"/>
    <w:rsid w:val="00DA5476"/>
    <w:rsid w:val="00DA5867"/>
    <w:rsid w:val="00DA5A2C"/>
    <w:rsid w:val="00DA5ADF"/>
    <w:rsid w:val="00DA5F86"/>
    <w:rsid w:val="00DA65F9"/>
    <w:rsid w:val="00DA6612"/>
    <w:rsid w:val="00DA6DD8"/>
    <w:rsid w:val="00DA6F30"/>
    <w:rsid w:val="00DA7BE2"/>
    <w:rsid w:val="00DA7FFB"/>
    <w:rsid w:val="00DB0B5A"/>
    <w:rsid w:val="00DB0C34"/>
    <w:rsid w:val="00DB0DD1"/>
    <w:rsid w:val="00DB136D"/>
    <w:rsid w:val="00DB1372"/>
    <w:rsid w:val="00DB16FA"/>
    <w:rsid w:val="00DB17D7"/>
    <w:rsid w:val="00DB1A0D"/>
    <w:rsid w:val="00DB20B7"/>
    <w:rsid w:val="00DB25CC"/>
    <w:rsid w:val="00DB27A6"/>
    <w:rsid w:val="00DB2D15"/>
    <w:rsid w:val="00DB30B1"/>
    <w:rsid w:val="00DB317A"/>
    <w:rsid w:val="00DB3782"/>
    <w:rsid w:val="00DB3845"/>
    <w:rsid w:val="00DB3C85"/>
    <w:rsid w:val="00DB3F5E"/>
    <w:rsid w:val="00DB4354"/>
    <w:rsid w:val="00DB4583"/>
    <w:rsid w:val="00DB4738"/>
    <w:rsid w:val="00DB4787"/>
    <w:rsid w:val="00DB49D9"/>
    <w:rsid w:val="00DB578C"/>
    <w:rsid w:val="00DB57F2"/>
    <w:rsid w:val="00DB6101"/>
    <w:rsid w:val="00DB6848"/>
    <w:rsid w:val="00DB6982"/>
    <w:rsid w:val="00DB6C20"/>
    <w:rsid w:val="00DB6D1F"/>
    <w:rsid w:val="00DB71EC"/>
    <w:rsid w:val="00DC04D8"/>
    <w:rsid w:val="00DC0526"/>
    <w:rsid w:val="00DC0699"/>
    <w:rsid w:val="00DC06FD"/>
    <w:rsid w:val="00DC0871"/>
    <w:rsid w:val="00DC1B8C"/>
    <w:rsid w:val="00DC1FA0"/>
    <w:rsid w:val="00DC289A"/>
    <w:rsid w:val="00DC2BE6"/>
    <w:rsid w:val="00DC2F0B"/>
    <w:rsid w:val="00DC40E2"/>
    <w:rsid w:val="00DC422E"/>
    <w:rsid w:val="00DC44B7"/>
    <w:rsid w:val="00DC4530"/>
    <w:rsid w:val="00DC48D3"/>
    <w:rsid w:val="00DC4BF9"/>
    <w:rsid w:val="00DC4EAC"/>
    <w:rsid w:val="00DC4F22"/>
    <w:rsid w:val="00DC5063"/>
    <w:rsid w:val="00DC5885"/>
    <w:rsid w:val="00DC621B"/>
    <w:rsid w:val="00DC64A8"/>
    <w:rsid w:val="00DC6801"/>
    <w:rsid w:val="00DC6AFA"/>
    <w:rsid w:val="00DC6D7C"/>
    <w:rsid w:val="00DC7131"/>
    <w:rsid w:val="00DC7390"/>
    <w:rsid w:val="00DC7A7B"/>
    <w:rsid w:val="00DD010A"/>
    <w:rsid w:val="00DD0802"/>
    <w:rsid w:val="00DD0A5C"/>
    <w:rsid w:val="00DD0D37"/>
    <w:rsid w:val="00DD108C"/>
    <w:rsid w:val="00DD1455"/>
    <w:rsid w:val="00DD145C"/>
    <w:rsid w:val="00DD1911"/>
    <w:rsid w:val="00DD19F7"/>
    <w:rsid w:val="00DD1A4B"/>
    <w:rsid w:val="00DD2033"/>
    <w:rsid w:val="00DD2081"/>
    <w:rsid w:val="00DD2D7D"/>
    <w:rsid w:val="00DD3815"/>
    <w:rsid w:val="00DD3E66"/>
    <w:rsid w:val="00DD432D"/>
    <w:rsid w:val="00DD4741"/>
    <w:rsid w:val="00DD4D40"/>
    <w:rsid w:val="00DD4D80"/>
    <w:rsid w:val="00DD504E"/>
    <w:rsid w:val="00DD58BF"/>
    <w:rsid w:val="00DD5AA9"/>
    <w:rsid w:val="00DD5B6D"/>
    <w:rsid w:val="00DD6040"/>
    <w:rsid w:val="00DD71F4"/>
    <w:rsid w:val="00DE02B9"/>
    <w:rsid w:val="00DE14BD"/>
    <w:rsid w:val="00DE15CD"/>
    <w:rsid w:val="00DE171A"/>
    <w:rsid w:val="00DE1819"/>
    <w:rsid w:val="00DE19A1"/>
    <w:rsid w:val="00DE218E"/>
    <w:rsid w:val="00DE2591"/>
    <w:rsid w:val="00DE2676"/>
    <w:rsid w:val="00DE28B4"/>
    <w:rsid w:val="00DE2AC4"/>
    <w:rsid w:val="00DE3DE9"/>
    <w:rsid w:val="00DE42EC"/>
    <w:rsid w:val="00DE45B1"/>
    <w:rsid w:val="00DE480A"/>
    <w:rsid w:val="00DE4B66"/>
    <w:rsid w:val="00DE4C37"/>
    <w:rsid w:val="00DE4F96"/>
    <w:rsid w:val="00DE51F5"/>
    <w:rsid w:val="00DE6465"/>
    <w:rsid w:val="00DE6E79"/>
    <w:rsid w:val="00DE6ED9"/>
    <w:rsid w:val="00DE72AB"/>
    <w:rsid w:val="00DE73CA"/>
    <w:rsid w:val="00DE742E"/>
    <w:rsid w:val="00DE796A"/>
    <w:rsid w:val="00DE79C0"/>
    <w:rsid w:val="00DE7F2F"/>
    <w:rsid w:val="00DF0185"/>
    <w:rsid w:val="00DF0F16"/>
    <w:rsid w:val="00DF1017"/>
    <w:rsid w:val="00DF10C8"/>
    <w:rsid w:val="00DF18C9"/>
    <w:rsid w:val="00DF1948"/>
    <w:rsid w:val="00DF1D8E"/>
    <w:rsid w:val="00DF2094"/>
    <w:rsid w:val="00DF3346"/>
    <w:rsid w:val="00DF33A2"/>
    <w:rsid w:val="00DF3519"/>
    <w:rsid w:val="00DF380E"/>
    <w:rsid w:val="00DF3919"/>
    <w:rsid w:val="00DF48DF"/>
    <w:rsid w:val="00DF49F7"/>
    <w:rsid w:val="00DF4A41"/>
    <w:rsid w:val="00DF4A49"/>
    <w:rsid w:val="00DF4AA7"/>
    <w:rsid w:val="00DF4E4C"/>
    <w:rsid w:val="00DF4FAF"/>
    <w:rsid w:val="00DF50AB"/>
    <w:rsid w:val="00DF5379"/>
    <w:rsid w:val="00DF59E6"/>
    <w:rsid w:val="00DF61D4"/>
    <w:rsid w:val="00DF61EE"/>
    <w:rsid w:val="00DF62A6"/>
    <w:rsid w:val="00DF649B"/>
    <w:rsid w:val="00DF64C5"/>
    <w:rsid w:val="00DF6788"/>
    <w:rsid w:val="00DF6D37"/>
    <w:rsid w:val="00DF7059"/>
    <w:rsid w:val="00DF7369"/>
    <w:rsid w:val="00DF73E0"/>
    <w:rsid w:val="00DF7C3F"/>
    <w:rsid w:val="00E00077"/>
    <w:rsid w:val="00E001E5"/>
    <w:rsid w:val="00E0034D"/>
    <w:rsid w:val="00E0069D"/>
    <w:rsid w:val="00E00B17"/>
    <w:rsid w:val="00E00DEC"/>
    <w:rsid w:val="00E0103D"/>
    <w:rsid w:val="00E01A55"/>
    <w:rsid w:val="00E026AB"/>
    <w:rsid w:val="00E034FB"/>
    <w:rsid w:val="00E0386F"/>
    <w:rsid w:val="00E03F6E"/>
    <w:rsid w:val="00E042EC"/>
    <w:rsid w:val="00E04571"/>
    <w:rsid w:val="00E04C1E"/>
    <w:rsid w:val="00E04CA5"/>
    <w:rsid w:val="00E05603"/>
    <w:rsid w:val="00E0673F"/>
    <w:rsid w:val="00E067D9"/>
    <w:rsid w:val="00E06C17"/>
    <w:rsid w:val="00E06E67"/>
    <w:rsid w:val="00E07873"/>
    <w:rsid w:val="00E079D5"/>
    <w:rsid w:val="00E07A50"/>
    <w:rsid w:val="00E07AEB"/>
    <w:rsid w:val="00E103ED"/>
    <w:rsid w:val="00E1048B"/>
    <w:rsid w:val="00E105F1"/>
    <w:rsid w:val="00E1083B"/>
    <w:rsid w:val="00E10840"/>
    <w:rsid w:val="00E1093B"/>
    <w:rsid w:val="00E10F18"/>
    <w:rsid w:val="00E11066"/>
    <w:rsid w:val="00E11258"/>
    <w:rsid w:val="00E11465"/>
    <w:rsid w:val="00E116B0"/>
    <w:rsid w:val="00E117D5"/>
    <w:rsid w:val="00E12654"/>
    <w:rsid w:val="00E126EB"/>
    <w:rsid w:val="00E12AE6"/>
    <w:rsid w:val="00E12CA3"/>
    <w:rsid w:val="00E12F61"/>
    <w:rsid w:val="00E13131"/>
    <w:rsid w:val="00E132DF"/>
    <w:rsid w:val="00E13616"/>
    <w:rsid w:val="00E13AD0"/>
    <w:rsid w:val="00E13E8B"/>
    <w:rsid w:val="00E13ECC"/>
    <w:rsid w:val="00E13F18"/>
    <w:rsid w:val="00E13FF5"/>
    <w:rsid w:val="00E151C1"/>
    <w:rsid w:val="00E152E2"/>
    <w:rsid w:val="00E156BE"/>
    <w:rsid w:val="00E15F72"/>
    <w:rsid w:val="00E16087"/>
    <w:rsid w:val="00E16205"/>
    <w:rsid w:val="00E16623"/>
    <w:rsid w:val="00E16833"/>
    <w:rsid w:val="00E17125"/>
    <w:rsid w:val="00E17245"/>
    <w:rsid w:val="00E17747"/>
    <w:rsid w:val="00E20215"/>
    <w:rsid w:val="00E20216"/>
    <w:rsid w:val="00E205CB"/>
    <w:rsid w:val="00E206B6"/>
    <w:rsid w:val="00E2097C"/>
    <w:rsid w:val="00E216B9"/>
    <w:rsid w:val="00E21C72"/>
    <w:rsid w:val="00E223F7"/>
    <w:rsid w:val="00E225B5"/>
    <w:rsid w:val="00E22CC5"/>
    <w:rsid w:val="00E236CA"/>
    <w:rsid w:val="00E2375C"/>
    <w:rsid w:val="00E23AC5"/>
    <w:rsid w:val="00E23E3C"/>
    <w:rsid w:val="00E2491A"/>
    <w:rsid w:val="00E2498A"/>
    <w:rsid w:val="00E24A7E"/>
    <w:rsid w:val="00E256EB"/>
    <w:rsid w:val="00E263CE"/>
    <w:rsid w:val="00E2651F"/>
    <w:rsid w:val="00E26A5E"/>
    <w:rsid w:val="00E26F77"/>
    <w:rsid w:val="00E27230"/>
    <w:rsid w:val="00E27588"/>
    <w:rsid w:val="00E2773E"/>
    <w:rsid w:val="00E27D58"/>
    <w:rsid w:val="00E27F2E"/>
    <w:rsid w:val="00E301D0"/>
    <w:rsid w:val="00E31560"/>
    <w:rsid w:val="00E31779"/>
    <w:rsid w:val="00E3187B"/>
    <w:rsid w:val="00E31A9A"/>
    <w:rsid w:val="00E31BC4"/>
    <w:rsid w:val="00E32C49"/>
    <w:rsid w:val="00E33255"/>
    <w:rsid w:val="00E33414"/>
    <w:rsid w:val="00E33526"/>
    <w:rsid w:val="00E339BE"/>
    <w:rsid w:val="00E343B2"/>
    <w:rsid w:val="00E34949"/>
    <w:rsid w:val="00E34C49"/>
    <w:rsid w:val="00E35047"/>
    <w:rsid w:val="00E35078"/>
    <w:rsid w:val="00E3519F"/>
    <w:rsid w:val="00E354A6"/>
    <w:rsid w:val="00E3552E"/>
    <w:rsid w:val="00E36032"/>
    <w:rsid w:val="00E365A8"/>
    <w:rsid w:val="00E3664B"/>
    <w:rsid w:val="00E36BDE"/>
    <w:rsid w:val="00E371C3"/>
    <w:rsid w:val="00E372E9"/>
    <w:rsid w:val="00E376FB"/>
    <w:rsid w:val="00E37CBF"/>
    <w:rsid w:val="00E401EF"/>
    <w:rsid w:val="00E402CD"/>
    <w:rsid w:val="00E4066A"/>
    <w:rsid w:val="00E4088F"/>
    <w:rsid w:val="00E409FB"/>
    <w:rsid w:val="00E40B75"/>
    <w:rsid w:val="00E40F86"/>
    <w:rsid w:val="00E41152"/>
    <w:rsid w:val="00E41E1B"/>
    <w:rsid w:val="00E42221"/>
    <w:rsid w:val="00E426FF"/>
    <w:rsid w:val="00E427D1"/>
    <w:rsid w:val="00E42864"/>
    <w:rsid w:val="00E429EA"/>
    <w:rsid w:val="00E4307F"/>
    <w:rsid w:val="00E4336F"/>
    <w:rsid w:val="00E4416D"/>
    <w:rsid w:val="00E4433D"/>
    <w:rsid w:val="00E44584"/>
    <w:rsid w:val="00E44637"/>
    <w:rsid w:val="00E44D57"/>
    <w:rsid w:val="00E44E61"/>
    <w:rsid w:val="00E45733"/>
    <w:rsid w:val="00E45B96"/>
    <w:rsid w:val="00E461A2"/>
    <w:rsid w:val="00E46E68"/>
    <w:rsid w:val="00E47E65"/>
    <w:rsid w:val="00E50A52"/>
    <w:rsid w:val="00E50B8A"/>
    <w:rsid w:val="00E50BE5"/>
    <w:rsid w:val="00E50EFA"/>
    <w:rsid w:val="00E50F18"/>
    <w:rsid w:val="00E510FD"/>
    <w:rsid w:val="00E512D1"/>
    <w:rsid w:val="00E516B8"/>
    <w:rsid w:val="00E522F2"/>
    <w:rsid w:val="00E523C2"/>
    <w:rsid w:val="00E52E15"/>
    <w:rsid w:val="00E52EF1"/>
    <w:rsid w:val="00E52F82"/>
    <w:rsid w:val="00E531A7"/>
    <w:rsid w:val="00E534BE"/>
    <w:rsid w:val="00E53754"/>
    <w:rsid w:val="00E5418E"/>
    <w:rsid w:val="00E542BC"/>
    <w:rsid w:val="00E54379"/>
    <w:rsid w:val="00E545EA"/>
    <w:rsid w:val="00E54747"/>
    <w:rsid w:val="00E5490C"/>
    <w:rsid w:val="00E54EBA"/>
    <w:rsid w:val="00E554DF"/>
    <w:rsid w:val="00E5579D"/>
    <w:rsid w:val="00E55F1C"/>
    <w:rsid w:val="00E562CF"/>
    <w:rsid w:val="00E567C4"/>
    <w:rsid w:val="00E56B6B"/>
    <w:rsid w:val="00E56F7C"/>
    <w:rsid w:val="00E57506"/>
    <w:rsid w:val="00E57C7C"/>
    <w:rsid w:val="00E57C7F"/>
    <w:rsid w:val="00E60376"/>
    <w:rsid w:val="00E605CF"/>
    <w:rsid w:val="00E6118D"/>
    <w:rsid w:val="00E611EA"/>
    <w:rsid w:val="00E61247"/>
    <w:rsid w:val="00E61468"/>
    <w:rsid w:val="00E6158B"/>
    <w:rsid w:val="00E61F01"/>
    <w:rsid w:val="00E61FF1"/>
    <w:rsid w:val="00E62043"/>
    <w:rsid w:val="00E62261"/>
    <w:rsid w:val="00E62339"/>
    <w:rsid w:val="00E625AE"/>
    <w:rsid w:val="00E6275A"/>
    <w:rsid w:val="00E6276A"/>
    <w:rsid w:val="00E62776"/>
    <w:rsid w:val="00E6281C"/>
    <w:rsid w:val="00E62853"/>
    <w:rsid w:val="00E62C91"/>
    <w:rsid w:val="00E62DFC"/>
    <w:rsid w:val="00E632AE"/>
    <w:rsid w:val="00E632F7"/>
    <w:rsid w:val="00E63714"/>
    <w:rsid w:val="00E63AC0"/>
    <w:rsid w:val="00E64472"/>
    <w:rsid w:val="00E658F6"/>
    <w:rsid w:val="00E65BBC"/>
    <w:rsid w:val="00E65DCD"/>
    <w:rsid w:val="00E65FBC"/>
    <w:rsid w:val="00E6622F"/>
    <w:rsid w:val="00E66520"/>
    <w:rsid w:val="00E670E0"/>
    <w:rsid w:val="00E7015F"/>
    <w:rsid w:val="00E7021E"/>
    <w:rsid w:val="00E705CB"/>
    <w:rsid w:val="00E70742"/>
    <w:rsid w:val="00E71660"/>
    <w:rsid w:val="00E719F0"/>
    <w:rsid w:val="00E71CEE"/>
    <w:rsid w:val="00E71D3A"/>
    <w:rsid w:val="00E72895"/>
    <w:rsid w:val="00E72A76"/>
    <w:rsid w:val="00E72B2D"/>
    <w:rsid w:val="00E72E78"/>
    <w:rsid w:val="00E73144"/>
    <w:rsid w:val="00E7344E"/>
    <w:rsid w:val="00E737A5"/>
    <w:rsid w:val="00E73844"/>
    <w:rsid w:val="00E73C84"/>
    <w:rsid w:val="00E73D64"/>
    <w:rsid w:val="00E73F07"/>
    <w:rsid w:val="00E7404A"/>
    <w:rsid w:val="00E74551"/>
    <w:rsid w:val="00E74964"/>
    <w:rsid w:val="00E74A68"/>
    <w:rsid w:val="00E74B88"/>
    <w:rsid w:val="00E74DA2"/>
    <w:rsid w:val="00E74F6A"/>
    <w:rsid w:val="00E75AE0"/>
    <w:rsid w:val="00E75F7F"/>
    <w:rsid w:val="00E76B9C"/>
    <w:rsid w:val="00E76C46"/>
    <w:rsid w:val="00E776AE"/>
    <w:rsid w:val="00E777BA"/>
    <w:rsid w:val="00E7781B"/>
    <w:rsid w:val="00E77DC9"/>
    <w:rsid w:val="00E77FE3"/>
    <w:rsid w:val="00E80374"/>
    <w:rsid w:val="00E80669"/>
    <w:rsid w:val="00E80688"/>
    <w:rsid w:val="00E80CC9"/>
    <w:rsid w:val="00E81001"/>
    <w:rsid w:val="00E81282"/>
    <w:rsid w:val="00E81C1D"/>
    <w:rsid w:val="00E827EA"/>
    <w:rsid w:val="00E82E05"/>
    <w:rsid w:val="00E833F2"/>
    <w:rsid w:val="00E839FF"/>
    <w:rsid w:val="00E83D01"/>
    <w:rsid w:val="00E83E40"/>
    <w:rsid w:val="00E83EDF"/>
    <w:rsid w:val="00E84A8C"/>
    <w:rsid w:val="00E84BD2"/>
    <w:rsid w:val="00E850B8"/>
    <w:rsid w:val="00E850F5"/>
    <w:rsid w:val="00E8512E"/>
    <w:rsid w:val="00E85402"/>
    <w:rsid w:val="00E85409"/>
    <w:rsid w:val="00E85684"/>
    <w:rsid w:val="00E857DC"/>
    <w:rsid w:val="00E85ABA"/>
    <w:rsid w:val="00E86001"/>
    <w:rsid w:val="00E8606B"/>
    <w:rsid w:val="00E8698C"/>
    <w:rsid w:val="00E87658"/>
    <w:rsid w:val="00E900DC"/>
    <w:rsid w:val="00E907BA"/>
    <w:rsid w:val="00E9086B"/>
    <w:rsid w:val="00E90964"/>
    <w:rsid w:val="00E909C9"/>
    <w:rsid w:val="00E90CA8"/>
    <w:rsid w:val="00E90F2E"/>
    <w:rsid w:val="00E912E6"/>
    <w:rsid w:val="00E91399"/>
    <w:rsid w:val="00E913A5"/>
    <w:rsid w:val="00E92194"/>
    <w:rsid w:val="00E92763"/>
    <w:rsid w:val="00E92790"/>
    <w:rsid w:val="00E9289D"/>
    <w:rsid w:val="00E9310E"/>
    <w:rsid w:val="00E93323"/>
    <w:rsid w:val="00E937D2"/>
    <w:rsid w:val="00E93801"/>
    <w:rsid w:val="00E93879"/>
    <w:rsid w:val="00E938DF"/>
    <w:rsid w:val="00E93DEA"/>
    <w:rsid w:val="00E941C2"/>
    <w:rsid w:val="00E941C8"/>
    <w:rsid w:val="00E943D0"/>
    <w:rsid w:val="00E94B67"/>
    <w:rsid w:val="00E94E14"/>
    <w:rsid w:val="00E95C89"/>
    <w:rsid w:val="00E95E1E"/>
    <w:rsid w:val="00E96D76"/>
    <w:rsid w:val="00E9701B"/>
    <w:rsid w:val="00E97275"/>
    <w:rsid w:val="00E97532"/>
    <w:rsid w:val="00E977A9"/>
    <w:rsid w:val="00EA1799"/>
    <w:rsid w:val="00EA2098"/>
    <w:rsid w:val="00EA2134"/>
    <w:rsid w:val="00EA2843"/>
    <w:rsid w:val="00EA29BF"/>
    <w:rsid w:val="00EA2D19"/>
    <w:rsid w:val="00EA3219"/>
    <w:rsid w:val="00EA337B"/>
    <w:rsid w:val="00EA3951"/>
    <w:rsid w:val="00EA3980"/>
    <w:rsid w:val="00EA41EA"/>
    <w:rsid w:val="00EA43F0"/>
    <w:rsid w:val="00EA49D6"/>
    <w:rsid w:val="00EA4BC7"/>
    <w:rsid w:val="00EA56AD"/>
    <w:rsid w:val="00EA5875"/>
    <w:rsid w:val="00EA5D3A"/>
    <w:rsid w:val="00EA6455"/>
    <w:rsid w:val="00EA65A9"/>
    <w:rsid w:val="00EA6661"/>
    <w:rsid w:val="00EA6B25"/>
    <w:rsid w:val="00EA7832"/>
    <w:rsid w:val="00EB14A0"/>
    <w:rsid w:val="00EB151E"/>
    <w:rsid w:val="00EB18B2"/>
    <w:rsid w:val="00EB1C2B"/>
    <w:rsid w:val="00EB22A8"/>
    <w:rsid w:val="00EB25C5"/>
    <w:rsid w:val="00EB2D45"/>
    <w:rsid w:val="00EB3CAF"/>
    <w:rsid w:val="00EB4223"/>
    <w:rsid w:val="00EB4331"/>
    <w:rsid w:val="00EB435F"/>
    <w:rsid w:val="00EB4A1D"/>
    <w:rsid w:val="00EB4FB2"/>
    <w:rsid w:val="00EB5740"/>
    <w:rsid w:val="00EB5C6B"/>
    <w:rsid w:val="00EB60C4"/>
    <w:rsid w:val="00EB60FC"/>
    <w:rsid w:val="00EB6599"/>
    <w:rsid w:val="00EB65F3"/>
    <w:rsid w:val="00EB68C2"/>
    <w:rsid w:val="00EB696F"/>
    <w:rsid w:val="00EB6BD5"/>
    <w:rsid w:val="00EB6D39"/>
    <w:rsid w:val="00EB7B28"/>
    <w:rsid w:val="00EC0060"/>
    <w:rsid w:val="00EC1103"/>
    <w:rsid w:val="00EC155A"/>
    <w:rsid w:val="00EC2040"/>
    <w:rsid w:val="00EC20D2"/>
    <w:rsid w:val="00EC25FD"/>
    <w:rsid w:val="00EC2C78"/>
    <w:rsid w:val="00EC2C97"/>
    <w:rsid w:val="00EC301E"/>
    <w:rsid w:val="00EC303C"/>
    <w:rsid w:val="00EC37D9"/>
    <w:rsid w:val="00EC3A15"/>
    <w:rsid w:val="00EC3DCA"/>
    <w:rsid w:val="00EC4C18"/>
    <w:rsid w:val="00EC4DD9"/>
    <w:rsid w:val="00EC4FC5"/>
    <w:rsid w:val="00EC521D"/>
    <w:rsid w:val="00EC5ED7"/>
    <w:rsid w:val="00EC6397"/>
    <w:rsid w:val="00EC6762"/>
    <w:rsid w:val="00EC6EAF"/>
    <w:rsid w:val="00EC6F4E"/>
    <w:rsid w:val="00EC6FC2"/>
    <w:rsid w:val="00EC7977"/>
    <w:rsid w:val="00ED0027"/>
    <w:rsid w:val="00ED0879"/>
    <w:rsid w:val="00ED0A03"/>
    <w:rsid w:val="00ED12A5"/>
    <w:rsid w:val="00ED13DD"/>
    <w:rsid w:val="00ED17C3"/>
    <w:rsid w:val="00ED1D76"/>
    <w:rsid w:val="00ED2178"/>
    <w:rsid w:val="00ED247B"/>
    <w:rsid w:val="00ED2588"/>
    <w:rsid w:val="00ED2AF3"/>
    <w:rsid w:val="00ED33E5"/>
    <w:rsid w:val="00ED34BD"/>
    <w:rsid w:val="00ED363A"/>
    <w:rsid w:val="00ED36E7"/>
    <w:rsid w:val="00ED37B9"/>
    <w:rsid w:val="00ED3A2F"/>
    <w:rsid w:val="00ED3A49"/>
    <w:rsid w:val="00ED3F6B"/>
    <w:rsid w:val="00ED4109"/>
    <w:rsid w:val="00ED4ED3"/>
    <w:rsid w:val="00ED5790"/>
    <w:rsid w:val="00ED5DC0"/>
    <w:rsid w:val="00ED5E6C"/>
    <w:rsid w:val="00ED6730"/>
    <w:rsid w:val="00ED673E"/>
    <w:rsid w:val="00ED7138"/>
    <w:rsid w:val="00ED7C56"/>
    <w:rsid w:val="00ED7E3A"/>
    <w:rsid w:val="00ED7E8E"/>
    <w:rsid w:val="00EE0310"/>
    <w:rsid w:val="00EE0695"/>
    <w:rsid w:val="00EE06BD"/>
    <w:rsid w:val="00EE0899"/>
    <w:rsid w:val="00EE090D"/>
    <w:rsid w:val="00EE13E8"/>
    <w:rsid w:val="00EE1935"/>
    <w:rsid w:val="00EE1993"/>
    <w:rsid w:val="00EE2349"/>
    <w:rsid w:val="00EE2787"/>
    <w:rsid w:val="00EE2824"/>
    <w:rsid w:val="00EE2C2C"/>
    <w:rsid w:val="00EE3010"/>
    <w:rsid w:val="00EE33F5"/>
    <w:rsid w:val="00EE34ED"/>
    <w:rsid w:val="00EE369F"/>
    <w:rsid w:val="00EE3744"/>
    <w:rsid w:val="00EE39C7"/>
    <w:rsid w:val="00EE3B49"/>
    <w:rsid w:val="00EE4114"/>
    <w:rsid w:val="00EE456F"/>
    <w:rsid w:val="00EE4964"/>
    <w:rsid w:val="00EE4B74"/>
    <w:rsid w:val="00EE4FE7"/>
    <w:rsid w:val="00EE552B"/>
    <w:rsid w:val="00EE59E7"/>
    <w:rsid w:val="00EE5A51"/>
    <w:rsid w:val="00EE616F"/>
    <w:rsid w:val="00EE6260"/>
    <w:rsid w:val="00EE6F33"/>
    <w:rsid w:val="00EE6F8D"/>
    <w:rsid w:val="00EE78EF"/>
    <w:rsid w:val="00EF0277"/>
    <w:rsid w:val="00EF08F8"/>
    <w:rsid w:val="00EF0E44"/>
    <w:rsid w:val="00EF17B2"/>
    <w:rsid w:val="00EF1B43"/>
    <w:rsid w:val="00EF27DD"/>
    <w:rsid w:val="00EF2936"/>
    <w:rsid w:val="00EF2DAE"/>
    <w:rsid w:val="00EF2DF5"/>
    <w:rsid w:val="00EF37C5"/>
    <w:rsid w:val="00EF3A5A"/>
    <w:rsid w:val="00EF3B58"/>
    <w:rsid w:val="00EF3EF3"/>
    <w:rsid w:val="00EF405B"/>
    <w:rsid w:val="00EF430A"/>
    <w:rsid w:val="00EF505A"/>
    <w:rsid w:val="00EF509F"/>
    <w:rsid w:val="00EF5613"/>
    <w:rsid w:val="00EF5E7E"/>
    <w:rsid w:val="00EF6895"/>
    <w:rsid w:val="00EF6CC8"/>
    <w:rsid w:val="00EF6E13"/>
    <w:rsid w:val="00EF703F"/>
    <w:rsid w:val="00EF7189"/>
    <w:rsid w:val="00EF718F"/>
    <w:rsid w:val="00EF73B5"/>
    <w:rsid w:val="00EF7502"/>
    <w:rsid w:val="00EF7D4D"/>
    <w:rsid w:val="00EF7D68"/>
    <w:rsid w:val="00EF7F3B"/>
    <w:rsid w:val="00F00184"/>
    <w:rsid w:val="00F00288"/>
    <w:rsid w:val="00F014E0"/>
    <w:rsid w:val="00F019C2"/>
    <w:rsid w:val="00F01C76"/>
    <w:rsid w:val="00F020AA"/>
    <w:rsid w:val="00F020F6"/>
    <w:rsid w:val="00F02109"/>
    <w:rsid w:val="00F0333F"/>
    <w:rsid w:val="00F03EC4"/>
    <w:rsid w:val="00F045D6"/>
    <w:rsid w:val="00F05040"/>
    <w:rsid w:val="00F053B6"/>
    <w:rsid w:val="00F06072"/>
    <w:rsid w:val="00F061B3"/>
    <w:rsid w:val="00F06A2B"/>
    <w:rsid w:val="00F06C25"/>
    <w:rsid w:val="00F07132"/>
    <w:rsid w:val="00F07525"/>
    <w:rsid w:val="00F1012C"/>
    <w:rsid w:val="00F1033C"/>
    <w:rsid w:val="00F10361"/>
    <w:rsid w:val="00F105A2"/>
    <w:rsid w:val="00F10B74"/>
    <w:rsid w:val="00F11839"/>
    <w:rsid w:val="00F118EB"/>
    <w:rsid w:val="00F11995"/>
    <w:rsid w:val="00F11A86"/>
    <w:rsid w:val="00F11FDC"/>
    <w:rsid w:val="00F12ED5"/>
    <w:rsid w:val="00F133F6"/>
    <w:rsid w:val="00F145F3"/>
    <w:rsid w:val="00F1472F"/>
    <w:rsid w:val="00F147D5"/>
    <w:rsid w:val="00F148C3"/>
    <w:rsid w:val="00F14A43"/>
    <w:rsid w:val="00F14F82"/>
    <w:rsid w:val="00F1517B"/>
    <w:rsid w:val="00F153D5"/>
    <w:rsid w:val="00F15D25"/>
    <w:rsid w:val="00F16256"/>
    <w:rsid w:val="00F16800"/>
    <w:rsid w:val="00F16D2D"/>
    <w:rsid w:val="00F1757E"/>
    <w:rsid w:val="00F17834"/>
    <w:rsid w:val="00F17AF4"/>
    <w:rsid w:val="00F17CD0"/>
    <w:rsid w:val="00F203FD"/>
    <w:rsid w:val="00F20927"/>
    <w:rsid w:val="00F20AA2"/>
    <w:rsid w:val="00F21179"/>
    <w:rsid w:val="00F212F8"/>
    <w:rsid w:val="00F21608"/>
    <w:rsid w:val="00F219D7"/>
    <w:rsid w:val="00F21CC0"/>
    <w:rsid w:val="00F21E32"/>
    <w:rsid w:val="00F220D7"/>
    <w:rsid w:val="00F222B2"/>
    <w:rsid w:val="00F224B2"/>
    <w:rsid w:val="00F230B2"/>
    <w:rsid w:val="00F231FE"/>
    <w:rsid w:val="00F232A0"/>
    <w:rsid w:val="00F236F4"/>
    <w:rsid w:val="00F23E87"/>
    <w:rsid w:val="00F23F09"/>
    <w:rsid w:val="00F240D5"/>
    <w:rsid w:val="00F24220"/>
    <w:rsid w:val="00F24790"/>
    <w:rsid w:val="00F247AF"/>
    <w:rsid w:val="00F24E69"/>
    <w:rsid w:val="00F24EE7"/>
    <w:rsid w:val="00F2508B"/>
    <w:rsid w:val="00F25424"/>
    <w:rsid w:val="00F25961"/>
    <w:rsid w:val="00F259A3"/>
    <w:rsid w:val="00F25D74"/>
    <w:rsid w:val="00F26627"/>
    <w:rsid w:val="00F266C9"/>
    <w:rsid w:val="00F26B00"/>
    <w:rsid w:val="00F26C45"/>
    <w:rsid w:val="00F275C0"/>
    <w:rsid w:val="00F2772B"/>
    <w:rsid w:val="00F30105"/>
    <w:rsid w:val="00F3028C"/>
    <w:rsid w:val="00F3050F"/>
    <w:rsid w:val="00F31126"/>
    <w:rsid w:val="00F316E1"/>
    <w:rsid w:val="00F3184F"/>
    <w:rsid w:val="00F3210D"/>
    <w:rsid w:val="00F32A35"/>
    <w:rsid w:val="00F32F0E"/>
    <w:rsid w:val="00F32F70"/>
    <w:rsid w:val="00F33427"/>
    <w:rsid w:val="00F3367F"/>
    <w:rsid w:val="00F33878"/>
    <w:rsid w:val="00F33FAC"/>
    <w:rsid w:val="00F34CE8"/>
    <w:rsid w:val="00F35021"/>
    <w:rsid w:val="00F35338"/>
    <w:rsid w:val="00F3590B"/>
    <w:rsid w:val="00F35D5E"/>
    <w:rsid w:val="00F35F88"/>
    <w:rsid w:val="00F36116"/>
    <w:rsid w:val="00F364D1"/>
    <w:rsid w:val="00F36EC4"/>
    <w:rsid w:val="00F37589"/>
    <w:rsid w:val="00F37614"/>
    <w:rsid w:val="00F376C5"/>
    <w:rsid w:val="00F37942"/>
    <w:rsid w:val="00F3795B"/>
    <w:rsid w:val="00F37A06"/>
    <w:rsid w:val="00F4021A"/>
    <w:rsid w:val="00F406AA"/>
    <w:rsid w:val="00F40CA9"/>
    <w:rsid w:val="00F40D8C"/>
    <w:rsid w:val="00F416BF"/>
    <w:rsid w:val="00F417FF"/>
    <w:rsid w:val="00F41F20"/>
    <w:rsid w:val="00F4240D"/>
    <w:rsid w:val="00F4293C"/>
    <w:rsid w:val="00F43057"/>
    <w:rsid w:val="00F43215"/>
    <w:rsid w:val="00F4329A"/>
    <w:rsid w:val="00F43AE8"/>
    <w:rsid w:val="00F43E50"/>
    <w:rsid w:val="00F43F17"/>
    <w:rsid w:val="00F44BE3"/>
    <w:rsid w:val="00F4563F"/>
    <w:rsid w:val="00F45DC1"/>
    <w:rsid w:val="00F46023"/>
    <w:rsid w:val="00F46165"/>
    <w:rsid w:val="00F46544"/>
    <w:rsid w:val="00F4667A"/>
    <w:rsid w:val="00F46BF9"/>
    <w:rsid w:val="00F46C6C"/>
    <w:rsid w:val="00F46D88"/>
    <w:rsid w:val="00F472A9"/>
    <w:rsid w:val="00F47772"/>
    <w:rsid w:val="00F47AF1"/>
    <w:rsid w:val="00F47CBF"/>
    <w:rsid w:val="00F47F18"/>
    <w:rsid w:val="00F50239"/>
    <w:rsid w:val="00F503A5"/>
    <w:rsid w:val="00F50526"/>
    <w:rsid w:val="00F50601"/>
    <w:rsid w:val="00F513B3"/>
    <w:rsid w:val="00F5143B"/>
    <w:rsid w:val="00F515E3"/>
    <w:rsid w:val="00F519E9"/>
    <w:rsid w:val="00F51A38"/>
    <w:rsid w:val="00F5203B"/>
    <w:rsid w:val="00F52461"/>
    <w:rsid w:val="00F52B14"/>
    <w:rsid w:val="00F52F48"/>
    <w:rsid w:val="00F531BC"/>
    <w:rsid w:val="00F53272"/>
    <w:rsid w:val="00F54009"/>
    <w:rsid w:val="00F5411C"/>
    <w:rsid w:val="00F54D19"/>
    <w:rsid w:val="00F5537A"/>
    <w:rsid w:val="00F55404"/>
    <w:rsid w:val="00F5548B"/>
    <w:rsid w:val="00F556A1"/>
    <w:rsid w:val="00F557AA"/>
    <w:rsid w:val="00F557F3"/>
    <w:rsid w:val="00F56115"/>
    <w:rsid w:val="00F56280"/>
    <w:rsid w:val="00F5721B"/>
    <w:rsid w:val="00F5746F"/>
    <w:rsid w:val="00F57769"/>
    <w:rsid w:val="00F57E5C"/>
    <w:rsid w:val="00F610C4"/>
    <w:rsid w:val="00F610ED"/>
    <w:rsid w:val="00F61303"/>
    <w:rsid w:val="00F614CF"/>
    <w:rsid w:val="00F614D2"/>
    <w:rsid w:val="00F617CC"/>
    <w:rsid w:val="00F61A8E"/>
    <w:rsid w:val="00F626A8"/>
    <w:rsid w:val="00F62A86"/>
    <w:rsid w:val="00F635CE"/>
    <w:rsid w:val="00F640A0"/>
    <w:rsid w:val="00F64393"/>
    <w:rsid w:val="00F646A8"/>
    <w:rsid w:val="00F64850"/>
    <w:rsid w:val="00F650AD"/>
    <w:rsid w:val="00F65DA5"/>
    <w:rsid w:val="00F65F50"/>
    <w:rsid w:val="00F662A8"/>
    <w:rsid w:val="00F67159"/>
    <w:rsid w:val="00F67479"/>
    <w:rsid w:val="00F674B8"/>
    <w:rsid w:val="00F675B4"/>
    <w:rsid w:val="00F67D3B"/>
    <w:rsid w:val="00F67F7D"/>
    <w:rsid w:val="00F706A1"/>
    <w:rsid w:val="00F7072D"/>
    <w:rsid w:val="00F7099D"/>
    <w:rsid w:val="00F70B0C"/>
    <w:rsid w:val="00F70FB8"/>
    <w:rsid w:val="00F71271"/>
    <w:rsid w:val="00F7145B"/>
    <w:rsid w:val="00F71B0D"/>
    <w:rsid w:val="00F71B2C"/>
    <w:rsid w:val="00F71C5D"/>
    <w:rsid w:val="00F72131"/>
    <w:rsid w:val="00F733B6"/>
    <w:rsid w:val="00F73C87"/>
    <w:rsid w:val="00F73DEA"/>
    <w:rsid w:val="00F74401"/>
    <w:rsid w:val="00F74AC6"/>
    <w:rsid w:val="00F74DDF"/>
    <w:rsid w:val="00F75218"/>
    <w:rsid w:val="00F757E4"/>
    <w:rsid w:val="00F7589A"/>
    <w:rsid w:val="00F76266"/>
    <w:rsid w:val="00F7650E"/>
    <w:rsid w:val="00F769EC"/>
    <w:rsid w:val="00F77408"/>
    <w:rsid w:val="00F77B27"/>
    <w:rsid w:val="00F80496"/>
    <w:rsid w:val="00F806F7"/>
    <w:rsid w:val="00F809C6"/>
    <w:rsid w:val="00F8114E"/>
    <w:rsid w:val="00F813C2"/>
    <w:rsid w:val="00F81564"/>
    <w:rsid w:val="00F81F01"/>
    <w:rsid w:val="00F82715"/>
    <w:rsid w:val="00F82925"/>
    <w:rsid w:val="00F82CBB"/>
    <w:rsid w:val="00F82CF8"/>
    <w:rsid w:val="00F82D5E"/>
    <w:rsid w:val="00F83091"/>
    <w:rsid w:val="00F831F3"/>
    <w:rsid w:val="00F83BEA"/>
    <w:rsid w:val="00F83E7B"/>
    <w:rsid w:val="00F844B2"/>
    <w:rsid w:val="00F8460E"/>
    <w:rsid w:val="00F84E66"/>
    <w:rsid w:val="00F84F95"/>
    <w:rsid w:val="00F85099"/>
    <w:rsid w:val="00F856AE"/>
    <w:rsid w:val="00F856EF"/>
    <w:rsid w:val="00F85D58"/>
    <w:rsid w:val="00F86A15"/>
    <w:rsid w:val="00F86F20"/>
    <w:rsid w:val="00F871DA"/>
    <w:rsid w:val="00F8722B"/>
    <w:rsid w:val="00F877DA"/>
    <w:rsid w:val="00F87A3F"/>
    <w:rsid w:val="00F905C5"/>
    <w:rsid w:val="00F907A1"/>
    <w:rsid w:val="00F907FC"/>
    <w:rsid w:val="00F90BE4"/>
    <w:rsid w:val="00F90D79"/>
    <w:rsid w:val="00F910A0"/>
    <w:rsid w:val="00F9228C"/>
    <w:rsid w:val="00F925F5"/>
    <w:rsid w:val="00F927CA"/>
    <w:rsid w:val="00F9298E"/>
    <w:rsid w:val="00F92CCF"/>
    <w:rsid w:val="00F93264"/>
    <w:rsid w:val="00F9399B"/>
    <w:rsid w:val="00F93A45"/>
    <w:rsid w:val="00F9420E"/>
    <w:rsid w:val="00F943B5"/>
    <w:rsid w:val="00F94BF5"/>
    <w:rsid w:val="00F94CC7"/>
    <w:rsid w:val="00F94E39"/>
    <w:rsid w:val="00F95196"/>
    <w:rsid w:val="00F95204"/>
    <w:rsid w:val="00F958C4"/>
    <w:rsid w:val="00F9596B"/>
    <w:rsid w:val="00F959FE"/>
    <w:rsid w:val="00F95E99"/>
    <w:rsid w:val="00F96771"/>
    <w:rsid w:val="00F96AB4"/>
    <w:rsid w:val="00F96B75"/>
    <w:rsid w:val="00F96DDE"/>
    <w:rsid w:val="00F97061"/>
    <w:rsid w:val="00F97062"/>
    <w:rsid w:val="00F97663"/>
    <w:rsid w:val="00F977D6"/>
    <w:rsid w:val="00F97943"/>
    <w:rsid w:val="00F97FB1"/>
    <w:rsid w:val="00FA01D6"/>
    <w:rsid w:val="00FA09FD"/>
    <w:rsid w:val="00FA0D76"/>
    <w:rsid w:val="00FA133C"/>
    <w:rsid w:val="00FA14A6"/>
    <w:rsid w:val="00FA243F"/>
    <w:rsid w:val="00FA2698"/>
    <w:rsid w:val="00FA2C96"/>
    <w:rsid w:val="00FA2D68"/>
    <w:rsid w:val="00FA2EE9"/>
    <w:rsid w:val="00FA3EE5"/>
    <w:rsid w:val="00FA40AC"/>
    <w:rsid w:val="00FA41DE"/>
    <w:rsid w:val="00FA41E5"/>
    <w:rsid w:val="00FA490F"/>
    <w:rsid w:val="00FA4D80"/>
    <w:rsid w:val="00FA4D96"/>
    <w:rsid w:val="00FA4E25"/>
    <w:rsid w:val="00FA513E"/>
    <w:rsid w:val="00FA5782"/>
    <w:rsid w:val="00FA586D"/>
    <w:rsid w:val="00FA5BB9"/>
    <w:rsid w:val="00FA64E7"/>
    <w:rsid w:val="00FA658B"/>
    <w:rsid w:val="00FA6611"/>
    <w:rsid w:val="00FA6846"/>
    <w:rsid w:val="00FA6C63"/>
    <w:rsid w:val="00FA6F08"/>
    <w:rsid w:val="00FA7071"/>
    <w:rsid w:val="00FA76B0"/>
    <w:rsid w:val="00FA7B30"/>
    <w:rsid w:val="00FA7B53"/>
    <w:rsid w:val="00FA7D7C"/>
    <w:rsid w:val="00FA7F04"/>
    <w:rsid w:val="00FB0013"/>
    <w:rsid w:val="00FB06E1"/>
    <w:rsid w:val="00FB07F9"/>
    <w:rsid w:val="00FB0AB0"/>
    <w:rsid w:val="00FB0E1B"/>
    <w:rsid w:val="00FB11F6"/>
    <w:rsid w:val="00FB11F7"/>
    <w:rsid w:val="00FB143A"/>
    <w:rsid w:val="00FB1443"/>
    <w:rsid w:val="00FB1452"/>
    <w:rsid w:val="00FB1656"/>
    <w:rsid w:val="00FB1A26"/>
    <w:rsid w:val="00FB1A87"/>
    <w:rsid w:val="00FB1B98"/>
    <w:rsid w:val="00FB1E06"/>
    <w:rsid w:val="00FB2889"/>
    <w:rsid w:val="00FB2A55"/>
    <w:rsid w:val="00FB2F27"/>
    <w:rsid w:val="00FB3B69"/>
    <w:rsid w:val="00FB402E"/>
    <w:rsid w:val="00FB47F9"/>
    <w:rsid w:val="00FB4A28"/>
    <w:rsid w:val="00FB4A93"/>
    <w:rsid w:val="00FB547E"/>
    <w:rsid w:val="00FB58CB"/>
    <w:rsid w:val="00FB5CB9"/>
    <w:rsid w:val="00FB5D1F"/>
    <w:rsid w:val="00FB6178"/>
    <w:rsid w:val="00FB62FC"/>
    <w:rsid w:val="00FB6E31"/>
    <w:rsid w:val="00FB6FBD"/>
    <w:rsid w:val="00FB7622"/>
    <w:rsid w:val="00FB76DE"/>
    <w:rsid w:val="00FB788D"/>
    <w:rsid w:val="00FB7C07"/>
    <w:rsid w:val="00FB7C5D"/>
    <w:rsid w:val="00FC0055"/>
    <w:rsid w:val="00FC0438"/>
    <w:rsid w:val="00FC056F"/>
    <w:rsid w:val="00FC0B75"/>
    <w:rsid w:val="00FC0C2A"/>
    <w:rsid w:val="00FC0C47"/>
    <w:rsid w:val="00FC0F38"/>
    <w:rsid w:val="00FC1D44"/>
    <w:rsid w:val="00FC204B"/>
    <w:rsid w:val="00FC234A"/>
    <w:rsid w:val="00FC24AC"/>
    <w:rsid w:val="00FC2CC5"/>
    <w:rsid w:val="00FC305C"/>
    <w:rsid w:val="00FC3277"/>
    <w:rsid w:val="00FC33A9"/>
    <w:rsid w:val="00FC3A2D"/>
    <w:rsid w:val="00FC3EA4"/>
    <w:rsid w:val="00FC42FA"/>
    <w:rsid w:val="00FC4762"/>
    <w:rsid w:val="00FC4A94"/>
    <w:rsid w:val="00FC4A9A"/>
    <w:rsid w:val="00FC4F21"/>
    <w:rsid w:val="00FC5350"/>
    <w:rsid w:val="00FC57E0"/>
    <w:rsid w:val="00FC5A53"/>
    <w:rsid w:val="00FC5D40"/>
    <w:rsid w:val="00FC5DB2"/>
    <w:rsid w:val="00FC5F4B"/>
    <w:rsid w:val="00FC6040"/>
    <w:rsid w:val="00FC6861"/>
    <w:rsid w:val="00FC699A"/>
    <w:rsid w:val="00FC6A38"/>
    <w:rsid w:val="00FC7367"/>
    <w:rsid w:val="00FC7667"/>
    <w:rsid w:val="00FC7764"/>
    <w:rsid w:val="00FC7D0F"/>
    <w:rsid w:val="00FD0346"/>
    <w:rsid w:val="00FD037A"/>
    <w:rsid w:val="00FD1113"/>
    <w:rsid w:val="00FD1238"/>
    <w:rsid w:val="00FD144D"/>
    <w:rsid w:val="00FD149D"/>
    <w:rsid w:val="00FD170C"/>
    <w:rsid w:val="00FD1740"/>
    <w:rsid w:val="00FD17FA"/>
    <w:rsid w:val="00FD18C1"/>
    <w:rsid w:val="00FD1BAA"/>
    <w:rsid w:val="00FD1BB8"/>
    <w:rsid w:val="00FD1C57"/>
    <w:rsid w:val="00FD21FC"/>
    <w:rsid w:val="00FD2A35"/>
    <w:rsid w:val="00FD2B08"/>
    <w:rsid w:val="00FD3AE3"/>
    <w:rsid w:val="00FD4092"/>
    <w:rsid w:val="00FD4384"/>
    <w:rsid w:val="00FD43F9"/>
    <w:rsid w:val="00FD47FA"/>
    <w:rsid w:val="00FD4930"/>
    <w:rsid w:val="00FD4D8F"/>
    <w:rsid w:val="00FD5090"/>
    <w:rsid w:val="00FD5DBC"/>
    <w:rsid w:val="00FD63F6"/>
    <w:rsid w:val="00FD6A02"/>
    <w:rsid w:val="00FD6A41"/>
    <w:rsid w:val="00FD6EF7"/>
    <w:rsid w:val="00FD7385"/>
    <w:rsid w:val="00FD74D0"/>
    <w:rsid w:val="00FD7549"/>
    <w:rsid w:val="00FD7832"/>
    <w:rsid w:val="00FD7997"/>
    <w:rsid w:val="00FE01B1"/>
    <w:rsid w:val="00FE0259"/>
    <w:rsid w:val="00FE0319"/>
    <w:rsid w:val="00FE0344"/>
    <w:rsid w:val="00FE03D8"/>
    <w:rsid w:val="00FE08C3"/>
    <w:rsid w:val="00FE1105"/>
    <w:rsid w:val="00FE11C2"/>
    <w:rsid w:val="00FE17BA"/>
    <w:rsid w:val="00FE1C9E"/>
    <w:rsid w:val="00FE21CE"/>
    <w:rsid w:val="00FE2282"/>
    <w:rsid w:val="00FE2323"/>
    <w:rsid w:val="00FE255F"/>
    <w:rsid w:val="00FE2590"/>
    <w:rsid w:val="00FE3371"/>
    <w:rsid w:val="00FE366D"/>
    <w:rsid w:val="00FE3D24"/>
    <w:rsid w:val="00FE3EF7"/>
    <w:rsid w:val="00FE4A5E"/>
    <w:rsid w:val="00FE4C50"/>
    <w:rsid w:val="00FE517F"/>
    <w:rsid w:val="00FE5219"/>
    <w:rsid w:val="00FE546C"/>
    <w:rsid w:val="00FE5525"/>
    <w:rsid w:val="00FE5F0A"/>
    <w:rsid w:val="00FE69E9"/>
    <w:rsid w:val="00FE6C8B"/>
    <w:rsid w:val="00FE72EA"/>
    <w:rsid w:val="00FE7546"/>
    <w:rsid w:val="00FE7B8E"/>
    <w:rsid w:val="00FE7F7F"/>
    <w:rsid w:val="00FF0352"/>
    <w:rsid w:val="00FF06A4"/>
    <w:rsid w:val="00FF08C1"/>
    <w:rsid w:val="00FF0A9F"/>
    <w:rsid w:val="00FF0B9C"/>
    <w:rsid w:val="00FF14EF"/>
    <w:rsid w:val="00FF1522"/>
    <w:rsid w:val="00FF1FAF"/>
    <w:rsid w:val="00FF2031"/>
    <w:rsid w:val="00FF209E"/>
    <w:rsid w:val="00FF254D"/>
    <w:rsid w:val="00FF2AF9"/>
    <w:rsid w:val="00FF3147"/>
    <w:rsid w:val="00FF338B"/>
    <w:rsid w:val="00FF3645"/>
    <w:rsid w:val="00FF36C3"/>
    <w:rsid w:val="00FF3C38"/>
    <w:rsid w:val="00FF3D5B"/>
    <w:rsid w:val="00FF3DEF"/>
    <w:rsid w:val="00FF40D0"/>
    <w:rsid w:val="00FF4A80"/>
    <w:rsid w:val="00FF4B9F"/>
    <w:rsid w:val="00FF4CF4"/>
    <w:rsid w:val="00FF4D5B"/>
    <w:rsid w:val="00FF4E0D"/>
    <w:rsid w:val="00FF501B"/>
    <w:rsid w:val="00FF583C"/>
    <w:rsid w:val="00FF5AE9"/>
    <w:rsid w:val="00FF5C2B"/>
    <w:rsid w:val="00FF5D38"/>
    <w:rsid w:val="00FF5D72"/>
    <w:rsid w:val="00FF65DA"/>
    <w:rsid w:val="00FF6658"/>
    <w:rsid w:val="00FF6A2D"/>
    <w:rsid w:val="00FF6BF0"/>
    <w:rsid w:val="00FF725C"/>
    <w:rsid w:val="00FF7B7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A3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C1A9B"/>
  </w:style>
  <w:style w:type="paragraph" w:styleId="Cmsor1">
    <w:name w:val="heading 1"/>
    <w:basedOn w:val="Norml"/>
    <w:next w:val="Norml"/>
    <w:link w:val="Cmsor1Char"/>
    <w:uiPriority w:val="9"/>
    <w:qFormat/>
    <w:rsid w:val="002C2902"/>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2C2902"/>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2C2902"/>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2C2902"/>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unhideWhenUsed/>
    <w:qFormat/>
    <w:rsid w:val="0019679E"/>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unhideWhenUsed/>
    <w:qFormat/>
    <w:rsid w:val="002C290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unhideWhenUsed/>
    <w:qFormat/>
    <w:rsid w:val="002C290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unhideWhenUsed/>
    <w:qFormat/>
    <w:rsid w:val="00450E1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unhideWhenUsed/>
    <w:qFormat/>
    <w:rsid w:val="00450E1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C2902"/>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2C2902"/>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2C2902"/>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2C2902"/>
    <w:rPr>
      <w:rFonts w:asciiTheme="majorHAnsi" w:eastAsiaTheme="majorEastAsia" w:hAnsiTheme="majorHAnsi" w:cstheme="majorBidi"/>
      <w:i/>
      <w:iCs/>
      <w:color w:val="2E74B5" w:themeColor="accent1" w:themeShade="BF"/>
    </w:rPr>
  </w:style>
  <w:style w:type="character" w:customStyle="1" w:styleId="Cmsor5Char">
    <w:name w:val="Címsor 5 Char"/>
    <w:basedOn w:val="Bekezdsalapbettpusa"/>
    <w:link w:val="Cmsor5"/>
    <w:uiPriority w:val="9"/>
    <w:rsid w:val="0019679E"/>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9"/>
    <w:rsid w:val="002C2902"/>
    <w:rPr>
      <w:rFonts w:asciiTheme="majorHAnsi" w:eastAsiaTheme="majorEastAsia" w:hAnsiTheme="majorHAnsi" w:cstheme="majorBidi"/>
      <w:color w:val="1F4D78" w:themeColor="accent1" w:themeShade="7F"/>
    </w:rPr>
  </w:style>
  <w:style w:type="character" w:customStyle="1" w:styleId="Cmsor7Char">
    <w:name w:val="Címsor 7 Char"/>
    <w:basedOn w:val="Bekezdsalapbettpusa"/>
    <w:link w:val="Cmsor7"/>
    <w:uiPriority w:val="9"/>
    <w:rsid w:val="002C2902"/>
    <w:rPr>
      <w:rFonts w:asciiTheme="majorHAnsi" w:eastAsiaTheme="majorEastAsia" w:hAnsiTheme="majorHAnsi" w:cstheme="majorBidi"/>
      <w:i/>
      <w:iCs/>
      <w:color w:val="1F4D78" w:themeColor="accent1" w:themeShade="7F"/>
    </w:rPr>
  </w:style>
  <w:style w:type="character" w:customStyle="1" w:styleId="Cmsor8Char">
    <w:name w:val="Címsor 8 Char"/>
    <w:basedOn w:val="Bekezdsalapbettpusa"/>
    <w:link w:val="Cmsor8"/>
    <w:uiPriority w:val="9"/>
    <w:rsid w:val="00450E19"/>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rsid w:val="00450E19"/>
    <w:rPr>
      <w:rFonts w:asciiTheme="majorHAnsi" w:eastAsiaTheme="majorEastAsia" w:hAnsiTheme="majorHAnsi" w:cstheme="majorBidi"/>
      <w:i/>
      <w:iCs/>
      <w:color w:val="272727" w:themeColor="text1" w:themeTint="D8"/>
      <w:sz w:val="21"/>
      <w:szCs w:val="21"/>
    </w:rPr>
  </w:style>
  <w:style w:type="paragraph" w:styleId="Buborkszveg">
    <w:name w:val="Balloon Text"/>
    <w:basedOn w:val="Norml"/>
    <w:link w:val="BuborkszvegChar"/>
    <w:uiPriority w:val="99"/>
    <w:semiHidden/>
    <w:unhideWhenUsed/>
    <w:rsid w:val="00450E1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50E19"/>
    <w:rPr>
      <w:rFonts w:ascii="Segoe UI" w:hAnsi="Segoe UI" w:cs="Segoe UI"/>
      <w:sz w:val="18"/>
      <w:szCs w:val="18"/>
    </w:rPr>
  </w:style>
  <w:style w:type="paragraph" w:styleId="Cm">
    <w:name w:val="Title"/>
    <w:basedOn w:val="Norml"/>
    <w:next w:val="Norml"/>
    <w:link w:val="CmChar"/>
    <w:uiPriority w:val="10"/>
    <w:qFormat/>
    <w:rsid w:val="00417B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17BB5"/>
    <w:rPr>
      <w:rFonts w:asciiTheme="majorHAnsi" w:eastAsiaTheme="majorEastAsia" w:hAnsiTheme="majorHAnsi" w:cstheme="majorBidi"/>
      <w:spacing w:val="-10"/>
      <w:kern w:val="28"/>
      <w:sz w:val="56"/>
      <w:szCs w:val="56"/>
    </w:rPr>
  </w:style>
  <w:style w:type="paragraph" w:styleId="Listaszerbekezds">
    <w:name w:val="List Paragraph"/>
    <w:aliases w:val="Bullet Number,List Paragraph1,lp1,lp11,List Paragraph11,Bullet 1,Use Case List Paragraph"/>
    <w:basedOn w:val="Norml"/>
    <w:link w:val="ListaszerbekezdsChar"/>
    <w:uiPriority w:val="34"/>
    <w:qFormat/>
    <w:rsid w:val="00347AA2"/>
    <w:pPr>
      <w:ind w:left="720"/>
      <w:contextualSpacing/>
    </w:pPr>
  </w:style>
  <w:style w:type="character" w:customStyle="1" w:styleId="ListaszerbekezdsChar">
    <w:name w:val="Listaszerű bekezdés Char"/>
    <w:aliases w:val="Bullet Number Char,List Paragraph1 Char,lp1 Char,lp11 Char,List Paragraph11 Char,Bullet 1 Char,Use Case List Paragraph Char"/>
    <w:basedOn w:val="Bekezdsalapbettpusa"/>
    <w:link w:val="Listaszerbekezds"/>
    <w:uiPriority w:val="34"/>
    <w:rsid w:val="00347AA2"/>
  </w:style>
  <w:style w:type="table" w:styleId="Rcsostblzat">
    <w:name w:val="Table Grid"/>
    <w:basedOn w:val="Normltblzat"/>
    <w:uiPriority w:val="59"/>
    <w:rsid w:val="000E2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unhideWhenUsed/>
    <w:rsid w:val="006A2FD2"/>
    <w:rPr>
      <w:sz w:val="16"/>
      <w:szCs w:val="16"/>
    </w:rPr>
  </w:style>
  <w:style w:type="paragraph" w:styleId="Jegyzetszveg">
    <w:name w:val="annotation text"/>
    <w:basedOn w:val="Norml"/>
    <w:link w:val="JegyzetszvegChar"/>
    <w:uiPriority w:val="99"/>
    <w:unhideWhenUsed/>
    <w:rsid w:val="006A2FD2"/>
    <w:pPr>
      <w:spacing w:line="240" w:lineRule="auto"/>
    </w:pPr>
    <w:rPr>
      <w:sz w:val="20"/>
      <w:szCs w:val="20"/>
    </w:rPr>
  </w:style>
  <w:style w:type="character" w:customStyle="1" w:styleId="JegyzetszvegChar">
    <w:name w:val="Jegyzetszöveg Char"/>
    <w:basedOn w:val="Bekezdsalapbettpusa"/>
    <w:link w:val="Jegyzetszveg"/>
    <w:uiPriority w:val="99"/>
    <w:rsid w:val="006A2FD2"/>
    <w:rPr>
      <w:sz w:val="20"/>
      <w:szCs w:val="20"/>
    </w:rPr>
  </w:style>
  <w:style w:type="paragraph" w:styleId="Megjegyzstrgya">
    <w:name w:val="annotation subject"/>
    <w:basedOn w:val="Jegyzetszveg"/>
    <w:next w:val="Jegyzetszveg"/>
    <w:link w:val="MegjegyzstrgyaChar"/>
    <w:uiPriority w:val="99"/>
    <w:semiHidden/>
    <w:unhideWhenUsed/>
    <w:rsid w:val="006A2FD2"/>
    <w:rPr>
      <w:b/>
      <w:bCs/>
    </w:rPr>
  </w:style>
  <w:style w:type="character" w:customStyle="1" w:styleId="MegjegyzstrgyaChar">
    <w:name w:val="Megjegyzés tárgya Char"/>
    <w:basedOn w:val="JegyzetszvegChar"/>
    <w:link w:val="Megjegyzstrgya"/>
    <w:uiPriority w:val="99"/>
    <w:semiHidden/>
    <w:rsid w:val="006A2FD2"/>
    <w:rPr>
      <w:b/>
      <w:bCs/>
      <w:sz w:val="20"/>
      <w:szCs w:val="20"/>
    </w:rPr>
  </w:style>
  <w:style w:type="character" w:customStyle="1" w:styleId="objecttitle1">
    <w:name w:val="objecttitle1"/>
    <w:basedOn w:val="Bekezdsalapbettpusa"/>
    <w:rsid w:val="00B1739C"/>
    <w:rPr>
      <w:b/>
      <w:bCs/>
      <w:sz w:val="21"/>
      <w:szCs w:val="21"/>
    </w:rPr>
  </w:style>
  <w:style w:type="table" w:customStyle="1" w:styleId="GridTable4-Accent11">
    <w:name w:val="Grid Table 4 - Accent 11"/>
    <w:basedOn w:val="Normltblzat"/>
    <w:uiPriority w:val="49"/>
    <w:rsid w:val="004453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Light1">
    <w:name w:val="Table Grid Light1"/>
    <w:basedOn w:val="Normltblzat"/>
    <w:uiPriority w:val="40"/>
    <w:rsid w:val="007372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Normltblzat"/>
    <w:uiPriority w:val="49"/>
    <w:rsid w:val="0073726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Normltblzat"/>
    <w:uiPriority w:val="46"/>
    <w:rsid w:val="007372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bjecttitle">
    <w:name w:val="objecttitle"/>
    <w:basedOn w:val="Bekezdsalapbettpusa"/>
    <w:rsid w:val="00B229DE"/>
  </w:style>
  <w:style w:type="character" w:styleId="Hiperhivatkozs">
    <w:name w:val="Hyperlink"/>
    <w:basedOn w:val="Bekezdsalapbettpusa"/>
    <w:uiPriority w:val="99"/>
    <w:unhideWhenUsed/>
    <w:rsid w:val="00B229DE"/>
    <w:rPr>
      <w:color w:val="0563C1" w:themeColor="hyperlink"/>
      <w:u w:val="single"/>
    </w:rPr>
  </w:style>
  <w:style w:type="table" w:customStyle="1" w:styleId="GridTable4-Accent12">
    <w:name w:val="Grid Table 4 - Accent 12"/>
    <w:basedOn w:val="Normltblzat"/>
    <w:uiPriority w:val="49"/>
    <w:rsid w:val="0036664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Normltblzat"/>
    <w:uiPriority w:val="50"/>
    <w:rsid w:val="003666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shorttext">
    <w:name w:val="short_text"/>
    <w:basedOn w:val="Bekezdsalapbettpusa"/>
    <w:rsid w:val="004A497F"/>
  </w:style>
  <w:style w:type="paragraph" w:styleId="NormlWeb">
    <w:name w:val="Normal (Web)"/>
    <w:basedOn w:val="Norml"/>
    <w:uiPriority w:val="99"/>
    <w:unhideWhenUsed/>
    <w:rsid w:val="006962CF"/>
    <w:rPr>
      <w:rFonts w:ascii="Times New Roman" w:hAnsi="Times New Roman" w:cs="Times New Roman"/>
      <w:sz w:val="24"/>
      <w:szCs w:val="24"/>
    </w:rPr>
  </w:style>
  <w:style w:type="paragraph" w:customStyle="1" w:styleId="DiagramLabel">
    <w:name w:val="Diagram Label"/>
    <w:basedOn w:val="Norml"/>
    <w:next w:val="Norml"/>
    <w:rsid w:val="00C466FC"/>
    <w:pPr>
      <w:spacing w:after="0" w:line="240" w:lineRule="auto"/>
      <w:jc w:val="center"/>
    </w:pPr>
    <w:rPr>
      <w:rFonts w:ascii="Times New Roman" w:eastAsia="Times New Roman" w:hAnsi="Times New Roman" w:cs="Times New Roman"/>
      <w:sz w:val="16"/>
      <w:szCs w:val="16"/>
      <w:lang w:eastAsia="hu-HU"/>
    </w:rPr>
  </w:style>
  <w:style w:type="paragraph" w:customStyle="1" w:styleId="TableLabel">
    <w:name w:val="Table Label"/>
    <w:basedOn w:val="Norml"/>
    <w:next w:val="Norml"/>
    <w:rsid w:val="00C466FC"/>
    <w:pPr>
      <w:spacing w:after="0" w:line="240" w:lineRule="auto"/>
    </w:pPr>
    <w:rPr>
      <w:rFonts w:ascii="Times New Roman" w:eastAsia="Times New Roman" w:hAnsi="Times New Roman" w:cs="Times New Roman"/>
      <w:sz w:val="16"/>
      <w:szCs w:val="16"/>
      <w:lang w:eastAsia="hu-HU"/>
    </w:rPr>
  </w:style>
  <w:style w:type="paragraph" w:styleId="lfej">
    <w:name w:val="header"/>
    <w:basedOn w:val="Norml"/>
    <w:link w:val="lfejChar"/>
    <w:uiPriority w:val="99"/>
    <w:unhideWhenUsed/>
    <w:rsid w:val="00C45DD5"/>
    <w:pPr>
      <w:tabs>
        <w:tab w:val="center" w:pos="4536"/>
        <w:tab w:val="right" w:pos="9072"/>
      </w:tabs>
      <w:spacing w:after="0" w:line="240" w:lineRule="auto"/>
    </w:pPr>
  </w:style>
  <w:style w:type="character" w:customStyle="1" w:styleId="lfejChar">
    <w:name w:val="Élőfej Char"/>
    <w:basedOn w:val="Bekezdsalapbettpusa"/>
    <w:link w:val="lfej"/>
    <w:uiPriority w:val="99"/>
    <w:rsid w:val="00C45DD5"/>
  </w:style>
  <w:style w:type="paragraph" w:styleId="llb">
    <w:name w:val="footer"/>
    <w:basedOn w:val="Norml"/>
    <w:link w:val="llbChar"/>
    <w:uiPriority w:val="99"/>
    <w:unhideWhenUsed/>
    <w:rsid w:val="00C45DD5"/>
    <w:pPr>
      <w:tabs>
        <w:tab w:val="center" w:pos="4536"/>
        <w:tab w:val="right" w:pos="9072"/>
      </w:tabs>
      <w:spacing w:after="0" w:line="240" w:lineRule="auto"/>
    </w:pPr>
  </w:style>
  <w:style w:type="character" w:customStyle="1" w:styleId="llbChar">
    <w:name w:val="Élőláb Char"/>
    <w:basedOn w:val="Bekezdsalapbettpusa"/>
    <w:link w:val="llb"/>
    <w:uiPriority w:val="99"/>
    <w:rsid w:val="00C45DD5"/>
  </w:style>
  <w:style w:type="paragraph" w:styleId="Lbjegyzetszveg">
    <w:name w:val="footnote text"/>
    <w:basedOn w:val="Norml"/>
    <w:link w:val="LbjegyzetszvegChar"/>
    <w:uiPriority w:val="99"/>
    <w:semiHidden/>
    <w:unhideWhenUsed/>
    <w:rsid w:val="00D96D60"/>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96D60"/>
    <w:rPr>
      <w:sz w:val="20"/>
      <w:szCs w:val="20"/>
    </w:rPr>
  </w:style>
  <w:style w:type="character" w:styleId="Lbjegyzet-hivatkozs">
    <w:name w:val="footnote reference"/>
    <w:basedOn w:val="Bekezdsalapbettpusa"/>
    <w:uiPriority w:val="99"/>
    <w:semiHidden/>
    <w:unhideWhenUsed/>
    <w:rsid w:val="00D96D60"/>
    <w:rPr>
      <w:vertAlign w:val="superscript"/>
    </w:rPr>
  </w:style>
  <w:style w:type="paragraph" w:styleId="Nincstrkz">
    <w:name w:val="No Spacing"/>
    <w:uiPriority w:val="1"/>
    <w:qFormat/>
    <w:rsid w:val="00FF6A2D"/>
    <w:pPr>
      <w:spacing w:after="0" w:line="240" w:lineRule="auto"/>
    </w:pPr>
  </w:style>
  <w:style w:type="paragraph" w:customStyle="1" w:styleId="ListParagraphBulletNumber">
    <w:name w:val="List ParagraphBullet Number"/>
    <w:basedOn w:val="Norml"/>
    <w:rsid w:val="00FF4D5B"/>
    <w:pPr>
      <w:numPr>
        <w:ilvl w:val="1"/>
        <w:numId w:val="2"/>
      </w:numPr>
      <w:spacing w:before="120" w:after="120" w:line="276" w:lineRule="auto"/>
      <w:contextualSpacing/>
    </w:pPr>
    <w:rPr>
      <w:rFonts w:ascii="Segoe UI" w:eastAsia="Segoe UI" w:hAnsi="Segoe UI" w:cs="Segoe UI"/>
      <w:lang w:eastAsia="hu-HU"/>
    </w:rPr>
  </w:style>
  <w:style w:type="paragraph" w:styleId="HTML-kntformzott">
    <w:name w:val="HTML Preformatted"/>
    <w:basedOn w:val="Norml"/>
    <w:link w:val="HTML-kntformzottChar"/>
    <w:uiPriority w:val="99"/>
    <w:unhideWhenUsed/>
    <w:rsid w:val="00A16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A16764"/>
    <w:rPr>
      <w:rFonts w:ascii="Courier New" w:eastAsia="Times New Roman" w:hAnsi="Courier New" w:cs="Courier New"/>
      <w:sz w:val="20"/>
      <w:szCs w:val="20"/>
      <w:lang w:eastAsia="hu-HU"/>
    </w:rPr>
  </w:style>
  <w:style w:type="paragraph" w:styleId="Vltozat">
    <w:name w:val="Revision"/>
    <w:hidden/>
    <w:uiPriority w:val="99"/>
    <w:semiHidden/>
    <w:rsid w:val="0029295F"/>
    <w:pPr>
      <w:spacing w:after="0" w:line="240" w:lineRule="auto"/>
    </w:pPr>
  </w:style>
  <w:style w:type="character" w:customStyle="1" w:styleId="alt-edited">
    <w:name w:val="alt-edited"/>
    <w:basedOn w:val="Bekezdsalapbettpusa"/>
    <w:rsid w:val="003725B6"/>
  </w:style>
  <w:style w:type="character" w:customStyle="1" w:styleId="gt-baf-word-clickable">
    <w:name w:val="gt-baf-word-clickable"/>
    <w:basedOn w:val="Bekezdsalapbettpusa"/>
    <w:rsid w:val="001A087D"/>
  </w:style>
  <w:style w:type="table" w:customStyle="1" w:styleId="GridTable4-Accent111">
    <w:name w:val="Grid Table 4 - Accent 111"/>
    <w:basedOn w:val="Normltblzat"/>
    <w:uiPriority w:val="49"/>
    <w:rsid w:val="00686789"/>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3E5F54"/>
    <w:pPr>
      <w:autoSpaceDE w:val="0"/>
      <w:autoSpaceDN w:val="0"/>
      <w:adjustRightInd w:val="0"/>
      <w:spacing w:after="0" w:line="240" w:lineRule="auto"/>
    </w:pPr>
    <w:rPr>
      <w:rFonts w:ascii="Cambria" w:hAnsi="Cambria" w:cs="Cambria"/>
      <w:color w:val="000000"/>
      <w:sz w:val="24"/>
      <w:szCs w:val="24"/>
    </w:rPr>
  </w:style>
  <w:style w:type="table" w:customStyle="1" w:styleId="KFKI">
    <w:name w:val="KFKI"/>
    <w:basedOn w:val="Normltblzat"/>
    <w:uiPriority w:val="99"/>
    <w:qFormat/>
    <w:rsid w:val="0023325D"/>
    <w:pPr>
      <w:spacing w:after="0" w:line="240" w:lineRule="auto"/>
      <w:jc w:val="center"/>
    </w:pPr>
    <w:rPr>
      <w:rFonts w:ascii="Arial" w:eastAsia="Calibri" w:hAnsi="Arial" w:cs="Times New Roman"/>
      <w:sz w:val="20"/>
      <w:szCs w:val="20"/>
      <w:lang w:eastAsia="hu-HU"/>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Tblzat">
    <w:name w:val="Táblázat"/>
    <w:basedOn w:val="Norml"/>
    <w:qFormat/>
    <w:rsid w:val="0023325D"/>
    <w:pPr>
      <w:spacing w:after="0" w:line="240" w:lineRule="auto"/>
      <w:jc w:val="center"/>
    </w:pPr>
    <w:rPr>
      <w:rFonts w:ascii="Arial" w:eastAsia="Calibri" w:hAnsi="Arial" w:cs="Times New Roman"/>
    </w:rPr>
  </w:style>
  <w:style w:type="paragraph" w:styleId="Alcm">
    <w:name w:val="Subtitle"/>
    <w:basedOn w:val="Norml"/>
    <w:next w:val="Norml"/>
    <w:link w:val="AlcmChar"/>
    <w:uiPriority w:val="11"/>
    <w:rsid w:val="0023325D"/>
    <w:pPr>
      <w:numPr>
        <w:ilvl w:val="1"/>
      </w:numPr>
      <w:spacing w:after="0" w:line="240" w:lineRule="auto"/>
      <w:jc w:val="both"/>
    </w:pPr>
    <w:rPr>
      <w:rFonts w:ascii="Arial" w:eastAsia="Times New Roman" w:hAnsi="Arial" w:cs="Times New Roman"/>
      <w:iCs/>
      <w:spacing w:val="15"/>
      <w:sz w:val="28"/>
      <w:szCs w:val="24"/>
    </w:rPr>
  </w:style>
  <w:style w:type="character" w:customStyle="1" w:styleId="AlcmChar">
    <w:name w:val="Alcím Char"/>
    <w:basedOn w:val="Bekezdsalapbettpusa"/>
    <w:link w:val="Alcm"/>
    <w:uiPriority w:val="11"/>
    <w:rsid w:val="0023325D"/>
    <w:rPr>
      <w:rFonts w:ascii="Arial" w:eastAsia="Times New Roman" w:hAnsi="Arial" w:cs="Times New Roman"/>
      <w:iCs/>
      <w:spacing w:val="15"/>
      <w:sz w:val="28"/>
      <w:szCs w:val="24"/>
    </w:rPr>
  </w:style>
  <w:style w:type="paragraph" w:styleId="Kpalrs">
    <w:name w:val="caption"/>
    <w:basedOn w:val="Norml"/>
    <w:next w:val="Norml"/>
    <w:uiPriority w:val="35"/>
    <w:unhideWhenUsed/>
    <w:rsid w:val="0023325D"/>
    <w:pPr>
      <w:spacing w:after="200" w:line="240" w:lineRule="auto"/>
      <w:jc w:val="center"/>
    </w:pPr>
    <w:rPr>
      <w:rFonts w:ascii="Arial" w:eastAsia="Calibri" w:hAnsi="Arial" w:cs="Times New Roman"/>
      <w:b/>
      <w:bCs/>
      <w:color w:val="000000"/>
      <w:szCs w:val="18"/>
    </w:rPr>
  </w:style>
  <w:style w:type="paragraph" w:customStyle="1" w:styleId="Kpalrs1">
    <w:name w:val="Képaláírás1"/>
    <w:basedOn w:val="Kpalrs"/>
    <w:qFormat/>
    <w:rsid w:val="0023325D"/>
    <w:pPr>
      <w:keepNext/>
    </w:pPr>
  </w:style>
  <w:style w:type="paragraph" w:styleId="Tartalomjegyzkcmsora">
    <w:name w:val="TOC Heading"/>
    <w:basedOn w:val="Cmsor1"/>
    <w:next w:val="Norml"/>
    <w:uiPriority w:val="39"/>
    <w:qFormat/>
    <w:rsid w:val="0023325D"/>
    <w:pPr>
      <w:numPr>
        <w:numId w:val="0"/>
      </w:numPr>
      <w:spacing w:after="240" w:line="240" w:lineRule="auto"/>
      <w:outlineLvl w:val="9"/>
    </w:pPr>
    <w:rPr>
      <w:rFonts w:ascii="Arial" w:eastAsia="Times New Roman" w:hAnsi="Arial" w:cs="Times New Roman"/>
      <w:bCs/>
      <w:color w:val="44546A" w:themeColor="text2"/>
      <w:sz w:val="28"/>
      <w:szCs w:val="28"/>
    </w:rPr>
  </w:style>
  <w:style w:type="paragraph" w:styleId="TJ1">
    <w:name w:val="toc 1"/>
    <w:basedOn w:val="Norml"/>
    <w:autoRedefine/>
    <w:uiPriority w:val="39"/>
    <w:rsid w:val="00EF6E13"/>
    <w:pPr>
      <w:tabs>
        <w:tab w:val="left" w:pos="1276"/>
        <w:tab w:val="right" w:leader="dot" w:pos="9072"/>
      </w:tabs>
      <w:spacing w:before="140" w:after="0" w:line="240" w:lineRule="auto"/>
      <w:ind w:left="1276" w:right="284" w:hanging="425"/>
      <w:jc w:val="both"/>
    </w:pPr>
    <w:rPr>
      <w:rFonts w:ascii="Arial" w:eastAsia="Times New Roman" w:hAnsi="Arial" w:cs="Times New Roman"/>
      <w:noProof/>
      <w:sz w:val="18"/>
      <w:szCs w:val="18"/>
      <w:lang w:eastAsia="hu-HU"/>
    </w:rPr>
  </w:style>
  <w:style w:type="table" w:styleId="Vilgostnus">
    <w:name w:val="Light Shading"/>
    <w:basedOn w:val="Normltblzat"/>
    <w:uiPriority w:val="60"/>
    <w:rsid w:val="0023325D"/>
    <w:pPr>
      <w:spacing w:after="0" w:line="240" w:lineRule="auto"/>
    </w:pPr>
    <w:rPr>
      <w:rFonts w:ascii="Calibri" w:eastAsia="Calibri" w:hAnsi="Calibri" w:cs="Times New Roman"/>
      <w:color w:val="000000"/>
      <w:sz w:val="20"/>
      <w:szCs w:val="20"/>
      <w:lang w:eastAsia="hu-H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23325D"/>
    <w:pPr>
      <w:spacing w:after="0" w:line="240" w:lineRule="auto"/>
    </w:pPr>
    <w:rPr>
      <w:rFonts w:ascii="Calibri" w:eastAsia="Calibri" w:hAnsi="Calibri" w:cs="Times New Roman"/>
      <w:color w:val="365F91"/>
      <w:sz w:val="20"/>
      <w:szCs w:val="20"/>
      <w:lang w:eastAsia="hu-H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J2">
    <w:name w:val="toc 2"/>
    <w:basedOn w:val="TJ1"/>
    <w:autoRedefine/>
    <w:uiPriority w:val="39"/>
    <w:rsid w:val="0023325D"/>
    <w:pPr>
      <w:tabs>
        <w:tab w:val="clear" w:pos="1276"/>
        <w:tab w:val="left" w:pos="1488"/>
      </w:tabs>
      <w:spacing w:before="80"/>
      <w:ind w:left="1492" w:hanging="641"/>
    </w:pPr>
  </w:style>
  <w:style w:type="paragraph" w:styleId="TJ3">
    <w:name w:val="toc 3"/>
    <w:basedOn w:val="TJ1"/>
    <w:autoRedefine/>
    <w:uiPriority w:val="39"/>
    <w:rsid w:val="0023325D"/>
    <w:pPr>
      <w:tabs>
        <w:tab w:val="clear" w:pos="1276"/>
        <w:tab w:val="left" w:pos="1701"/>
      </w:tabs>
      <w:spacing w:before="40"/>
      <w:ind w:left="1702" w:hanging="851"/>
    </w:pPr>
  </w:style>
  <w:style w:type="paragraph" w:customStyle="1" w:styleId="Tblzatnv">
    <w:name w:val="Táblázat név"/>
    <w:basedOn w:val="Norml"/>
    <w:qFormat/>
    <w:rsid w:val="0023325D"/>
    <w:pPr>
      <w:spacing w:after="200" w:line="240" w:lineRule="auto"/>
      <w:jc w:val="center"/>
    </w:pPr>
    <w:rPr>
      <w:rFonts w:ascii="Arial" w:eastAsia="Times New Roman" w:hAnsi="Arial" w:cs="Times New Roman"/>
      <w:b/>
      <w:color w:val="000000"/>
      <w:szCs w:val="20"/>
      <w:lang w:eastAsia="hu-HU"/>
    </w:rPr>
  </w:style>
  <w:style w:type="paragraph" w:styleId="Felsorols">
    <w:name w:val="List Bullet"/>
    <w:basedOn w:val="Norml"/>
    <w:rsid w:val="0023325D"/>
    <w:pPr>
      <w:numPr>
        <w:numId w:val="4"/>
      </w:numPr>
      <w:spacing w:before="40" w:after="40" w:line="240" w:lineRule="auto"/>
      <w:jc w:val="both"/>
    </w:pPr>
    <w:rPr>
      <w:rFonts w:ascii="Arial" w:eastAsia="Times New Roman" w:hAnsi="Arial" w:cs="Times New Roman"/>
      <w:szCs w:val="20"/>
      <w:lang w:eastAsia="hu-HU"/>
    </w:rPr>
  </w:style>
  <w:style w:type="paragraph" w:styleId="Felsorols2">
    <w:name w:val="List Bullet 2"/>
    <w:basedOn w:val="Felsorols"/>
    <w:rsid w:val="0023325D"/>
    <w:pPr>
      <w:numPr>
        <w:ilvl w:val="1"/>
      </w:numPr>
    </w:pPr>
  </w:style>
  <w:style w:type="paragraph" w:styleId="Felsorols3">
    <w:name w:val="List Bullet 3"/>
    <w:basedOn w:val="Felsorols"/>
    <w:rsid w:val="0023325D"/>
    <w:pPr>
      <w:numPr>
        <w:ilvl w:val="2"/>
      </w:numPr>
    </w:pPr>
  </w:style>
  <w:style w:type="paragraph" w:styleId="TJ4">
    <w:name w:val="toc 4"/>
    <w:basedOn w:val="TJ1"/>
    <w:next w:val="Norml"/>
    <w:autoRedefine/>
    <w:uiPriority w:val="39"/>
    <w:rsid w:val="0023325D"/>
    <w:pPr>
      <w:tabs>
        <w:tab w:val="clear" w:pos="1276"/>
        <w:tab w:val="left" w:pos="1914"/>
      </w:tabs>
      <w:spacing w:before="20"/>
      <w:ind w:left="1911" w:hanging="1060"/>
    </w:pPr>
  </w:style>
  <w:style w:type="paragraph" w:styleId="TJ5">
    <w:name w:val="toc 5"/>
    <w:basedOn w:val="TJ1"/>
    <w:next w:val="Norml"/>
    <w:autoRedefine/>
    <w:uiPriority w:val="39"/>
    <w:rsid w:val="0023325D"/>
    <w:pPr>
      <w:tabs>
        <w:tab w:val="clear" w:pos="1276"/>
        <w:tab w:val="left" w:pos="2126"/>
      </w:tabs>
      <w:spacing w:before="0"/>
      <w:ind w:left="2127" w:hanging="1276"/>
    </w:pPr>
  </w:style>
  <w:style w:type="paragraph" w:styleId="Szmozottlista">
    <w:name w:val="List Number"/>
    <w:basedOn w:val="Norml"/>
    <w:rsid w:val="0023325D"/>
    <w:pPr>
      <w:numPr>
        <w:numId w:val="5"/>
      </w:numPr>
      <w:spacing w:before="40" w:after="40" w:line="240" w:lineRule="auto"/>
      <w:jc w:val="both"/>
    </w:pPr>
    <w:rPr>
      <w:rFonts w:ascii="Arial" w:eastAsia="Times New Roman" w:hAnsi="Arial" w:cs="Times New Roman"/>
      <w:szCs w:val="20"/>
      <w:lang w:eastAsia="hu-HU"/>
    </w:rPr>
  </w:style>
  <w:style w:type="paragraph" w:styleId="Szmozottlista2">
    <w:name w:val="List Number 2"/>
    <w:basedOn w:val="Szmozottlista"/>
    <w:rsid w:val="0023325D"/>
    <w:pPr>
      <w:numPr>
        <w:ilvl w:val="1"/>
      </w:numPr>
    </w:pPr>
  </w:style>
  <w:style w:type="paragraph" w:styleId="Szmozottlista3">
    <w:name w:val="List Number 3"/>
    <w:basedOn w:val="Szmozottlista"/>
    <w:rsid w:val="0023325D"/>
    <w:pPr>
      <w:numPr>
        <w:ilvl w:val="2"/>
      </w:numPr>
    </w:pPr>
  </w:style>
  <w:style w:type="paragraph" w:customStyle="1" w:styleId="Cmmellklet">
    <w:name w:val="Cím melléklet"/>
    <w:basedOn w:val="Cm"/>
    <w:qFormat/>
    <w:rsid w:val="0023325D"/>
    <w:pPr>
      <w:keepNext/>
      <w:pageBreakBefore/>
      <w:pBdr>
        <w:top w:val="single" w:sz="4" w:space="3" w:color="FFFFFF"/>
        <w:bottom w:val="single" w:sz="4" w:space="3" w:color="FFFFFF"/>
      </w:pBdr>
      <w:shd w:val="clear" w:color="auto" w:fill="FFFFFF"/>
      <w:spacing w:before="120" w:after="120"/>
      <w:ind w:left="708"/>
      <w:contextualSpacing w:val="0"/>
      <w:jc w:val="center"/>
    </w:pPr>
    <w:rPr>
      <w:rFonts w:ascii="Arial" w:eastAsia="Times New Roman" w:hAnsi="Arial" w:cs="Times New Roman"/>
      <w:b/>
      <w:color w:val="000000" w:themeColor="text1" w:themeShade="80"/>
      <w:spacing w:val="0"/>
      <w:kern w:val="0"/>
      <w:sz w:val="32"/>
      <w:szCs w:val="20"/>
      <w:lang w:eastAsia="hu-HU"/>
    </w:rPr>
  </w:style>
  <w:style w:type="paragraph" w:customStyle="1" w:styleId="Fedlapcmsor">
    <w:name w:val="Fedőlap címsor"/>
    <w:basedOn w:val="Cm"/>
    <w:link w:val="FedlapcmsorChar"/>
    <w:qFormat/>
    <w:rsid w:val="0023325D"/>
    <w:pPr>
      <w:keepNext/>
      <w:pageBreakBefore/>
      <w:pBdr>
        <w:top w:val="single" w:sz="4" w:space="3" w:color="FFFFFF"/>
        <w:bottom w:val="single" w:sz="4" w:space="3" w:color="FFFFFF"/>
      </w:pBdr>
      <w:shd w:val="clear" w:color="auto" w:fill="FFFFFF"/>
      <w:contextualSpacing w:val="0"/>
    </w:pPr>
    <w:rPr>
      <w:rFonts w:ascii="Arial" w:eastAsia="Times New Roman" w:hAnsi="Arial" w:cs="Times New Roman"/>
      <w:color w:val="44546A" w:themeColor="text2"/>
      <w:szCs w:val="20"/>
      <w:lang w:eastAsia="hu-HU"/>
    </w:rPr>
  </w:style>
  <w:style w:type="paragraph" w:styleId="Hivatkozsjegyzk">
    <w:name w:val="table of authorities"/>
    <w:basedOn w:val="Norml"/>
    <w:next w:val="Norml"/>
    <w:uiPriority w:val="99"/>
    <w:semiHidden/>
    <w:unhideWhenUsed/>
    <w:rsid w:val="0023325D"/>
    <w:pPr>
      <w:spacing w:after="0" w:line="240" w:lineRule="auto"/>
      <w:ind w:left="220" w:hanging="220"/>
    </w:pPr>
    <w:rPr>
      <w:rFonts w:ascii="Arial" w:eastAsia="Calibri" w:hAnsi="Arial" w:cs="Times New Roman"/>
    </w:rPr>
  </w:style>
  <w:style w:type="paragraph" w:customStyle="1" w:styleId="Bekezdsszmozs">
    <w:name w:val="Bekezdés számozás"/>
    <w:basedOn w:val="Cmsor2"/>
    <w:qFormat/>
    <w:rsid w:val="0023325D"/>
    <w:pPr>
      <w:tabs>
        <w:tab w:val="left" w:pos="567"/>
      </w:tabs>
      <w:spacing w:before="120" w:after="120" w:line="240" w:lineRule="auto"/>
    </w:pPr>
    <w:rPr>
      <w:rFonts w:ascii="Arial" w:eastAsia="Times New Roman" w:hAnsi="Arial" w:cs="Times New Roman"/>
      <w:color w:val="auto"/>
      <w:sz w:val="22"/>
      <w:szCs w:val="20"/>
      <w:lang w:eastAsia="hu-HU"/>
    </w:rPr>
  </w:style>
  <w:style w:type="character" w:customStyle="1" w:styleId="FedlapcmsorChar">
    <w:name w:val="Fedőlap címsor Char"/>
    <w:basedOn w:val="CmChar"/>
    <w:link w:val="Fedlapcmsor"/>
    <w:rsid w:val="0023325D"/>
    <w:rPr>
      <w:rFonts w:ascii="Arial" w:eastAsia="Times New Roman" w:hAnsi="Arial" w:cs="Times New Roman"/>
      <w:color w:val="44546A" w:themeColor="text2"/>
      <w:spacing w:val="-10"/>
      <w:kern w:val="28"/>
      <w:sz w:val="56"/>
      <w:szCs w:val="20"/>
      <w:shd w:val="clear" w:color="auto" w:fill="FFFFFF"/>
      <w:lang w:eastAsia="hu-HU"/>
    </w:rPr>
  </w:style>
  <w:style w:type="paragraph" w:customStyle="1" w:styleId="Alr">
    <w:name w:val="Aláír"/>
    <w:basedOn w:val="Norml"/>
    <w:qFormat/>
    <w:rsid w:val="0023325D"/>
    <w:pPr>
      <w:tabs>
        <w:tab w:val="center" w:pos="2552"/>
      </w:tabs>
      <w:spacing w:after="0" w:line="240" w:lineRule="auto"/>
    </w:pPr>
    <w:rPr>
      <w:rFonts w:ascii="Arial" w:eastAsia="Calibri" w:hAnsi="Arial" w:cs="Times New Roman"/>
    </w:rPr>
  </w:style>
  <w:style w:type="paragraph" w:customStyle="1" w:styleId="Alrvonal">
    <w:name w:val="Aláír vonal"/>
    <w:basedOn w:val="Norml"/>
    <w:qFormat/>
    <w:rsid w:val="0023325D"/>
    <w:pPr>
      <w:tabs>
        <w:tab w:val="right" w:leader="dot" w:pos="5103"/>
      </w:tabs>
      <w:spacing w:after="0" w:line="240" w:lineRule="auto"/>
    </w:pPr>
    <w:rPr>
      <w:rFonts w:ascii="Arial" w:eastAsia="Calibri" w:hAnsi="Arial" w:cs="Times New Roman"/>
    </w:rPr>
  </w:style>
  <w:style w:type="numbering" w:customStyle="1" w:styleId="Nemlista1">
    <w:name w:val="Nem lista1"/>
    <w:next w:val="Nemlista"/>
    <w:uiPriority w:val="99"/>
    <w:semiHidden/>
    <w:unhideWhenUsed/>
    <w:rsid w:val="0023325D"/>
  </w:style>
  <w:style w:type="table" w:customStyle="1" w:styleId="Rcsostblzat1">
    <w:name w:val="Rácsos táblázat1"/>
    <w:basedOn w:val="Normltblzat"/>
    <w:next w:val="Rcsostblzat"/>
    <w:uiPriority w:val="39"/>
    <w:rsid w:val="002332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abtrzsszveg">
    <w:name w:val="Szab. törzsszöveg"/>
    <w:link w:val="SzabtrzsszvegChar"/>
    <w:qFormat/>
    <w:rsid w:val="0023325D"/>
    <w:pPr>
      <w:spacing w:before="120" w:after="240" w:line="240" w:lineRule="auto"/>
      <w:jc w:val="both"/>
    </w:pPr>
    <w:rPr>
      <w:rFonts w:ascii="Arial" w:eastAsia="Arial" w:hAnsi="Arial" w:cs="Arial"/>
      <w:lang w:eastAsia="hu-HU"/>
    </w:rPr>
  </w:style>
  <w:style w:type="character" w:customStyle="1" w:styleId="SzabtrzsszvegChar">
    <w:name w:val="Szab. törzsszöveg Char"/>
    <w:link w:val="Szabtrzsszveg"/>
    <w:rsid w:val="0023325D"/>
    <w:rPr>
      <w:rFonts w:ascii="Arial" w:eastAsia="Arial" w:hAnsi="Arial" w:cs="Arial"/>
      <w:lang w:eastAsia="hu-HU"/>
    </w:rPr>
  </w:style>
  <w:style w:type="table" w:customStyle="1" w:styleId="GridTable4-Accent13">
    <w:name w:val="Grid Table 4 - Accent 13"/>
    <w:basedOn w:val="Normltblzat"/>
    <w:uiPriority w:val="49"/>
    <w:rsid w:val="00E50BE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OKUTIPUS">
    <w:name w:val="DOKUTIPUS"/>
    <w:next w:val="Norml"/>
    <w:rsid w:val="00045240"/>
    <w:pPr>
      <w:spacing w:before="120" w:after="240" w:line="240" w:lineRule="auto"/>
      <w:ind w:left="1440" w:right="1440"/>
      <w:jc w:val="center"/>
    </w:pPr>
    <w:rPr>
      <w:rFonts w:ascii="Times New Roman" w:eastAsia="Times New Roman" w:hAnsi="Times New Roman" w:cs="Times New Roman"/>
      <w:b/>
      <w:caps/>
      <w:sz w:val="44"/>
      <w:szCs w:val="20"/>
      <w:lang w:eastAsia="hu-HU"/>
    </w:rPr>
  </w:style>
  <w:style w:type="paragraph" w:styleId="TJ6">
    <w:name w:val="toc 6"/>
    <w:basedOn w:val="Norml"/>
    <w:next w:val="Norml"/>
    <w:autoRedefine/>
    <w:uiPriority w:val="39"/>
    <w:unhideWhenUsed/>
    <w:rsid w:val="00EF6E13"/>
    <w:pPr>
      <w:spacing w:after="100"/>
      <w:ind w:left="1100"/>
    </w:pPr>
    <w:rPr>
      <w:rFonts w:eastAsiaTheme="minorEastAsia"/>
      <w:lang w:eastAsia="hu-HU"/>
    </w:rPr>
  </w:style>
  <w:style w:type="paragraph" w:styleId="TJ7">
    <w:name w:val="toc 7"/>
    <w:basedOn w:val="Norml"/>
    <w:next w:val="Norml"/>
    <w:autoRedefine/>
    <w:uiPriority w:val="39"/>
    <w:unhideWhenUsed/>
    <w:rsid w:val="00EF6E13"/>
    <w:pPr>
      <w:spacing w:after="100"/>
      <w:ind w:left="1320"/>
    </w:pPr>
    <w:rPr>
      <w:rFonts w:eastAsiaTheme="minorEastAsia"/>
      <w:lang w:eastAsia="hu-HU"/>
    </w:rPr>
  </w:style>
  <w:style w:type="paragraph" w:styleId="TJ8">
    <w:name w:val="toc 8"/>
    <w:basedOn w:val="Norml"/>
    <w:next w:val="Norml"/>
    <w:autoRedefine/>
    <w:uiPriority w:val="39"/>
    <w:unhideWhenUsed/>
    <w:rsid w:val="00EF6E13"/>
    <w:pPr>
      <w:spacing w:after="100"/>
      <w:ind w:left="1540"/>
    </w:pPr>
    <w:rPr>
      <w:rFonts w:eastAsiaTheme="minorEastAsia"/>
      <w:lang w:eastAsia="hu-HU"/>
    </w:rPr>
  </w:style>
  <w:style w:type="paragraph" w:styleId="TJ9">
    <w:name w:val="toc 9"/>
    <w:basedOn w:val="Norml"/>
    <w:next w:val="Norml"/>
    <w:autoRedefine/>
    <w:uiPriority w:val="39"/>
    <w:unhideWhenUsed/>
    <w:rsid w:val="00EF6E13"/>
    <w:pPr>
      <w:spacing w:after="100"/>
      <w:ind w:left="1760"/>
    </w:pPr>
    <w:rPr>
      <w:rFonts w:eastAsiaTheme="minorEastAsia"/>
      <w:lang w:eastAsia="hu-HU"/>
    </w:rPr>
  </w:style>
  <w:style w:type="character" w:customStyle="1" w:styleId="Feloldatlanmegemlts1">
    <w:name w:val="Feloldatlan megemlítés1"/>
    <w:basedOn w:val="Bekezdsalapbettpusa"/>
    <w:uiPriority w:val="99"/>
    <w:semiHidden/>
    <w:unhideWhenUsed/>
    <w:rsid w:val="009D4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86">
      <w:bodyDiv w:val="1"/>
      <w:marLeft w:val="0"/>
      <w:marRight w:val="0"/>
      <w:marTop w:val="0"/>
      <w:marBottom w:val="0"/>
      <w:divBdr>
        <w:top w:val="none" w:sz="0" w:space="0" w:color="auto"/>
        <w:left w:val="none" w:sz="0" w:space="0" w:color="auto"/>
        <w:bottom w:val="none" w:sz="0" w:space="0" w:color="auto"/>
        <w:right w:val="none" w:sz="0" w:space="0" w:color="auto"/>
      </w:divBdr>
    </w:div>
    <w:div w:id="3670040">
      <w:bodyDiv w:val="1"/>
      <w:marLeft w:val="0"/>
      <w:marRight w:val="0"/>
      <w:marTop w:val="0"/>
      <w:marBottom w:val="0"/>
      <w:divBdr>
        <w:top w:val="none" w:sz="0" w:space="0" w:color="auto"/>
        <w:left w:val="none" w:sz="0" w:space="0" w:color="auto"/>
        <w:bottom w:val="none" w:sz="0" w:space="0" w:color="auto"/>
        <w:right w:val="none" w:sz="0" w:space="0" w:color="auto"/>
      </w:divBdr>
    </w:div>
    <w:div w:id="5137461">
      <w:bodyDiv w:val="1"/>
      <w:marLeft w:val="0"/>
      <w:marRight w:val="0"/>
      <w:marTop w:val="0"/>
      <w:marBottom w:val="0"/>
      <w:divBdr>
        <w:top w:val="none" w:sz="0" w:space="0" w:color="auto"/>
        <w:left w:val="none" w:sz="0" w:space="0" w:color="auto"/>
        <w:bottom w:val="none" w:sz="0" w:space="0" w:color="auto"/>
        <w:right w:val="none" w:sz="0" w:space="0" w:color="auto"/>
      </w:divBdr>
    </w:div>
    <w:div w:id="11223111">
      <w:bodyDiv w:val="1"/>
      <w:marLeft w:val="0"/>
      <w:marRight w:val="0"/>
      <w:marTop w:val="0"/>
      <w:marBottom w:val="0"/>
      <w:divBdr>
        <w:top w:val="none" w:sz="0" w:space="0" w:color="auto"/>
        <w:left w:val="none" w:sz="0" w:space="0" w:color="auto"/>
        <w:bottom w:val="none" w:sz="0" w:space="0" w:color="auto"/>
        <w:right w:val="none" w:sz="0" w:space="0" w:color="auto"/>
      </w:divBdr>
    </w:div>
    <w:div w:id="20402104">
      <w:bodyDiv w:val="1"/>
      <w:marLeft w:val="0"/>
      <w:marRight w:val="0"/>
      <w:marTop w:val="0"/>
      <w:marBottom w:val="0"/>
      <w:divBdr>
        <w:top w:val="none" w:sz="0" w:space="0" w:color="auto"/>
        <w:left w:val="none" w:sz="0" w:space="0" w:color="auto"/>
        <w:bottom w:val="none" w:sz="0" w:space="0" w:color="auto"/>
        <w:right w:val="none" w:sz="0" w:space="0" w:color="auto"/>
      </w:divBdr>
    </w:div>
    <w:div w:id="22102305">
      <w:bodyDiv w:val="1"/>
      <w:marLeft w:val="0"/>
      <w:marRight w:val="0"/>
      <w:marTop w:val="0"/>
      <w:marBottom w:val="0"/>
      <w:divBdr>
        <w:top w:val="none" w:sz="0" w:space="0" w:color="auto"/>
        <w:left w:val="none" w:sz="0" w:space="0" w:color="auto"/>
        <w:bottom w:val="none" w:sz="0" w:space="0" w:color="auto"/>
        <w:right w:val="none" w:sz="0" w:space="0" w:color="auto"/>
      </w:divBdr>
    </w:div>
    <w:div w:id="23529106">
      <w:bodyDiv w:val="1"/>
      <w:marLeft w:val="0"/>
      <w:marRight w:val="0"/>
      <w:marTop w:val="0"/>
      <w:marBottom w:val="0"/>
      <w:divBdr>
        <w:top w:val="none" w:sz="0" w:space="0" w:color="auto"/>
        <w:left w:val="none" w:sz="0" w:space="0" w:color="auto"/>
        <w:bottom w:val="none" w:sz="0" w:space="0" w:color="auto"/>
        <w:right w:val="none" w:sz="0" w:space="0" w:color="auto"/>
      </w:divBdr>
    </w:div>
    <w:div w:id="24060094">
      <w:bodyDiv w:val="1"/>
      <w:marLeft w:val="0"/>
      <w:marRight w:val="0"/>
      <w:marTop w:val="0"/>
      <w:marBottom w:val="0"/>
      <w:divBdr>
        <w:top w:val="none" w:sz="0" w:space="0" w:color="auto"/>
        <w:left w:val="none" w:sz="0" w:space="0" w:color="auto"/>
        <w:bottom w:val="none" w:sz="0" w:space="0" w:color="auto"/>
        <w:right w:val="none" w:sz="0" w:space="0" w:color="auto"/>
      </w:divBdr>
    </w:div>
    <w:div w:id="40713423">
      <w:bodyDiv w:val="1"/>
      <w:marLeft w:val="0"/>
      <w:marRight w:val="0"/>
      <w:marTop w:val="0"/>
      <w:marBottom w:val="0"/>
      <w:divBdr>
        <w:top w:val="none" w:sz="0" w:space="0" w:color="auto"/>
        <w:left w:val="none" w:sz="0" w:space="0" w:color="auto"/>
        <w:bottom w:val="none" w:sz="0" w:space="0" w:color="auto"/>
        <w:right w:val="none" w:sz="0" w:space="0" w:color="auto"/>
      </w:divBdr>
    </w:div>
    <w:div w:id="46997855">
      <w:bodyDiv w:val="1"/>
      <w:marLeft w:val="0"/>
      <w:marRight w:val="0"/>
      <w:marTop w:val="0"/>
      <w:marBottom w:val="0"/>
      <w:divBdr>
        <w:top w:val="none" w:sz="0" w:space="0" w:color="auto"/>
        <w:left w:val="none" w:sz="0" w:space="0" w:color="auto"/>
        <w:bottom w:val="none" w:sz="0" w:space="0" w:color="auto"/>
        <w:right w:val="none" w:sz="0" w:space="0" w:color="auto"/>
      </w:divBdr>
    </w:div>
    <w:div w:id="50546435">
      <w:bodyDiv w:val="1"/>
      <w:marLeft w:val="0"/>
      <w:marRight w:val="0"/>
      <w:marTop w:val="0"/>
      <w:marBottom w:val="0"/>
      <w:divBdr>
        <w:top w:val="none" w:sz="0" w:space="0" w:color="auto"/>
        <w:left w:val="none" w:sz="0" w:space="0" w:color="auto"/>
        <w:bottom w:val="none" w:sz="0" w:space="0" w:color="auto"/>
        <w:right w:val="none" w:sz="0" w:space="0" w:color="auto"/>
      </w:divBdr>
    </w:div>
    <w:div w:id="57942209">
      <w:bodyDiv w:val="1"/>
      <w:marLeft w:val="0"/>
      <w:marRight w:val="0"/>
      <w:marTop w:val="0"/>
      <w:marBottom w:val="0"/>
      <w:divBdr>
        <w:top w:val="none" w:sz="0" w:space="0" w:color="auto"/>
        <w:left w:val="none" w:sz="0" w:space="0" w:color="auto"/>
        <w:bottom w:val="none" w:sz="0" w:space="0" w:color="auto"/>
        <w:right w:val="none" w:sz="0" w:space="0" w:color="auto"/>
      </w:divBdr>
    </w:div>
    <w:div w:id="64182668">
      <w:bodyDiv w:val="1"/>
      <w:marLeft w:val="0"/>
      <w:marRight w:val="0"/>
      <w:marTop w:val="0"/>
      <w:marBottom w:val="0"/>
      <w:divBdr>
        <w:top w:val="none" w:sz="0" w:space="0" w:color="auto"/>
        <w:left w:val="none" w:sz="0" w:space="0" w:color="auto"/>
        <w:bottom w:val="none" w:sz="0" w:space="0" w:color="auto"/>
        <w:right w:val="none" w:sz="0" w:space="0" w:color="auto"/>
      </w:divBdr>
    </w:div>
    <w:div w:id="85662824">
      <w:bodyDiv w:val="1"/>
      <w:marLeft w:val="0"/>
      <w:marRight w:val="0"/>
      <w:marTop w:val="0"/>
      <w:marBottom w:val="0"/>
      <w:divBdr>
        <w:top w:val="none" w:sz="0" w:space="0" w:color="auto"/>
        <w:left w:val="none" w:sz="0" w:space="0" w:color="auto"/>
        <w:bottom w:val="none" w:sz="0" w:space="0" w:color="auto"/>
        <w:right w:val="none" w:sz="0" w:space="0" w:color="auto"/>
      </w:divBdr>
    </w:div>
    <w:div w:id="86081373">
      <w:bodyDiv w:val="1"/>
      <w:marLeft w:val="0"/>
      <w:marRight w:val="0"/>
      <w:marTop w:val="0"/>
      <w:marBottom w:val="0"/>
      <w:divBdr>
        <w:top w:val="none" w:sz="0" w:space="0" w:color="auto"/>
        <w:left w:val="none" w:sz="0" w:space="0" w:color="auto"/>
        <w:bottom w:val="none" w:sz="0" w:space="0" w:color="auto"/>
        <w:right w:val="none" w:sz="0" w:space="0" w:color="auto"/>
      </w:divBdr>
    </w:div>
    <w:div w:id="101385736">
      <w:bodyDiv w:val="1"/>
      <w:marLeft w:val="0"/>
      <w:marRight w:val="0"/>
      <w:marTop w:val="0"/>
      <w:marBottom w:val="0"/>
      <w:divBdr>
        <w:top w:val="none" w:sz="0" w:space="0" w:color="auto"/>
        <w:left w:val="none" w:sz="0" w:space="0" w:color="auto"/>
        <w:bottom w:val="none" w:sz="0" w:space="0" w:color="auto"/>
        <w:right w:val="none" w:sz="0" w:space="0" w:color="auto"/>
      </w:divBdr>
    </w:div>
    <w:div w:id="104542986">
      <w:bodyDiv w:val="1"/>
      <w:marLeft w:val="0"/>
      <w:marRight w:val="0"/>
      <w:marTop w:val="0"/>
      <w:marBottom w:val="0"/>
      <w:divBdr>
        <w:top w:val="none" w:sz="0" w:space="0" w:color="auto"/>
        <w:left w:val="none" w:sz="0" w:space="0" w:color="auto"/>
        <w:bottom w:val="none" w:sz="0" w:space="0" w:color="auto"/>
        <w:right w:val="none" w:sz="0" w:space="0" w:color="auto"/>
      </w:divBdr>
    </w:div>
    <w:div w:id="122120803">
      <w:bodyDiv w:val="1"/>
      <w:marLeft w:val="0"/>
      <w:marRight w:val="0"/>
      <w:marTop w:val="0"/>
      <w:marBottom w:val="0"/>
      <w:divBdr>
        <w:top w:val="none" w:sz="0" w:space="0" w:color="auto"/>
        <w:left w:val="none" w:sz="0" w:space="0" w:color="auto"/>
        <w:bottom w:val="none" w:sz="0" w:space="0" w:color="auto"/>
        <w:right w:val="none" w:sz="0" w:space="0" w:color="auto"/>
      </w:divBdr>
    </w:div>
    <w:div w:id="129905873">
      <w:bodyDiv w:val="1"/>
      <w:marLeft w:val="0"/>
      <w:marRight w:val="0"/>
      <w:marTop w:val="0"/>
      <w:marBottom w:val="0"/>
      <w:divBdr>
        <w:top w:val="none" w:sz="0" w:space="0" w:color="auto"/>
        <w:left w:val="none" w:sz="0" w:space="0" w:color="auto"/>
        <w:bottom w:val="none" w:sz="0" w:space="0" w:color="auto"/>
        <w:right w:val="none" w:sz="0" w:space="0" w:color="auto"/>
      </w:divBdr>
    </w:div>
    <w:div w:id="141124882">
      <w:bodyDiv w:val="1"/>
      <w:marLeft w:val="0"/>
      <w:marRight w:val="0"/>
      <w:marTop w:val="0"/>
      <w:marBottom w:val="0"/>
      <w:divBdr>
        <w:top w:val="none" w:sz="0" w:space="0" w:color="auto"/>
        <w:left w:val="none" w:sz="0" w:space="0" w:color="auto"/>
        <w:bottom w:val="none" w:sz="0" w:space="0" w:color="auto"/>
        <w:right w:val="none" w:sz="0" w:space="0" w:color="auto"/>
      </w:divBdr>
    </w:div>
    <w:div w:id="148643555">
      <w:bodyDiv w:val="1"/>
      <w:marLeft w:val="0"/>
      <w:marRight w:val="0"/>
      <w:marTop w:val="0"/>
      <w:marBottom w:val="0"/>
      <w:divBdr>
        <w:top w:val="none" w:sz="0" w:space="0" w:color="auto"/>
        <w:left w:val="none" w:sz="0" w:space="0" w:color="auto"/>
        <w:bottom w:val="none" w:sz="0" w:space="0" w:color="auto"/>
        <w:right w:val="none" w:sz="0" w:space="0" w:color="auto"/>
      </w:divBdr>
    </w:div>
    <w:div w:id="152451435">
      <w:bodyDiv w:val="1"/>
      <w:marLeft w:val="0"/>
      <w:marRight w:val="0"/>
      <w:marTop w:val="0"/>
      <w:marBottom w:val="0"/>
      <w:divBdr>
        <w:top w:val="none" w:sz="0" w:space="0" w:color="auto"/>
        <w:left w:val="none" w:sz="0" w:space="0" w:color="auto"/>
        <w:bottom w:val="none" w:sz="0" w:space="0" w:color="auto"/>
        <w:right w:val="none" w:sz="0" w:space="0" w:color="auto"/>
      </w:divBdr>
    </w:div>
    <w:div w:id="158694900">
      <w:bodyDiv w:val="1"/>
      <w:marLeft w:val="0"/>
      <w:marRight w:val="0"/>
      <w:marTop w:val="0"/>
      <w:marBottom w:val="0"/>
      <w:divBdr>
        <w:top w:val="none" w:sz="0" w:space="0" w:color="auto"/>
        <w:left w:val="none" w:sz="0" w:space="0" w:color="auto"/>
        <w:bottom w:val="none" w:sz="0" w:space="0" w:color="auto"/>
        <w:right w:val="none" w:sz="0" w:space="0" w:color="auto"/>
      </w:divBdr>
    </w:div>
    <w:div w:id="165757073">
      <w:bodyDiv w:val="1"/>
      <w:marLeft w:val="0"/>
      <w:marRight w:val="0"/>
      <w:marTop w:val="0"/>
      <w:marBottom w:val="0"/>
      <w:divBdr>
        <w:top w:val="none" w:sz="0" w:space="0" w:color="auto"/>
        <w:left w:val="none" w:sz="0" w:space="0" w:color="auto"/>
        <w:bottom w:val="none" w:sz="0" w:space="0" w:color="auto"/>
        <w:right w:val="none" w:sz="0" w:space="0" w:color="auto"/>
      </w:divBdr>
    </w:div>
    <w:div w:id="168913202">
      <w:bodyDiv w:val="1"/>
      <w:marLeft w:val="0"/>
      <w:marRight w:val="0"/>
      <w:marTop w:val="0"/>
      <w:marBottom w:val="0"/>
      <w:divBdr>
        <w:top w:val="none" w:sz="0" w:space="0" w:color="auto"/>
        <w:left w:val="none" w:sz="0" w:space="0" w:color="auto"/>
        <w:bottom w:val="none" w:sz="0" w:space="0" w:color="auto"/>
        <w:right w:val="none" w:sz="0" w:space="0" w:color="auto"/>
      </w:divBdr>
    </w:div>
    <w:div w:id="174081268">
      <w:bodyDiv w:val="1"/>
      <w:marLeft w:val="0"/>
      <w:marRight w:val="0"/>
      <w:marTop w:val="0"/>
      <w:marBottom w:val="0"/>
      <w:divBdr>
        <w:top w:val="none" w:sz="0" w:space="0" w:color="auto"/>
        <w:left w:val="none" w:sz="0" w:space="0" w:color="auto"/>
        <w:bottom w:val="none" w:sz="0" w:space="0" w:color="auto"/>
        <w:right w:val="none" w:sz="0" w:space="0" w:color="auto"/>
      </w:divBdr>
    </w:div>
    <w:div w:id="175775400">
      <w:bodyDiv w:val="1"/>
      <w:marLeft w:val="0"/>
      <w:marRight w:val="0"/>
      <w:marTop w:val="0"/>
      <w:marBottom w:val="0"/>
      <w:divBdr>
        <w:top w:val="none" w:sz="0" w:space="0" w:color="auto"/>
        <w:left w:val="none" w:sz="0" w:space="0" w:color="auto"/>
        <w:bottom w:val="none" w:sz="0" w:space="0" w:color="auto"/>
        <w:right w:val="none" w:sz="0" w:space="0" w:color="auto"/>
      </w:divBdr>
    </w:div>
    <w:div w:id="177014474">
      <w:bodyDiv w:val="1"/>
      <w:marLeft w:val="0"/>
      <w:marRight w:val="0"/>
      <w:marTop w:val="0"/>
      <w:marBottom w:val="0"/>
      <w:divBdr>
        <w:top w:val="none" w:sz="0" w:space="0" w:color="auto"/>
        <w:left w:val="none" w:sz="0" w:space="0" w:color="auto"/>
        <w:bottom w:val="none" w:sz="0" w:space="0" w:color="auto"/>
        <w:right w:val="none" w:sz="0" w:space="0" w:color="auto"/>
      </w:divBdr>
    </w:div>
    <w:div w:id="177741613">
      <w:bodyDiv w:val="1"/>
      <w:marLeft w:val="0"/>
      <w:marRight w:val="0"/>
      <w:marTop w:val="0"/>
      <w:marBottom w:val="0"/>
      <w:divBdr>
        <w:top w:val="none" w:sz="0" w:space="0" w:color="auto"/>
        <w:left w:val="none" w:sz="0" w:space="0" w:color="auto"/>
        <w:bottom w:val="none" w:sz="0" w:space="0" w:color="auto"/>
        <w:right w:val="none" w:sz="0" w:space="0" w:color="auto"/>
      </w:divBdr>
    </w:div>
    <w:div w:id="183835270">
      <w:bodyDiv w:val="1"/>
      <w:marLeft w:val="0"/>
      <w:marRight w:val="0"/>
      <w:marTop w:val="0"/>
      <w:marBottom w:val="0"/>
      <w:divBdr>
        <w:top w:val="none" w:sz="0" w:space="0" w:color="auto"/>
        <w:left w:val="none" w:sz="0" w:space="0" w:color="auto"/>
        <w:bottom w:val="none" w:sz="0" w:space="0" w:color="auto"/>
        <w:right w:val="none" w:sz="0" w:space="0" w:color="auto"/>
      </w:divBdr>
    </w:div>
    <w:div w:id="184682750">
      <w:bodyDiv w:val="1"/>
      <w:marLeft w:val="0"/>
      <w:marRight w:val="0"/>
      <w:marTop w:val="0"/>
      <w:marBottom w:val="0"/>
      <w:divBdr>
        <w:top w:val="none" w:sz="0" w:space="0" w:color="auto"/>
        <w:left w:val="none" w:sz="0" w:space="0" w:color="auto"/>
        <w:bottom w:val="none" w:sz="0" w:space="0" w:color="auto"/>
        <w:right w:val="none" w:sz="0" w:space="0" w:color="auto"/>
      </w:divBdr>
    </w:div>
    <w:div w:id="199706929">
      <w:bodyDiv w:val="1"/>
      <w:marLeft w:val="0"/>
      <w:marRight w:val="0"/>
      <w:marTop w:val="0"/>
      <w:marBottom w:val="0"/>
      <w:divBdr>
        <w:top w:val="none" w:sz="0" w:space="0" w:color="auto"/>
        <w:left w:val="none" w:sz="0" w:space="0" w:color="auto"/>
        <w:bottom w:val="none" w:sz="0" w:space="0" w:color="auto"/>
        <w:right w:val="none" w:sz="0" w:space="0" w:color="auto"/>
      </w:divBdr>
    </w:div>
    <w:div w:id="203831404">
      <w:bodyDiv w:val="1"/>
      <w:marLeft w:val="0"/>
      <w:marRight w:val="0"/>
      <w:marTop w:val="0"/>
      <w:marBottom w:val="0"/>
      <w:divBdr>
        <w:top w:val="none" w:sz="0" w:space="0" w:color="auto"/>
        <w:left w:val="none" w:sz="0" w:space="0" w:color="auto"/>
        <w:bottom w:val="none" w:sz="0" w:space="0" w:color="auto"/>
        <w:right w:val="none" w:sz="0" w:space="0" w:color="auto"/>
      </w:divBdr>
    </w:div>
    <w:div w:id="206529316">
      <w:bodyDiv w:val="1"/>
      <w:marLeft w:val="0"/>
      <w:marRight w:val="0"/>
      <w:marTop w:val="0"/>
      <w:marBottom w:val="0"/>
      <w:divBdr>
        <w:top w:val="none" w:sz="0" w:space="0" w:color="auto"/>
        <w:left w:val="none" w:sz="0" w:space="0" w:color="auto"/>
        <w:bottom w:val="none" w:sz="0" w:space="0" w:color="auto"/>
        <w:right w:val="none" w:sz="0" w:space="0" w:color="auto"/>
      </w:divBdr>
    </w:div>
    <w:div w:id="211160381">
      <w:bodyDiv w:val="1"/>
      <w:marLeft w:val="0"/>
      <w:marRight w:val="0"/>
      <w:marTop w:val="0"/>
      <w:marBottom w:val="0"/>
      <w:divBdr>
        <w:top w:val="none" w:sz="0" w:space="0" w:color="auto"/>
        <w:left w:val="none" w:sz="0" w:space="0" w:color="auto"/>
        <w:bottom w:val="none" w:sz="0" w:space="0" w:color="auto"/>
        <w:right w:val="none" w:sz="0" w:space="0" w:color="auto"/>
      </w:divBdr>
    </w:div>
    <w:div w:id="213124006">
      <w:bodyDiv w:val="1"/>
      <w:marLeft w:val="0"/>
      <w:marRight w:val="0"/>
      <w:marTop w:val="0"/>
      <w:marBottom w:val="0"/>
      <w:divBdr>
        <w:top w:val="none" w:sz="0" w:space="0" w:color="auto"/>
        <w:left w:val="none" w:sz="0" w:space="0" w:color="auto"/>
        <w:bottom w:val="none" w:sz="0" w:space="0" w:color="auto"/>
        <w:right w:val="none" w:sz="0" w:space="0" w:color="auto"/>
      </w:divBdr>
    </w:div>
    <w:div w:id="244606409">
      <w:bodyDiv w:val="1"/>
      <w:marLeft w:val="0"/>
      <w:marRight w:val="0"/>
      <w:marTop w:val="0"/>
      <w:marBottom w:val="0"/>
      <w:divBdr>
        <w:top w:val="none" w:sz="0" w:space="0" w:color="auto"/>
        <w:left w:val="none" w:sz="0" w:space="0" w:color="auto"/>
        <w:bottom w:val="none" w:sz="0" w:space="0" w:color="auto"/>
        <w:right w:val="none" w:sz="0" w:space="0" w:color="auto"/>
      </w:divBdr>
    </w:div>
    <w:div w:id="247547564">
      <w:bodyDiv w:val="1"/>
      <w:marLeft w:val="0"/>
      <w:marRight w:val="0"/>
      <w:marTop w:val="0"/>
      <w:marBottom w:val="0"/>
      <w:divBdr>
        <w:top w:val="none" w:sz="0" w:space="0" w:color="auto"/>
        <w:left w:val="none" w:sz="0" w:space="0" w:color="auto"/>
        <w:bottom w:val="none" w:sz="0" w:space="0" w:color="auto"/>
        <w:right w:val="none" w:sz="0" w:space="0" w:color="auto"/>
      </w:divBdr>
    </w:div>
    <w:div w:id="263803671">
      <w:bodyDiv w:val="1"/>
      <w:marLeft w:val="0"/>
      <w:marRight w:val="0"/>
      <w:marTop w:val="0"/>
      <w:marBottom w:val="0"/>
      <w:divBdr>
        <w:top w:val="none" w:sz="0" w:space="0" w:color="auto"/>
        <w:left w:val="none" w:sz="0" w:space="0" w:color="auto"/>
        <w:bottom w:val="none" w:sz="0" w:space="0" w:color="auto"/>
        <w:right w:val="none" w:sz="0" w:space="0" w:color="auto"/>
      </w:divBdr>
    </w:div>
    <w:div w:id="288096632">
      <w:bodyDiv w:val="1"/>
      <w:marLeft w:val="0"/>
      <w:marRight w:val="0"/>
      <w:marTop w:val="0"/>
      <w:marBottom w:val="0"/>
      <w:divBdr>
        <w:top w:val="none" w:sz="0" w:space="0" w:color="auto"/>
        <w:left w:val="none" w:sz="0" w:space="0" w:color="auto"/>
        <w:bottom w:val="none" w:sz="0" w:space="0" w:color="auto"/>
        <w:right w:val="none" w:sz="0" w:space="0" w:color="auto"/>
      </w:divBdr>
    </w:div>
    <w:div w:id="292833367">
      <w:bodyDiv w:val="1"/>
      <w:marLeft w:val="0"/>
      <w:marRight w:val="0"/>
      <w:marTop w:val="0"/>
      <w:marBottom w:val="0"/>
      <w:divBdr>
        <w:top w:val="none" w:sz="0" w:space="0" w:color="auto"/>
        <w:left w:val="none" w:sz="0" w:space="0" w:color="auto"/>
        <w:bottom w:val="none" w:sz="0" w:space="0" w:color="auto"/>
        <w:right w:val="none" w:sz="0" w:space="0" w:color="auto"/>
      </w:divBdr>
    </w:div>
    <w:div w:id="296886180">
      <w:bodyDiv w:val="1"/>
      <w:marLeft w:val="0"/>
      <w:marRight w:val="0"/>
      <w:marTop w:val="0"/>
      <w:marBottom w:val="0"/>
      <w:divBdr>
        <w:top w:val="none" w:sz="0" w:space="0" w:color="auto"/>
        <w:left w:val="none" w:sz="0" w:space="0" w:color="auto"/>
        <w:bottom w:val="none" w:sz="0" w:space="0" w:color="auto"/>
        <w:right w:val="none" w:sz="0" w:space="0" w:color="auto"/>
      </w:divBdr>
    </w:div>
    <w:div w:id="307249914">
      <w:bodyDiv w:val="1"/>
      <w:marLeft w:val="0"/>
      <w:marRight w:val="0"/>
      <w:marTop w:val="0"/>
      <w:marBottom w:val="0"/>
      <w:divBdr>
        <w:top w:val="none" w:sz="0" w:space="0" w:color="auto"/>
        <w:left w:val="none" w:sz="0" w:space="0" w:color="auto"/>
        <w:bottom w:val="none" w:sz="0" w:space="0" w:color="auto"/>
        <w:right w:val="none" w:sz="0" w:space="0" w:color="auto"/>
      </w:divBdr>
    </w:div>
    <w:div w:id="311716795">
      <w:bodyDiv w:val="1"/>
      <w:marLeft w:val="0"/>
      <w:marRight w:val="0"/>
      <w:marTop w:val="0"/>
      <w:marBottom w:val="0"/>
      <w:divBdr>
        <w:top w:val="none" w:sz="0" w:space="0" w:color="auto"/>
        <w:left w:val="none" w:sz="0" w:space="0" w:color="auto"/>
        <w:bottom w:val="none" w:sz="0" w:space="0" w:color="auto"/>
        <w:right w:val="none" w:sz="0" w:space="0" w:color="auto"/>
      </w:divBdr>
    </w:div>
    <w:div w:id="330527687">
      <w:bodyDiv w:val="1"/>
      <w:marLeft w:val="0"/>
      <w:marRight w:val="0"/>
      <w:marTop w:val="0"/>
      <w:marBottom w:val="0"/>
      <w:divBdr>
        <w:top w:val="none" w:sz="0" w:space="0" w:color="auto"/>
        <w:left w:val="none" w:sz="0" w:space="0" w:color="auto"/>
        <w:bottom w:val="none" w:sz="0" w:space="0" w:color="auto"/>
        <w:right w:val="none" w:sz="0" w:space="0" w:color="auto"/>
      </w:divBdr>
    </w:div>
    <w:div w:id="335235034">
      <w:bodyDiv w:val="1"/>
      <w:marLeft w:val="0"/>
      <w:marRight w:val="0"/>
      <w:marTop w:val="0"/>
      <w:marBottom w:val="0"/>
      <w:divBdr>
        <w:top w:val="none" w:sz="0" w:space="0" w:color="auto"/>
        <w:left w:val="none" w:sz="0" w:space="0" w:color="auto"/>
        <w:bottom w:val="none" w:sz="0" w:space="0" w:color="auto"/>
        <w:right w:val="none" w:sz="0" w:space="0" w:color="auto"/>
      </w:divBdr>
    </w:div>
    <w:div w:id="339747104">
      <w:bodyDiv w:val="1"/>
      <w:marLeft w:val="0"/>
      <w:marRight w:val="0"/>
      <w:marTop w:val="0"/>
      <w:marBottom w:val="0"/>
      <w:divBdr>
        <w:top w:val="none" w:sz="0" w:space="0" w:color="auto"/>
        <w:left w:val="none" w:sz="0" w:space="0" w:color="auto"/>
        <w:bottom w:val="none" w:sz="0" w:space="0" w:color="auto"/>
        <w:right w:val="none" w:sz="0" w:space="0" w:color="auto"/>
      </w:divBdr>
    </w:div>
    <w:div w:id="348530167">
      <w:bodyDiv w:val="1"/>
      <w:marLeft w:val="0"/>
      <w:marRight w:val="0"/>
      <w:marTop w:val="0"/>
      <w:marBottom w:val="0"/>
      <w:divBdr>
        <w:top w:val="none" w:sz="0" w:space="0" w:color="auto"/>
        <w:left w:val="none" w:sz="0" w:space="0" w:color="auto"/>
        <w:bottom w:val="none" w:sz="0" w:space="0" w:color="auto"/>
        <w:right w:val="none" w:sz="0" w:space="0" w:color="auto"/>
      </w:divBdr>
    </w:div>
    <w:div w:id="358745453">
      <w:bodyDiv w:val="1"/>
      <w:marLeft w:val="0"/>
      <w:marRight w:val="0"/>
      <w:marTop w:val="0"/>
      <w:marBottom w:val="0"/>
      <w:divBdr>
        <w:top w:val="none" w:sz="0" w:space="0" w:color="auto"/>
        <w:left w:val="none" w:sz="0" w:space="0" w:color="auto"/>
        <w:bottom w:val="none" w:sz="0" w:space="0" w:color="auto"/>
        <w:right w:val="none" w:sz="0" w:space="0" w:color="auto"/>
      </w:divBdr>
    </w:div>
    <w:div w:id="389767699">
      <w:bodyDiv w:val="1"/>
      <w:marLeft w:val="0"/>
      <w:marRight w:val="0"/>
      <w:marTop w:val="0"/>
      <w:marBottom w:val="0"/>
      <w:divBdr>
        <w:top w:val="none" w:sz="0" w:space="0" w:color="auto"/>
        <w:left w:val="none" w:sz="0" w:space="0" w:color="auto"/>
        <w:bottom w:val="none" w:sz="0" w:space="0" w:color="auto"/>
        <w:right w:val="none" w:sz="0" w:space="0" w:color="auto"/>
      </w:divBdr>
    </w:div>
    <w:div w:id="390427838">
      <w:bodyDiv w:val="1"/>
      <w:marLeft w:val="0"/>
      <w:marRight w:val="0"/>
      <w:marTop w:val="0"/>
      <w:marBottom w:val="0"/>
      <w:divBdr>
        <w:top w:val="none" w:sz="0" w:space="0" w:color="auto"/>
        <w:left w:val="none" w:sz="0" w:space="0" w:color="auto"/>
        <w:bottom w:val="none" w:sz="0" w:space="0" w:color="auto"/>
        <w:right w:val="none" w:sz="0" w:space="0" w:color="auto"/>
      </w:divBdr>
    </w:div>
    <w:div w:id="393890816">
      <w:bodyDiv w:val="1"/>
      <w:marLeft w:val="0"/>
      <w:marRight w:val="0"/>
      <w:marTop w:val="0"/>
      <w:marBottom w:val="0"/>
      <w:divBdr>
        <w:top w:val="none" w:sz="0" w:space="0" w:color="auto"/>
        <w:left w:val="none" w:sz="0" w:space="0" w:color="auto"/>
        <w:bottom w:val="none" w:sz="0" w:space="0" w:color="auto"/>
        <w:right w:val="none" w:sz="0" w:space="0" w:color="auto"/>
      </w:divBdr>
    </w:div>
    <w:div w:id="402484876">
      <w:bodyDiv w:val="1"/>
      <w:marLeft w:val="0"/>
      <w:marRight w:val="0"/>
      <w:marTop w:val="0"/>
      <w:marBottom w:val="0"/>
      <w:divBdr>
        <w:top w:val="none" w:sz="0" w:space="0" w:color="auto"/>
        <w:left w:val="none" w:sz="0" w:space="0" w:color="auto"/>
        <w:bottom w:val="none" w:sz="0" w:space="0" w:color="auto"/>
        <w:right w:val="none" w:sz="0" w:space="0" w:color="auto"/>
      </w:divBdr>
    </w:div>
    <w:div w:id="407924033">
      <w:bodyDiv w:val="1"/>
      <w:marLeft w:val="0"/>
      <w:marRight w:val="0"/>
      <w:marTop w:val="0"/>
      <w:marBottom w:val="0"/>
      <w:divBdr>
        <w:top w:val="none" w:sz="0" w:space="0" w:color="auto"/>
        <w:left w:val="none" w:sz="0" w:space="0" w:color="auto"/>
        <w:bottom w:val="none" w:sz="0" w:space="0" w:color="auto"/>
        <w:right w:val="none" w:sz="0" w:space="0" w:color="auto"/>
      </w:divBdr>
    </w:div>
    <w:div w:id="415443213">
      <w:bodyDiv w:val="1"/>
      <w:marLeft w:val="0"/>
      <w:marRight w:val="0"/>
      <w:marTop w:val="0"/>
      <w:marBottom w:val="0"/>
      <w:divBdr>
        <w:top w:val="none" w:sz="0" w:space="0" w:color="auto"/>
        <w:left w:val="none" w:sz="0" w:space="0" w:color="auto"/>
        <w:bottom w:val="none" w:sz="0" w:space="0" w:color="auto"/>
        <w:right w:val="none" w:sz="0" w:space="0" w:color="auto"/>
      </w:divBdr>
    </w:div>
    <w:div w:id="420875156">
      <w:bodyDiv w:val="1"/>
      <w:marLeft w:val="0"/>
      <w:marRight w:val="0"/>
      <w:marTop w:val="0"/>
      <w:marBottom w:val="0"/>
      <w:divBdr>
        <w:top w:val="none" w:sz="0" w:space="0" w:color="auto"/>
        <w:left w:val="none" w:sz="0" w:space="0" w:color="auto"/>
        <w:bottom w:val="none" w:sz="0" w:space="0" w:color="auto"/>
        <w:right w:val="none" w:sz="0" w:space="0" w:color="auto"/>
      </w:divBdr>
    </w:div>
    <w:div w:id="446896053">
      <w:bodyDiv w:val="1"/>
      <w:marLeft w:val="0"/>
      <w:marRight w:val="0"/>
      <w:marTop w:val="0"/>
      <w:marBottom w:val="0"/>
      <w:divBdr>
        <w:top w:val="none" w:sz="0" w:space="0" w:color="auto"/>
        <w:left w:val="none" w:sz="0" w:space="0" w:color="auto"/>
        <w:bottom w:val="none" w:sz="0" w:space="0" w:color="auto"/>
        <w:right w:val="none" w:sz="0" w:space="0" w:color="auto"/>
      </w:divBdr>
    </w:div>
    <w:div w:id="453183492">
      <w:bodyDiv w:val="1"/>
      <w:marLeft w:val="0"/>
      <w:marRight w:val="0"/>
      <w:marTop w:val="0"/>
      <w:marBottom w:val="0"/>
      <w:divBdr>
        <w:top w:val="none" w:sz="0" w:space="0" w:color="auto"/>
        <w:left w:val="none" w:sz="0" w:space="0" w:color="auto"/>
        <w:bottom w:val="none" w:sz="0" w:space="0" w:color="auto"/>
        <w:right w:val="none" w:sz="0" w:space="0" w:color="auto"/>
      </w:divBdr>
    </w:div>
    <w:div w:id="456220304">
      <w:bodyDiv w:val="1"/>
      <w:marLeft w:val="0"/>
      <w:marRight w:val="0"/>
      <w:marTop w:val="0"/>
      <w:marBottom w:val="0"/>
      <w:divBdr>
        <w:top w:val="none" w:sz="0" w:space="0" w:color="auto"/>
        <w:left w:val="none" w:sz="0" w:space="0" w:color="auto"/>
        <w:bottom w:val="none" w:sz="0" w:space="0" w:color="auto"/>
        <w:right w:val="none" w:sz="0" w:space="0" w:color="auto"/>
      </w:divBdr>
    </w:div>
    <w:div w:id="458498206">
      <w:bodyDiv w:val="1"/>
      <w:marLeft w:val="0"/>
      <w:marRight w:val="0"/>
      <w:marTop w:val="0"/>
      <w:marBottom w:val="0"/>
      <w:divBdr>
        <w:top w:val="none" w:sz="0" w:space="0" w:color="auto"/>
        <w:left w:val="none" w:sz="0" w:space="0" w:color="auto"/>
        <w:bottom w:val="none" w:sz="0" w:space="0" w:color="auto"/>
        <w:right w:val="none" w:sz="0" w:space="0" w:color="auto"/>
      </w:divBdr>
    </w:div>
    <w:div w:id="462044439">
      <w:bodyDiv w:val="1"/>
      <w:marLeft w:val="0"/>
      <w:marRight w:val="0"/>
      <w:marTop w:val="0"/>
      <w:marBottom w:val="0"/>
      <w:divBdr>
        <w:top w:val="none" w:sz="0" w:space="0" w:color="auto"/>
        <w:left w:val="none" w:sz="0" w:space="0" w:color="auto"/>
        <w:bottom w:val="none" w:sz="0" w:space="0" w:color="auto"/>
        <w:right w:val="none" w:sz="0" w:space="0" w:color="auto"/>
      </w:divBdr>
    </w:div>
    <w:div w:id="462619313">
      <w:bodyDiv w:val="1"/>
      <w:marLeft w:val="0"/>
      <w:marRight w:val="0"/>
      <w:marTop w:val="0"/>
      <w:marBottom w:val="0"/>
      <w:divBdr>
        <w:top w:val="none" w:sz="0" w:space="0" w:color="auto"/>
        <w:left w:val="none" w:sz="0" w:space="0" w:color="auto"/>
        <w:bottom w:val="none" w:sz="0" w:space="0" w:color="auto"/>
        <w:right w:val="none" w:sz="0" w:space="0" w:color="auto"/>
      </w:divBdr>
    </w:div>
    <w:div w:id="468210194">
      <w:bodyDiv w:val="1"/>
      <w:marLeft w:val="0"/>
      <w:marRight w:val="0"/>
      <w:marTop w:val="0"/>
      <w:marBottom w:val="0"/>
      <w:divBdr>
        <w:top w:val="none" w:sz="0" w:space="0" w:color="auto"/>
        <w:left w:val="none" w:sz="0" w:space="0" w:color="auto"/>
        <w:bottom w:val="none" w:sz="0" w:space="0" w:color="auto"/>
        <w:right w:val="none" w:sz="0" w:space="0" w:color="auto"/>
      </w:divBdr>
    </w:div>
    <w:div w:id="486164700">
      <w:bodyDiv w:val="1"/>
      <w:marLeft w:val="0"/>
      <w:marRight w:val="0"/>
      <w:marTop w:val="0"/>
      <w:marBottom w:val="0"/>
      <w:divBdr>
        <w:top w:val="none" w:sz="0" w:space="0" w:color="auto"/>
        <w:left w:val="none" w:sz="0" w:space="0" w:color="auto"/>
        <w:bottom w:val="none" w:sz="0" w:space="0" w:color="auto"/>
        <w:right w:val="none" w:sz="0" w:space="0" w:color="auto"/>
      </w:divBdr>
    </w:div>
    <w:div w:id="487483486">
      <w:bodyDiv w:val="1"/>
      <w:marLeft w:val="0"/>
      <w:marRight w:val="0"/>
      <w:marTop w:val="0"/>
      <w:marBottom w:val="0"/>
      <w:divBdr>
        <w:top w:val="none" w:sz="0" w:space="0" w:color="auto"/>
        <w:left w:val="none" w:sz="0" w:space="0" w:color="auto"/>
        <w:bottom w:val="none" w:sz="0" w:space="0" w:color="auto"/>
        <w:right w:val="none" w:sz="0" w:space="0" w:color="auto"/>
      </w:divBdr>
    </w:div>
    <w:div w:id="510990484">
      <w:bodyDiv w:val="1"/>
      <w:marLeft w:val="0"/>
      <w:marRight w:val="0"/>
      <w:marTop w:val="0"/>
      <w:marBottom w:val="0"/>
      <w:divBdr>
        <w:top w:val="none" w:sz="0" w:space="0" w:color="auto"/>
        <w:left w:val="none" w:sz="0" w:space="0" w:color="auto"/>
        <w:bottom w:val="none" w:sz="0" w:space="0" w:color="auto"/>
        <w:right w:val="none" w:sz="0" w:space="0" w:color="auto"/>
      </w:divBdr>
    </w:div>
    <w:div w:id="514459731">
      <w:bodyDiv w:val="1"/>
      <w:marLeft w:val="0"/>
      <w:marRight w:val="0"/>
      <w:marTop w:val="0"/>
      <w:marBottom w:val="0"/>
      <w:divBdr>
        <w:top w:val="none" w:sz="0" w:space="0" w:color="auto"/>
        <w:left w:val="none" w:sz="0" w:space="0" w:color="auto"/>
        <w:bottom w:val="none" w:sz="0" w:space="0" w:color="auto"/>
        <w:right w:val="none" w:sz="0" w:space="0" w:color="auto"/>
      </w:divBdr>
    </w:div>
    <w:div w:id="517695061">
      <w:bodyDiv w:val="1"/>
      <w:marLeft w:val="0"/>
      <w:marRight w:val="0"/>
      <w:marTop w:val="0"/>
      <w:marBottom w:val="0"/>
      <w:divBdr>
        <w:top w:val="none" w:sz="0" w:space="0" w:color="auto"/>
        <w:left w:val="none" w:sz="0" w:space="0" w:color="auto"/>
        <w:bottom w:val="none" w:sz="0" w:space="0" w:color="auto"/>
        <w:right w:val="none" w:sz="0" w:space="0" w:color="auto"/>
      </w:divBdr>
    </w:div>
    <w:div w:id="532153728">
      <w:bodyDiv w:val="1"/>
      <w:marLeft w:val="0"/>
      <w:marRight w:val="0"/>
      <w:marTop w:val="0"/>
      <w:marBottom w:val="0"/>
      <w:divBdr>
        <w:top w:val="none" w:sz="0" w:space="0" w:color="auto"/>
        <w:left w:val="none" w:sz="0" w:space="0" w:color="auto"/>
        <w:bottom w:val="none" w:sz="0" w:space="0" w:color="auto"/>
        <w:right w:val="none" w:sz="0" w:space="0" w:color="auto"/>
      </w:divBdr>
    </w:div>
    <w:div w:id="533228289">
      <w:bodyDiv w:val="1"/>
      <w:marLeft w:val="0"/>
      <w:marRight w:val="0"/>
      <w:marTop w:val="0"/>
      <w:marBottom w:val="0"/>
      <w:divBdr>
        <w:top w:val="none" w:sz="0" w:space="0" w:color="auto"/>
        <w:left w:val="none" w:sz="0" w:space="0" w:color="auto"/>
        <w:bottom w:val="none" w:sz="0" w:space="0" w:color="auto"/>
        <w:right w:val="none" w:sz="0" w:space="0" w:color="auto"/>
      </w:divBdr>
    </w:div>
    <w:div w:id="562446881">
      <w:bodyDiv w:val="1"/>
      <w:marLeft w:val="0"/>
      <w:marRight w:val="0"/>
      <w:marTop w:val="0"/>
      <w:marBottom w:val="0"/>
      <w:divBdr>
        <w:top w:val="none" w:sz="0" w:space="0" w:color="auto"/>
        <w:left w:val="none" w:sz="0" w:space="0" w:color="auto"/>
        <w:bottom w:val="none" w:sz="0" w:space="0" w:color="auto"/>
        <w:right w:val="none" w:sz="0" w:space="0" w:color="auto"/>
      </w:divBdr>
    </w:div>
    <w:div w:id="604119086">
      <w:bodyDiv w:val="1"/>
      <w:marLeft w:val="0"/>
      <w:marRight w:val="0"/>
      <w:marTop w:val="0"/>
      <w:marBottom w:val="0"/>
      <w:divBdr>
        <w:top w:val="none" w:sz="0" w:space="0" w:color="auto"/>
        <w:left w:val="none" w:sz="0" w:space="0" w:color="auto"/>
        <w:bottom w:val="none" w:sz="0" w:space="0" w:color="auto"/>
        <w:right w:val="none" w:sz="0" w:space="0" w:color="auto"/>
      </w:divBdr>
    </w:div>
    <w:div w:id="608707605">
      <w:bodyDiv w:val="1"/>
      <w:marLeft w:val="0"/>
      <w:marRight w:val="0"/>
      <w:marTop w:val="0"/>
      <w:marBottom w:val="0"/>
      <w:divBdr>
        <w:top w:val="none" w:sz="0" w:space="0" w:color="auto"/>
        <w:left w:val="none" w:sz="0" w:space="0" w:color="auto"/>
        <w:bottom w:val="none" w:sz="0" w:space="0" w:color="auto"/>
        <w:right w:val="none" w:sz="0" w:space="0" w:color="auto"/>
      </w:divBdr>
    </w:div>
    <w:div w:id="612174841">
      <w:bodyDiv w:val="1"/>
      <w:marLeft w:val="0"/>
      <w:marRight w:val="0"/>
      <w:marTop w:val="0"/>
      <w:marBottom w:val="0"/>
      <w:divBdr>
        <w:top w:val="none" w:sz="0" w:space="0" w:color="auto"/>
        <w:left w:val="none" w:sz="0" w:space="0" w:color="auto"/>
        <w:bottom w:val="none" w:sz="0" w:space="0" w:color="auto"/>
        <w:right w:val="none" w:sz="0" w:space="0" w:color="auto"/>
      </w:divBdr>
    </w:div>
    <w:div w:id="616375877">
      <w:bodyDiv w:val="1"/>
      <w:marLeft w:val="0"/>
      <w:marRight w:val="0"/>
      <w:marTop w:val="0"/>
      <w:marBottom w:val="0"/>
      <w:divBdr>
        <w:top w:val="none" w:sz="0" w:space="0" w:color="auto"/>
        <w:left w:val="none" w:sz="0" w:space="0" w:color="auto"/>
        <w:bottom w:val="none" w:sz="0" w:space="0" w:color="auto"/>
        <w:right w:val="none" w:sz="0" w:space="0" w:color="auto"/>
      </w:divBdr>
    </w:div>
    <w:div w:id="619267732">
      <w:bodyDiv w:val="1"/>
      <w:marLeft w:val="0"/>
      <w:marRight w:val="0"/>
      <w:marTop w:val="0"/>
      <w:marBottom w:val="0"/>
      <w:divBdr>
        <w:top w:val="single" w:sz="6" w:space="0" w:color="FFFFFF"/>
        <w:left w:val="single" w:sz="6" w:space="2" w:color="FFFFFF"/>
        <w:bottom w:val="single" w:sz="6" w:space="0" w:color="FFFFFF"/>
        <w:right w:val="single" w:sz="6" w:space="0" w:color="FFFFFF"/>
      </w:divBdr>
      <w:divsChild>
        <w:div w:id="2102944672">
          <w:marLeft w:val="75"/>
          <w:marRight w:val="75"/>
          <w:marTop w:val="75"/>
          <w:marBottom w:val="75"/>
          <w:divBdr>
            <w:top w:val="none" w:sz="0" w:space="0" w:color="auto"/>
            <w:left w:val="none" w:sz="0" w:space="0" w:color="auto"/>
            <w:bottom w:val="none" w:sz="0" w:space="0" w:color="auto"/>
            <w:right w:val="none" w:sz="0" w:space="0" w:color="auto"/>
          </w:divBdr>
          <w:divsChild>
            <w:div w:id="977611489">
              <w:marLeft w:val="0"/>
              <w:marRight w:val="0"/>
              <w:marTop w:val="0"/>
              <w:marBottom w:val="0"/>
              <w:divBdr>
                <w:top w:val="single" w:sz="6" w:space="2" w:color="999999"/>
                <w:left w:val="single" w:sz="6" w:space="2" w:color="999999"/>
                <w:bottom w:val="single" w:sz="6" w:space="2" w:color="999999"/>
                <w:right w:val="single" w:sz="6" w:space="2" w:color="999999"/>
              </w:divBdr>
              <w:divsChild>
                <w:div w:id="681857668">
                  <w:marLeft w:val="0"/>
                  <w:marRight w:val="0"/>
                  <w:marTop w:val="255"/>
                  <w:marBottom w:val="0"/>
                  <w:divBdr>
                    <w:top w:val="single" w:sz="6" w:space="0" w:color="999999"/>
                    <w:left w:val="single" w:sz="6" w:space="0" w:color="999999"/>
                    <w:bottom w:val="single" w:sz="6" w:space="0" w:color="999999"/>
                    <w:right w:val="single" w:sz="6" w:space="0" w:color="999999"/>
                  </w:divBdr>
                  <w:divsChild>
                    <w:div w:id="1461992954">
                      <w:marLeft w:val="75"/>
                      <w:marRight w:val="75"/>
                      <w:marTop w:val="75"/>
                      <w:marBottom w:val="75"/>
                      <w:divBdr>
                        <w:top w:val="single" w:sz="6" w:space="4" w:color="EEEEEE"/>
                        <w:left w:val="single" w:sz="6" w:space="4" w:color="EEEEEE"/>
                        <w:bottom w:val="single" w:sz="6" w:space="4" w:color="EEEEEE"/>
                        <w:right w:val="single" w:sz="6" w:space="4" w:color="EEEEEE"/>
                      </w:divBdr>
                    </w:div>
                  </w:divsChild>
                </w:div>
              </w:divsChild>
            </w:div>
          </w:divsChild>
        </w:div>
      </w:divsChild>
    </w:div>
    <w:div w:id="623078506">
      <w:bodyDiv w:val="1"/>
      <w:marLeft w:val="0"/>
      <w:marRight w:val="0"/>
      <w:marTop w:val="0"/>
      <w:marBottom w:val="0"/>
      <w:divBdr>
        <w:top w:val="none" w:sz="0" w:space="0" w:color="auto"/>
        <w:left w:val="none" w:sz="0" w:space="0" w:color="auto"/>
        <w:bottom w:val="none" w:sz="0" w:space="0" w:color="auto"/>
        <w:right w:val="none" w:sz="0" w:space="0" w:color="auto"/>
      </w:divBdr>
    </w:div>
    <w:div w:id="636107430">
      <w:bodyDiv w:val="1"/>
      <w:marLeft w:val="0"/>
      <w:marRight w:val="0"/>
      <w:marTop w:val="0"/>
      <w:marBottom w:val="0"/>
      <w:divBdr>
        <w:top w:val="none" w:sz="0" w:space="0" w:color="auto"/>
        <w:left w:val="none" w:sz="0" w:space="0" w:color="auto"/>
        <w:bottom w:val="none" w:sz="0" w:space="0" w:color="auto"/>
        <w:right w:val="none" w:sz="0" w:space="0" w:color="auto"/>
      </w:divBdr>
    </w:div>
    <w:div w:id="640574528">
      <w:bodyDiv w:val="1"/>
      <w:marLeft w:val="0"/>
      <w:marRight w:val="0"/>
      <w:marTop w:val="0"/>
      <w:marBottom w:val="0"/>
      <w:divBdr>
        <w:top w:val="none" w:sz="0" w:space="0" w:color="auto"/>
        <w:left w:val="none" w:sz="0" w:space="0" w:color="auto"/>
        <w:bottom w:val="none" w:sz="0" w:space="0" w:color="auto"/>
        <w:right w:val="none" w:sz="0" w:space="0" w:color="auto"/>
      </w:divBdr>
    </w:div>
    <w:div w:id="644284811">
      <w:bodyDiv w:val="1"/>
      <w:marLeft w:val="0"/>
      <w:marRight w:val="0"/>
      <w:marTop w:val="0"/>
      <w:marBottom w:val="0"/>
      <w:divBdr>
        <w:top w:val="none" w:sz="0" w:space="0" w:color="auto"/>
        <w:left w:val="none" w:sz="0" w:space="0" w:color="auto"/>
        <w:bottom w:val="none" w:sz="0" w:space="0" w:color="auto"/>
        <w:right w:val="none" w:sz="0" w:space="0" w:color="auto"/>
      </w:divBdr>
    </w:div>
    <w:div w:id="646320541">
      <w:bodyDiv w:val="1"/>
      <w:marLeft w:val="0"/>
      <w:marRight w:val="0"/>
      <w:marTop w:val="0"/>
      <w:marBottom w:val="0"/>
      <w:divBdr>
        <w:top w:val="none" w:sz="0" w:space="0" w:color="auto"/>
        <w:left w:val="none" w:sz="0" w:space="0" w:color="auto"/>
        <w:bottom w:val="none" w:sz="0" w:space="0" w:color="auto"/>
        <w:right w:val="none" w:sz="0" w:space="0" w:color="auto"/>
      </w:divBdr>
    </w:div>
    <w:div w:id="685985441">
      <w:bodyDiv w:val="1"/>
      <w:marLeft w:val="0"/>
      <w:marRight w:val="0"/>
      <w:marTop w:val="0"/>
      <w:marBottom w:val="0"/>
      <w:divBdr>
        <w:top w:val="none" w:sz="0" w:space="0" w:color="auto"/>
        <w:left w:val="none" w:sz="0" w:space="0" w:color="auto"/>
        <w:bottom w:val="none" w:sz="0" w:space="0" w:color="auto"/>
        <w:right w:val="none" w:sz="0" w:space="0" w:color="auto"/>
      </w:divBdr>
    </w:div>
    <w:div w:id="693699034">
      <w:bodyDiv w:val="1"/>
      <w:marLeft w:val="0"/>
      <w:marRight w:val="0"/>
      <w:marTop w:val="0"/>
      <w:marBottom w:val="0"/>
      <w:divBdr>
        <w:top w:val="none" w:sz="0" w:space="0" w:color="auto"/>
        <w:left w:val="none" w:sz="0" w:space="0" w:color="auto"/>
        <w:bottom w:val="none" w:sz="0" w:space="0" w:color="auto"/>
        <w:right w:val="none" w:sz="0" w:space="0" w:color="auto"/>
      </w:divBdr>
    </w:div>
    <w:div w:id="709064159">
      <w:bodyDiv w:val="1"/>
      <w:marLeft w:val="0"/>
      <w:marRight w:val="0"/>
      <w:marTop w:val="0"/>
      <w:marBottom w:val="0"/>
      <w:divBdr>
        <w:top w:val="none" w:sz="0" w:space="0" w:color="auto"/>
        <w:left w:val="none" w:sz="0" w:space="0" w:color="auto"/>
        <w:bottom w:val="none" w:sz="0" w:space="0" w:color="auto"/>
        <w:right w:val="none" w:sz="0" w:space="0" w:color="auto"/>
      </w:divBdr>
    </w:div>
    <w:div w:id="709455603">
      <w:bodyDiv w:val="1"/>
      <w:marLeft w:val="0"/>
      <w:marRight w:val="0"/>
      <w:marTop w:val="0"/>
      <w:marBottom w:val="0"/>
      <w:divBdr>
        <w:top w:val="none" w:sz="0" w:space="0" w:color="auto"/>
        <w:left w:val="none" w:sz="0" w:space="0" w:color="auto"/>
        <w:bottom w:val="none" w:sz="0" w:space="0" w:color="auto"/>
        <w:right w:val="none" w:sz="0" w:space="0" w:color="auto"/>
      </w:divBdr>
    </w:div>
    <w:div w:id="721515945">
      <w:bodyDiv w:val="1"/>
      <w:marLeft w:val="0"/>
      <w:marRight w:val="0"/>
      <w:marTop w:val="0"/>
      <w:marBottom w:val="0"/>
      <w:divBdr>
        <w:top w:val="none" w:sz="0" w:space="0" w:color="auto"/>
        <w:left w:val="none" w:sz="0" w:space="0" w:color="auto"/>
        <w:bottom w:val="none" w:sz="0" w:space="0" w:color="auto"/>
        <w:right w:val="none" w:sz="0" w:space="0" w:color="auto"/>
      </w:divBdr>
    </w:div>
    <w:div w:id="728725992">
      <w:bodyDiv w:val="1"/>
      <w:marLeft w:val="0"/>
      <w:marRight w:val="0"/>
      <w:marTop w:val="0"/>
      <w:marBottom w:val="0"/>
      <w:divBdr>
        <w:top w:val="none" w:sz="0" w:space="0" w:color="auto"/>
        <w:left w:val="none" w:sz="0" w:space="0" w:color="auto"/>
        <w:bottom w:val="none" w:sz="0" w:space="0" w:color="auto"/>
        <w:right w:val="none" w:sz="0" w:space="0" w:color="auto"/>
      </w:divBdr>
    </w:div>
    <w:div w:id="740057800">
      <w:bodyDiv w:val="1"/>
      <w:marLeft w:val="0"/>
      <w:marRight w:val="0"/>
      <w:marTop w:val="0"/>
      <w:marBottom w:val="0"/>
      <w:divBdr>
        <w:top w:val="none" w:sz="0" w:space="0" w:color="auto"/>
        <w:left w:val="none" w:sz="0" w:space="0" w:color="auto"/>
        <w:bottom w:val="none" w:sz="0" w:space="0" w:color="auto"/>
        <w:right w:val="none" w:sz="0" w:space="0" w:color="auto"/>
      </w:divBdr>
    </w:div>
    <w:div w:id="745226024">
      <w:bodyDiv w:val="1"/>
      <w:marLeft w:val="0"/>
      <w:marRight w:val="0"/>
      <w:marTop w:val="0"/>
      <w:marBottom w:val="0"/>
      <w:divBdr>
        <w:top w:val="none" w:sz="0" w:space="0" w:color="auto"/>
        <w:left w:val="none" w:sz="0" w:space="0" w:color="auto"/>
        <w:bottom w:val="none" w:sz="0" w:space="0" w:color="auto"/>
        <w:right w:val="none" w:sz="0" w:space="0" w:color="auto"/>
      </w:divBdr>
    </w:div>
    <w:div w:id="763721007">
      <w:bodyDiv w:val="1"/>
      <w:marLeft w:val="0"/>
      <w:marRight w:val="0"/>
      <w:marTop w:val="0"/>
      <w:marBottom w:val="0"/>
      <w:divBdr>
        <w:top w:val="none" w:sz="0" w:space="0" w:color="auto"/>
        <w:left w:val="none" w:sz="0" w:space="0" w:color="auto"/>
        <w:bottom w:val="none" w:sz="0" w:space="0" w:color="auto"/>
        <w:right w:val="none" w:sz="0" w:space="0" w:color="auto"/>
      </w:divBdr>
    </w:div>
    <w:div w:id="771586680">
      <w:bodyDiv w:val="1"/>
      <w:marLeft w:val="0"/>
      <w:marRight w:val="0"/>
      <w:marTop w:val="0"/>
      <w:marBottom w:val="0"/>
      <w:divBdr>
        <w:top w:val="none" w:sz="0" w:space="0" w:color="auto"/>
        <w:left w:val="none" w:sz="0" w:space="0" w:color="auto"/>
        <w:bottom w:val="none" w:sz="0" w:space="0" w:color="auto"/>
        <w:right w:val="none" w:sz="0" w:space="0" w:color="auto"/>
      </w:divBdr>
    </w:div>
    <w:div w:id="773325799">
      <w:bodyDiv w:val="1"/>
      <w:marLeft w:val="0"/>
      <w:marRight w:val="0"/>
      <w:marTop w:val="0"/>
      <w:marBottom w:val="0"/>
      <w:divBdr>
        <w:top w:val="none" w:sz="0" w:space="0" w:color="auto"/>
        <w:left w:val="none" w:sz="0" w:space="0" w:color="auto"/>
        <w:bottom w:val="none" w:sz="0" w:space="0" w:color="auto"/>
        <w:right w:val="none" w:sz="0" w:space="0" w:color="auto"/>
      </w:divBdr>
    </w:div>
    <w:div w:id="775561280">
      <w:bodyDiv w:val="1"/>
      <w:marLeft w:val="0"/>
      <w:marRight w:val="0"/>
      <w:marTop w:val="0"/>
      <w:marBottom w:val="0"/>
      <w:divBdr>
        <w:top w:val="none" w:sz="0" w:space="0" w:color="auto"/>
        <w:left w:val="none" w:sz="0" w:space="0" w:color="auto"/>
        <w:bottom w:val="none" w:sz="0" w:space="0" w:color="auto"/>
        <w:right w:val="none" w:sz="0" w:space="0" w:color="auto"/>
      </w:divBdr>
    </w:div>
    <w:div w:id="775904218">
      <w:bodyDiv w:val="1"/>
      <w:marLeft w:val="0"/>
      <w:marRight w:val="0"/>
      <w:marTop w:val="0"/>
      <w:marBottom w:val="0"/>
      <w:divBdr>
        <w:top w:val="none" w:sz="0" w:space="0" w:color="auto"/>
        <w:left w:val="none" w:sz="0" w:space="0" w:color="auto"/>
        <w:bottom w:val="none" w:sz="0" w:space="0" w:color="auto"/>
        <w:right w:val="none" w:sz="0" w:space="0" w:color="auto"/>
      </w:divBdr>
    </w:div>
    <w:div w:id="795221763">
      <w:bodyDiv w:val="1"/>
      <w:marLeft w:val="0"/>
      <w:marRight w:val="0"/>
      <w:marTop w:val="0"/>
      <w:marBottom w:val="0"/>
      <w:divBdr>
        <w:top w:val="none" w:sz="0" w:space="0" w:color="auto"/>
        <w:left w:val="none" w:sz="0" w:space="0" w:color="auto"/>
        <w:bottom w:val="none" w:sz="0" w:space="0" w:color="auto"/>
        <w:right w:val="none" w:sz="0" w:space="0" w:color="auto"/>
      </w:divBdr>
    </w:div>
    <w:div w:id="801002717">
      <w:bodyDiv w:val="1"/>
      <w:marLeft w:val="0"/>
      <w:marRight w:val="0"/>
      <w:marTop w:val="0"/>
      <w:marBottom w:val="0"/>
      <w:divBdr>
        <w:top w:val="none" w:sz="0" w:space="0" w:color="auto"/>
        <w:left w:val="none" w:sz="0" w:space="0" w:color="auto"/>
        <w:bottom w:val="none" w:sz="0" w:space="0" w:color="auto"/>
        <w:right w:val="none" w:sz="0" w:space="0" w:color="auto"/>
      </w:divBdr>
    </w:div>
    <w:div w:id="810825464">
      <w:bodyDiv w:val="1"/>
      <w:marLeft w:val="0"/>
      <w:marRight w:val="0"/>
      <w:marTop w:val="0"/>
      <w:marBottom w:val="0"/>
      <w:divBdr>
        <w:top w:val="none" w:sz="0" w:space="0" w:color="auto"/>
        <w:left w:val="none" w:sz="0" w:space="0" w:color="auto"/>
        <w:bottom w:val="none" w:sz="0" w:space="0" w:color="auto"/>
        <w:right w:val="none" w:sz="0" w:space="0" w:color="auto"/>
      </w:divBdr>
      <w:divsChild>
        <w:div w:id="1681083942">
          <w:marLeft w:val="0"/>
          <w:marRight w:val="0"/>
          <w:marTop w:val="0"/>
          <w:marBottom w:val="0"/>
          <w:divBdr>
            <w:top w:val="none" w:sz="0" w:space="0" w:color="auto"/>
            <w:left w:val="none" w:sz="0" w:space="0" w:color="auto"/>
            <w:bottom w:val="none" w:sz="0" w:space="0" w:color="auto"/>
            <w:right w:val="none" w:sz="0" w:space="0" w:color="auto"/>
          </w:divBdr>
          <w:divsChild>
            <w:div w:id="894242523">
              <w:marLeft w:val="0"/>
              <w:marRight w:val="0"/>
              <w:marTop w:val="0"/>
              <w:marBottom w:val="0"/>
              <w:divBdr>
                <w:top w:val="none" w:sz="0" w:space="0" w:color="auto"/>
                <w:left w:val="none" w:sz="0" w:space="0" w:color="auto"/>
                <w:bottom w:val="none" w:sz="0" w:space="0" w:color="auto"/>
                <w:right w:val="none" w:sz="0" w:space="0" w:color="auto"/>
              </w:divBdr>
              <w:divsChild>
                <w:div w:id="545797465">
                  <w:marLeft w:val="0"/>
                  <w:marRight w:val="0"/>
                  <w:marTop w:val="0"/>
                  <w:marBottom w:val="0"/>
                  <w:divBdr>
                    <w:top w:val="none" w:sz="0" w:space="0" w:color="auto"/>
                    <w:left w:val="none" w:sz="0" w:space="0" w:color="auto"/>
                    <w:bottom w:val="none" w:sz="0" w:space="0" w:color="auto"/>
                    <w:right w:val="none" w:sz="0" w:space="0" w:color="auto"/>
                  </w:divBdr>
                  <w:divsChild>
                    <w:div w:id="684867112">
                      <w:marLeft w:val="300"/>
                      <w:marRight w:val="0"/>
                      <w:marTop w:val="0"/>
                      <w:marBottom w:val="0"/>
                      <w:divBdr>
                        <w:top w:val="none" w:sz="0" w:space="0" w:color="auto"/>
                        <w:left w:val="none" w:sz="0" w:space="0" w:color="auto"/>
                        <w:bottom w:val="none" w:sz="0" w:space="0" w:color="auto"/>
                        <w:right w:val="none" w:sz="0" w:space="0" w:color="auto"/>
                      </w:divBdr>
                      <w:divsChild>
                        <w:div w:id="1976715864">
                          <w:marLeft w:val="0"/>
                          <w:marRight w:val="0"/>
                          <w:marTop w:val="0"/>
                          <w:marBottom w:val="0"/>
                          <w:divBdr>
                            <w:top w:val="none" w:sz="0" w:space="0" w:color="auto"/>
                            <w:left w:val="none" w:sz="0" w:space="0" w:color="auto"/>
                            <w:bottom w:val="none" w:sz="0" w:space="0" w:color="auto"/>
                            <w:right w:val="none" w:sz="0" w:space="0" w:color="auto"/>
                          </w:divBdr>
                          <w:divsChild>
                            <w:div w:id="873225803">
                              <w:marLeft w:val="0"/>
                              <w:marRight w:val="0"/>
                              <w:marTop w:val="0"/>
                              <w:marBottom w:val="0"/>
                              <w:divBdr>
                                <w:top w:val="none" w:sz="0" w:space="0" w:color="auto"/>
                                <w:left w:val="none" w:sz="0" w:space="0" w:color="auto"/>
                                <w:bottom w:val="none" w:sz="0" w:space="0" w:color="auto"/>
                                <w:right w:val="none" w:sz="0" w:space="0" w:color="auto"/>
                              </w:divBdr>
                              <w:divsChild>
                                <w:div w:id="144325139">
                                  <w:marLeft w:val="0"/>
                                  <w:marRight w:val="0"/>
                                  <w:marTop w:val="0"/>
                                  <w:marBottom w:val="0"/>
                                  <w:divBdr>
                                    <w:top w:val="none" w:sz="0" w:space="0" w:color="auto"/>
                                    <w:left w:val="none" w:sz="0" w:space="0" w:color="auto"/>
                                    <w:bottom w:val="none" w:sz="0" w:space="0" w:color="auto"/>
                                    <w:right w:val="none" w:sz="0" w:space="0" w:color="auto"/>
                                  </w:divBdr>
                                  <w:divsChild>
                                    <w:div w:id="1295792859">
                                      <w:marLeft w:val="0"/>
                                      <w:marRight w:val="0"/>
                                      <w:marTop w:val="0"/>
                                      <w:marBottom w:val="0"/>
                                      <w:divBdr>
                                        <w:top w:val="none" w:sz="0" w:space="0" w:color="auto"/>
                                        <w:left w:val="none" w:sz="0" w:space="0" w:color="auto"/>
                                        <w:bottom w:val="none" w:sz="0" w:space="0" w:color="auto"/>
                                        <w:right w:val="none" w:sz="0" w:space="0" w:color="auto"/>
                                      </w:divBdr>
                                      <w:divsChild>
                                        <w:div w:id="1617175890">
                                          <w:marLeft w:val="0"/>
                                          <w:marRight w:val="0"/>
                                          <w:marTop w:val="0"/>
                                          <w:marBottom w:val="0"/>
                                          <w:divBdr>
                                            <w:top w:val="none" w:sz="0" w:space="0" w:color="auto"/>
                                            <w:left w:val="none" w:sz="0" w:space="0" w:color="auto"/>
                                            <w:bottom w:val="none" w:sz="0" w:space="0" w:color="auto"/>
                                            <w:right w:val="none" w:sz="0" w:space="0" w:color="auto"/>
                                          </w:divBdr>
                                          <w:divsChild>
                                            <w:div w:id="529953752">
                                              <w:marLeft w:val="0"/>
                                              <w:marRight w:val="0"/>
                                              <w:marTop w:val="0"/>
                                              <w:marBottom w:val="0"/>
                                              <w:divBdr>
                                                <w:top w:val="none" w:sz="0" w:space="0" w:color="auto"/>
                                                <w:left w:val="none" w:sz="0" w:space="0" w:color="auto"/>
                                                <w:bottom w:val="none" w:sz="0" w:space="0" w:color="auto"/>
                                                <w:right w:val="none" w:sz="0" w:space="0" w:color="auto"/>
                                              </w:divBdr>
                                              <w:divsChild>
                                                <w:div w:id="1654488300">
                                                  <w:marLeft w:val="0"/>
                                                  <w:marRight w:val="0"/>
                                                  <w:marTop w:val="0"/>
                                                  <w:marBottom w:val="0"/>
                                                  <w:divBdr>
                                                    <w:top w:val="none" w:sz="0" w:space="0" w:color="auto"/>
                                                    <w:left w:val="none" w:sz="0" w:space="0" w:color="auto"/>
                                                    <w:bottom w:val="none" w:sz="0" w:space="0" w:color="auto"/>
                                                    <w:right w:val="none" w:sz="0" w:space="0" w:color="auto"/>
                                                  </w:divBdr>
                                                  <w:divsChild>
                                                    <w:div w:id="243741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147899">
      <w:bodyDiv w:val="1"/>
      <w:marLeft w:val="0"/>
      <w:marRight w:val="0"/>
      <w:marTop w:val="0"/>
      <w:marBottom w:val="0"/>
      <w:divBdr>
        <w:top w:val="none" w:sz="0" w:space="0" w:color="auto"/>
        <w:left w:val="none" w:sz="0" w:space="0" w:color="auto"/>
        <w:bottom w:val="none" w:sz="0" w:space="0" w:color="auto"/>
        <w:right w:val="none" w:sz="0" w:space="0" w:color="auto"/>
      </w:divBdr>
    </w:div>
    <w:div w:id="818498040">
      <w:bodyDiv w:val="1"/>
      <w:marLeft w:val="0"/>
      <w:marRight w:val="0"/>
      <w:marTop w:val="0"/>
      <w:marBottom w:val="0"/>
      <w:divBdr>
        <w:top w:val="none" w:sz="0" w:space="0" w:color="auto"/>
        <w:left w:val="none" w:sz="0" w:space="0" w:color="auto"/>
        <w:bottom w:val="none" w:sz="0" w:space="0" w:color="auto"/>
        <w:right w:val="none" w:sz="0" w:space="0" w:color="auto"/>
      </w:divBdr>
    </w:div>
    <w:div w:id="824393052">
      <w:bodyDiv w:val="1"/>
      <w:marLeft w:val="0"/>
      <w:marRight w:val="0"/>
      <w:marTop w:val="0"/>
      <w:marBottom w:val="0"/>
      <w:divBdr>
        <w:top w:val="none" w:sz="0" w:space="0" w:color="auto"/>
        <w:left w:val="none" w:sz="0" w:space="0" w:color="auto"/>
        <w:bottom w:val="none" w:sz="0" w:space="0" w:color="auto"/>
        <w:right w:val="none" w:sz="0" w:space="0" w:color="auto"/>
      </w:divBdr>
    </w:div>
    <w:div w:id="835193508">
      <w:bodyDiv w:val="1"/>
      <w:marLeft w:val="0"/>
      <w:marRight w:val="0"/>
      <w:marTop w:val="0"/>
      <w:marBottom w:val="0"/>
      <w:divBdr>
        <w:top w:val="none" w:sz="0" w:space="0" w:color="auto"/>
        <w:left w:val="none" w:sz="0" w:space="0" w:color="auto"/>
        <w:bottom w:val="none" w:sz="0" w:space="0" w:color="auto"/>
        <w:right w:val="none" w:sz="0" w:space="0" w:color="auto"/>
      </w:divBdr>
    </w:div>
    <w:div w:id="840705103">
      <w:bodyDiv w:val="1"/>
      <w:marLeft w:val="0"/>
      <w:marRight w:val="0"/>
      <w:marTop w:val="0"/>
      <w:marBottom w:val="0"/>
      <w:divBdr>
        <w:top w:val="none" w:sz="0" w:space="0" w:color="auto"/>
        <w:left w:val="none" w:sz="0" w:space="0" w:color="auto"/>
        <w:bottom w:val="none" w:sz="0" w:space="0" w:color="auto"/>
        <w:right w:val="none" w:sz="0" w:space="0" w:color="auto"/>
      </w:divBdr>
    </w:div>
    <w:div w:id="852185009">
      <w:bodyDiv w:val="1"/>
      <w:marLeft w:val="0"/>
      <w:marRight w:val="0"/>
      <w:marTop w:val="0"/>
      <w:marBottom w:val="0"/>
      <w:divBdr>
        <w:top w:val="none" w:sz="0" w:space="0" w:color="auto"/>
        <w:left w:val="none" w:sz="0" w:space="0" w:color="auto"/>
        <w:bottom w:val="none" w:sz="0" w:space="0" w:color="auto"/>
        <w:right w:val="none" w:sz="0" w:space="0" w:color="auto"/>
      </w:divBdr>
    </w:div>
    <w:div w:id="864682371">
      <w:bodyDiv w:val="1"/>
      <w:marLeft w:val="0"/>
      <w:marRight w:val="0"/>
      <w:marTop w:val="0"/>
      <w:marBottom w:val="0"/>
      <w:divBdr>
        <w:top w:val="none" w:sz="0" w:space="0" w:color="auto"/>
        <w:left w:val="none" w:sz="0" w:space="0" w:color="auto"/>
        <w:bottom w:val="none" w:sz="0" w:space="0" w:color="auto"/>
        <w:right w:val="none" w:sz="0" w:space="0" w:color="auto"/>
      </w:divBdr>
    </w:div>
    <w:div w:id="869339651">
      <w:bodyDiv w:val="1"/>
      <w:marLeft w:val="0"/>
      <w:marRight w:val="0"/>
      <w:marTop w:val="0"/>
      <w:marBottom w:val="0"/>
      <w:divBdr>
        <w:top w:val="none" w:sz="0" w:space="0" w:color="auto"/>
        <w:left w:val="none" w:sz="0" w:space="0" w:color="auto"/>
        <w:bottom w:val="none" w:sz="0" w:space="0" w:color="auto"/>
        <w:right w:val="none" w:sz="0" w:space="0" w:color="auto"/>
      </w:divBdr>
    </w:div>
    <w:div w:id="887953295">
      <w:bodyDiv w:val="1"/>
      <w:marLeft w:val="0"/>
      <w:marRight w:val="0"/>
      <w:marTop w:val="0"/>
      <w:marBottom w:val="0"/>
      <w:divBdr>
        <w:top w:val="none" w:sz="0" w:space="0" w:color="auto"/>
        <w:left w:val="none" w:sz="0" w:space="0" w:color="auto"/>
        <w:bottom w:val="none" w:sz="0" w:space="0" w:color="auto"/>
        <w:right w:val="none" w:sz="0" w:space="0" w:color="auto"/>
      </w:divBdr>
    </w:div>
    <w:div w:id="890265765">
      <w:bodyDiv w:val="1"/>
      <w:marLeft w:val="0"/>
      <w:marRight w:val="0"/>
      <w:marTop w:val="0"/>
      <w:marBottom w:val="0"/>
      <w:divBdr>
        <w:top w:val="none" w:sz="0" w:space="0" w:color="auto"/>
        <w:left w:val="none" w:sz="0" w:space="0" w:color="auto"/>
        <w:bottom w:val="none" w:sz="0" w:space="0" w:color="auto"/>
        <w:right w:val="none" w:sz="0" w:space="0" w:color="auto"/>
      </w:divBdr>
    </w:div>
    <w:div w:id="891381412">
      <w:bodyDiv w:val="1"/>
      <w:marLeft w:val="0"/>
      <w:marRight w:val="0"/>
      <w:marTop w:val="0"/>
      <w:marBottom w:val="0"/>
      <w:divBdr>
        <w:top w:val="none" w:sz="0" w:space="0" w:color="auto"/>
        <w:left w:val="none" w:sz="0" w:space="0" w:color="auto"/>
        <w:bottom w:val="none" w:sz="0" w:space="0" w:color="auto"/>
        <w:right w:val="none" w:sz="0" w:space="0" w:color="auto"/>
      </w:divBdr>
    </w:div>
    <w:div w:id="900871583">
      <w:bodyDiv w:val="1"/>
      <w:marLeft w:val="0"/>
      <w:marRight w:val="0"/>
      <w:marTop w:val="0"/>
      <w:marBottom w:val="0"/>
      <w:divBdr>
        <w:top w:val="none" w:sz="0" w:space="0" w:color="auto"/>
        <w:left w:val="none" w:sz="0" w:space="0" w:color="auto"/>
        <w:bottom w:val="none" w:sz="0" w:space="0" w:color="auto"/>
        <w:right w:val="none" w:sz="0" w:space="0" w:color="auto"/>
      </w:divBdr>
    </w:div>
    <w:div w:id="905145883">
      <w:bodyDiv w:val="1"/>
      <w:marLeft w:val="0"/>
      <w:marRight w:val="0"/>
      <w:marTop w:val="0"/>
      <w:marBottom w:val="0"/>
      <w:divBdr>
        <w:top w:val="none" w:sz="0" w:space="0" w:color="auto"/>
        <w:left w:val="none" w:sz="0" w:space="0" w:color="auto"/>
        <w:bottom w:val="none" w:sz="0" w:space="0" w:color="auto"/>
        <w:right w:val="none" w:sz="0" w:space="0" w:color="auto"/>
      </w:divBdr>
    </w:div>
    <w:div w:id="924146918">
      <w:bodyDiv w:val="1"/>
      <w:marLeft w:val="0"/>
      <w:marRight w:val="0"/>
      <w:marTop w:val="0"/>
      <w:marBottom w:val="0"/>
      <w:divBdr>
        <w:top w:val="none" w:sz="0" w:space="0" w:color="auto"/>
        <w:left w:val="none" w:sz="0" w:space="0" w:color="auto"/>
        <w:bottom w:val="none" w:sz="0" w:space="0" w:color="auto"/>
        <w:right w:val="none" w:sz="0" w:space="0" w:color="auto"/>
      </w:divBdr>
    </w:div>
    <w:div w:id="926763872">
      <w:bodyDiv w:val="1"/>
      <w:marLeft w:val="0"/>
      <w:marRight w:val="0"/>
      <w:marTop w:val="0"/>
      <w:marBottom w:val="0"/>
      <w:divBdr>
        <w:top w:val="none" w:sz="0" w:space="0" w:color="auto"/>
        <w:left w:val="none" w:sz="0" w:space="0" w:color="auto"/>
        <w:bottom w:val="none" w:sz="0" w:space="0" w:color="auto"/>
        <w:right w:val="none" w:sz="0" w:space="0" w:color="auto"/>
      </w:divBdr>
    </w:div>
    <w:div w:id="928081181">
      <w:bodyDiv w:val="1"/>
      <w:marLeft w:val="0"/>
      <w:marRight w:val="0"/>
      <w:marTop w:val="0"/>
      <w:marBottom w:val="0"/>
      <w:divBdr>
        <w:top w:val="none" w:sz="0" w:space="0" w:color="auto"/>
        <w:left w:val="none" w:sz="0" w:space="0" w:color="auto"/>
        <w:bottom w:val="none" w:sz="0" w:space="0" w:color="auto"/>
        <w:right w:val="none" w:sz="0" w:space="0" w:color="auto"/>
      </w:divBdr>
    </w:div>
    <w:div w:id="928849824">
      <w:bodyDiv w:val="1"/>
      <w:marLeft w:val="0"/>
      <w:marRight w:val="0"/>
      <w:marTop w:val="0"/>
      <w:marBottom w:val="0"/>
      <w:divBdr>
        <w:top w:val="none" w:sz="0" w:space="0" w:color="auto"/>
        <w:left w:val="none" w:sz="0" w:space="0" w:color="auto"/>
        <w:bottom w:val="none" w:sz="0" w:space="0" w:color="auto"/>
        <w:right w:val="none" w:sz="0" w:space="0" w:color="auto"/>
      </w:divBdr>
    </w:div>
    <w:div w:id="931743245">
      <w:bodyDiv w:val="1"/>
      <w:marLeft w:val="0"/>
      <w:marRight w:val="0"/>
      <w:marTop w:val="0"/>
      <w:marBottom w:val="0"/>
      <w:divBdr>
        <w:top w:val="none" w:sz="0" w:space="0" w:color="auto"/>
        <w:left w:val="none" w:sz="0" w:space="0" w:color="auto"/>
        <w:bottom w:val="none" w:sz="0" w:space="0" w:color="auto"/>
        <w:right w:val="none" w:sz="0" w:space="0" w:color="auto"/>
      </w:divBdr>
    </w:div>
    <w:div w:id="937643109">
      <w:bodyDiv w:val="1"/>
      <w:marLeft w:val="0"/>
      <w:marRight w:val="0"/>
      <w:marTop w:val="0"/>
      <w:marBottom w:val="0"/>
      <w:divBdr>
        <w:top w:val="none" w:sz="0" w:space="0" w:color="auto"/>
        <w:left w:val="none" w:sz="0" w:space="0" w:color="auto"/>
        <w:bottom w:val="none" w:sz="0" w:space="0" w:color="auto"/>
        <w:right w:val="none" w:sz="0" w:space="0" w:color="auto"/>
      </w:divBdr>
    </w:div>
    <w:div w:id="958024321">
      <w:bodyDiv w:val="1"/>
      <w:marLeft w:val="0"/>
      <w:marRight w:val="0"/>
      <w:marTop w:val="0"/>
      <w:marBottom w:val="0"/>
      <w:divBdr>
        <w:top w:val="none" w:sz="0" w:space="0" w:color="auto"/>
        <w:left w:val="none" w:sz="0" w:space="0" w:color="auto"/>
        <w:bottom w:val="none" w:sz="0" w:space="0" w:color="auto"/>
        <w:right w:val="none" w:sz="0" w:space="0" w:color="auto"/>
      </w:divBdr>
    </w:div>
    <w:div w:id="962155187">
      <w:bodyDiv w:val="1"/>
      <w:marLeft w:val="0"/>
      <w:marRight w:val="0"/>
      <w:marTop w:val="0"/>
      <w:marBottom w:val="0"/>
      <w:divBdr>
        <w:top w:val="none" w:sz="0" w:space="0" w:color="auto"/>
        <w:left w:val="none" w:sz="0" w:space="0" w:color="auto"/>
        <w:bottom w:val="none" w:sz="0" w:space="0" w:color="auto"/>
        <w:right w:val="none" w:sz="0" w:space="0" w:color="auto"/>
      </w:divBdr>
    </w:div>
    <w:div w:id="974212222">
      <w:bodyDiv w:val="1"/>
      <w:marLeft w:val="0"/>
      <w:marRight w:val="0"/>
      <w:marTop w:val="0"/>
      <w:marBottom w:val="0"/>
      <w:divBdr>
        <w:top w:val="none" w:sz="0" w:space="0" w:color="auto"/>
        <w:left w:val="none" w:sz="0" w:space="0" w:color="auto"/>
        <w:bottom w:val="none" w:sz="0" w:space="0" w:color="auto"/>
        <w:right w:val="none" w:sz="0" w:space="0" w:color="auto"/>
      </w:divBdr>
    </w:div>
    <w:div w:id="974455489">
      <w:bodyDiv w:val="1"/>
      <w:marLeft w:val="0"/>
      <w:marRight w:val="0"/>
      <w:marTop w:val="0"/>
      <w:marBottom w:val="0"/>
      <w:divBdr>
        <w:top w:val="none" w:sz="0" w:space="0" w:color="auto"/>
        <w:left w:val="none" w:sz="0" w:space="0" w:color="auto"/>
        <w:bottom w:val="none" w:sz="0" w:space="0" w:color="auto"/>
        <w:right w:val="none" w:sz="0" w:space="0" w:color="auto"/>
      </w:divBdr>
    </w:div>
    <w:div w:id="986473935">
      <w:bodyDiv w:val="1"/>
      <w:marLeft w:val="0"/>
      <w:marRight w:val="0"/>
      <w:marTop w:val="0"/>
      <w:marBottom w:val="0"/>
      <w:divBdr>
        <w:top w:val="none" w:sz="0" w:space="0" w:color="auto"/>
        <w:left w:val="none" w:sz="0" w:space="0" w:color="auto"/>
        <w:bottom w:val="none" w:sz="0" w:space="0" w:color="auto"/>
        <w:right w:val="none" w:sz="0" w:space="0" w:color="auto"/>
      </w:divBdr>
      <w:divsChild>
        <w:div w:id="195899077">
          <w:marLeft w:val="0"/>
          <w:marRight w:val="0"/>
          <w:marTop w:val="0"/>
          <w:marBottom w:val="0"/>
          <w:divBdr>
            <w:top w:val="none" w:sz="0" w:space="0" w:color="auto"/>
            <w:left w:val="none" w:sz="0" w:space="0" w:color="auto"/>
            <w:bottom w:val="none" w:sz="0" w:space="0" w:color="auto"/>
            <w:right w:val="none" w:sz="0" w:space="0" w:color="auto"/>
          </w:divBdr>
        </w:div>
      </w:divsChild>
    </w:div>
    <w:div w:id="990255360">
      <w:bodyDiv w:val="1"/>
      <w:marLeft w:val="0"/>
      <w:marRight w:val="0"/>
      <w:marTop w:val="0"/>
      <w:marBottom w:val="0"/>
      <w:divBdr>
        <w:top w:val="none" w:sz="0" w:space="0" w:color="auto"/>
        <w:left w:val="none" w:sz="0" w:space="0" w:color="auto"/>
        <w:bottom w:val="none" w:sz="0" w:space="0" w:color="auto"/>
        <w:right w:val="none" w:sz="0" w:space="0" w:color="auto"/>
      </w:divBdr>
    </w:div>
    <w:div w:id="1002586014">
      <w:bodyDiv w:val="1"/>
      <w:marLeft w:val="0"/>
      <w:marRight w:val="0"/>
      <w:marTop w:val="0"/>
      <w:marBottom w:val="0"/>
      <w:divBdr>
        <w:top w:val="none" w:sz="0" w:space="0" w:color="auto"/>
        <w:left w:val="none" w:sz="0" w:space="0" w:color="auto"/>
        <w:bottom w:val="none" w:sz="0" w:space="0" w:color="auto"/>
        <w:right w:val="none" w:sz="0" w:space="0" w:color="auto"/>
      </w:divBdr>
    </w:div>
    <w:div w:id="1002900116">
      <w:bodyDiv w:val="1"/>
      <w:marLeft w:val="0"/>
      <w:marRight w:val="0"/>
      <w:marTop w:val="0"/>
      <w:marBottom w:val="0"/>
      <w:divBdr>
        <w:top w:val="none" w:sz="0" w:space="0" w:color="auto"/>
        <w:left w:val="none" w:sz="0" w:space="0" w:color="auto"/>
        <w:bottom w:val="none" w:sz="0" w:space="0" w:color="auto"/>
        <w:right w:val="none" w:sz="0" w:space="0" w:color="auto"/>
      </w:divBdr>
    </w:div>
    <w:div w:id="1005203263">
      <w:bodyDiv w:val="1"/>
      <w:marLeft w:val="0"/>
      <w:marRight w:val="0"/>
      <w:marTop w:val="0"/>
      <w:marBottom w:val="0"/>
      <w:divBdr>
        <w:top w:val="none" w:sz="0" w:space="0" w:color="auto"/>
        <w:left w:val="none" w:sz="0" w:space="0" w:color="auto"/>
        <w:bottom w:val="none" w:sz="0" w:space="0" w:color="auto"/>
        <w:right w:val="none" w:sz="0" w:space="0" w:color="auto"/>
      </w:divBdr>
    </w:div>
    <w:div w:id="1020621383">
      <w:bodyDiv w:val="1"/>
      <w:marLeft w:val="0"/>
      <w:marRight w:val="0"/>
      <w:marTop w:val="0"/>
      <w:marBottom w:val="0"/>
      <w:divBdr>
        <w:top w:val="none" w:sz="0" w:space="0" w:color="auto"/>
        <w:left w:val="none" w:sz="0" w:space="0" w:color="auto"/>
        <w:bottom w:val="none" w:sz="0" w:space="0" w:color="auto"/>
        <w:right w:val="none" w:sz="0" w:space="0" w:color="auto"/>
      </w:divBdr>
    </w:div>
    <w:div w:id="1021011857">
      <w:bodyDiv w:val="1"/>
      <w:marLeft w:val="0"/>
      <w:marRight w:val="0"/>
      <w:marTop w:val="0"/>
      <w:marBottom w:val="0"/>
      <w:divBdr>
        <w:top w:val="none" w:sz="0" w:space="0" w:color="auto"/>
        <w:left w:val="none" w:sz="0" w:space="0" w:color="auto"/>
        <w:bottom w:val="none" w:sz="0" w:space="0" w:color="auto"/>
        <w:right w:val="none" w:sz="0" w:space="0" w:color="auto"/>
      </w:divBdr>
    </w:div>
    <w:div w:id="1024358320">
      <w:bodyDiv w:val="1"/>
      <w:marLeft w:val="0"/>
      <w:marRight w:val="0"/>
      <w:marTop w:val="0"/>
      <w:marBottom w:val="0"/>
      <w:divBdr>
        <w:top w:val="none" w:sz="0" w:space="0" w:color="auto"/>
        <w:left w:val="none" w:sz="0" w:space="0" w:color="auto"/>
        <w:bottom w:val="none" w:sz="0" w:space="0" w:color="auto"/>
        <w:right w:val="none" w:sz="0" w:space="0" w:color="auto"/>
      </w:divBdr>
    </w:div>
    <w:div w:id="1026634990">
      <w:bodyDiv w:val="1"/>
      <w:marLeft w:val="0"/>
      <w:marRight w:val="0"/>
      <w:marTop w:val="0"/>
      <w:marBottom w:val="0"/>
      <w:divBdr>
        <w:top w:val="none" w:sz="0" w:space="0" w:color="auto"/>
        <w:left w:val="none" w:sz="0" w:space="0" w:color="auto"/>
        <w:bottom w:val="none" w:sz="0" w:space="0" w:color="auto"/>
        <w:right w:val="none" w:sz="0" w:space="0" w:color="auto"/>
      </w:divBdr>
    </w:div>
    <w:div w:id="1028947001">
      <w:bodyDiv w:val="1"/>
      <w:marLeft w:val="0"/>
      <w:marRight w:val="0"/>
      <w:marTop w:val="0"/>
      <w:marBottom w:val="0"/>
      <w:divBdr>
        <w:top w:val="none" w:sz="0" w:space="0" w:color="auto"/>
        <w:left w:val="none" w:sz="0" w:space="0" w:color="auto"/>
        <w:bottom w:val="none" w:sz="0" w:space="0" w:color="auto"/>
        <w:right w:val="none" w:sz="0" w:space="0" w:color="auto"/>
      </w:divBdr>
    </w:div>
    <w:div w:id="1032267786">
      <w:bodyDiv w:val="1"/>
      <w:marLeft w:val="0"/>
      <w:marRight w:val="0"/>
      <w:marTop w:val="0"/>
      <w:marBottom w:val="0"/>
      <w:divBdr>
        <w:top w:val="none" w:sz="0" w:space="0" w:color="auto"/>
        <w:left w:val="none" w:sz="0" w:space="0" w:color="auto"/>
        <w:bottom w:val="none" w:sz="0" w:space="0" w:color="auto"/>
        <w:right w:val="none" w:sz="0" w:space="0" w:color="auto"/>
      </w:divBdr>
    </w:div>
    <w:div w:id="1034117954">
      <w:bodyDiv w:val="1"/>
      <w:marLeft w:val="0"/>
      <w:marRight w:val="0"/>
      <w:marTop w:val="0"/>
      <w:marBottom w:val="0"/>
      <w:divBdr>
        <w:top w:val="none" w:sz="0" w:space="0" w:color="auto"/>
        <w:left w:val="none" w:sz="0" w:space="0" w:color="auto"/>
        <w:bottom w:val="none" w:sz="0" w:space="0" w:color="auto"/>
        <w:right w:val="none" w:sz="0" w:space="0" w:color="auto"/>
      </w:divBdr>
    </w:div>
    <w:div w:id="1039164344">
      <w:bodyDiv w:val="1"/>
      <w:marLeft w:val="0"/>
      <w:marRight w:val="0"/>
      <w:marTop w:val="0"/>
      <w:marBottom w:val="0"/>
      <w:divBdr>
        <w:top w:val="none" w:sz="0" w:space="0" w:color="auto"/>
        <w:left w:val="none" w:sz="0" w:space="0" w:color="auto"/>
        <w:bottom w:val="none" w:sz="0" w:space="0" w:color="auto"/>
        <w:right w:val="none" w:sz="0" w:space="0" w:color="auto"/>
      </w:divBdr>
    </w:div>
    <w:div w:id="1046640537">
      <w:bodyDiv w:val="1"/>
      <w:marLeft w:val="0"/>
      <w:marRight w:val="0"/>
      <w:marTop w:val="0"/>
      <w:marBottom w:val="0"/>
      <w:divBdr>
        <w:top w:val="none" w:sz="0" w:space="0" w:color="auto"/>
        <w:left w:val="none" w:sz="0" w:space="0" w:color="auto"/>
        <w:bottom w:val="none" w:sz="0" w:space="0" w:color="auto"/>
        <w:right w:val="none" w:sz="0" w:space="0" w:color="auto"/>
      </w:divBdr>
    </w:div>
    <w:div w:id="1051810727">
      <w:bodyDiv w:val="1"/>
      <w:marLeft w:val="0"/>
      <w:marRight w:val="0"/>
      <w:marTop w:val="0"/>
      <w:marBottom w:val="0"/>
      <w:divBdr>
        <w:top w:val="none" w:sz="0" w:space="0" w:color="auto"/>
        <w:left w:val="none" w:sz="0" w:space="0" w:color="auto"/>
        <w:bottom w:val="none" w:sz="0" w:space="0" w:color="auto"/>
        <w:right w:val="none" w:sz="0" w:space="0" w:color="auto"/>
      </w:divBdr>
    </w:div>
    <w:div w:id="1056706608">
      <w:bodyDiv w:val="1"/>
      <w:marLeft w:val="0"/>
      <w:marRight w:val="0"/>
      <w:marTop w:val="0"/>
      <w:marBottom w:val="0"/>
      <w:divBdr>
        <w:top w:val="none" w:sz="0" w:space="0" w:color="auto"/>
        <w:left w:val="none" w:sz="0" w:space="0" w:color="auto"/>
        <w:bottom w:val="none" w:sz="0" w:space="0" w:color="auto"/>
        <w:right w:val="none" w:sz="0" w:space="0" w:color="auto"/>
      </w:divBdr>
    </w:div>
    <w:div w:id="1059481442">
      <w:bodyDiv w:val="1"/>
      <w:marLeft w:val="0"/>
      <w:marRight w:val="0"/>
      <w:marTop w:val="0"/>
      <w:marBottom w:val="0"/>
      <w:divBdr>
        <w:top w:val="none" w:sz="0" w:space="0" w:color="auto"/>
        <w:left w:val="none" w:sz="0" w:space="0" w:color="auto"/>
        <w:bottom w:val="none" w:sz="0" w:space="0" w:color="auto"/>
        <w:right w:val="none" w:sz="0" w:space="0" w:color="auto"/>
      </w:divBdr>
    </w:div>
    <w:div w:id="1080718065">
      <w:bodyDiv w:val="1"/>
      <w:marLeft w:val="0"/>
      <w:marRight w:val="0"/>
      <w:marTop w:val="0"/>
      <w:marBottom w:val="0"/>
      <w:divBdr>
        <w:top w:val="none" w:sz="0" w:space="0" w:color="auto"/>
        <w:left w:val="none" w:sz="0" w:space="0" w:color="auto"/>
        <w:bottom w:val="none" w:sz="0" w:space="0" w:color="auto"/>
        <w:right w:val="none" w:sz="0" w:space="0" w:color="auto"/>
      </w:divBdr>
    </w:div>
    <w:div w:id="1087653548">
      <w:bodyDiv w:val="1"/>
      <w:marLeft w:val="0"/>
      <w:marRight w:val="0"/>
      <w:marTop w:val="0"/>
      <w:marBottom w:val="0"/>
      <w:divBdr>
        <w:top w:val="none" w:sz="0" w:space="0" w:color="auto"/>
        <w:left w:val="none" w:sz="0" w:space="0" w:color="auto"/>
        <w:bottom w:val="none" w:sz="0" w:space="0" w:color="auto"/>
        <w:right w:val="none" w:sz="0" w:space="0" w:color="auto"/>
      </w:divBdr>
    </w:div>
    <w:div w:id="1092435340">
      <w:bodyDiv w:val="1"/>
      <w:marLeft w:val="0"/>
      <w:marRight w:val="0"/>
      <w:marTop w:val="0"/>
      <w:marBottom w:val="0"/>
      <w:divBdr>
        <w:top w:val="none" w:sz="0" w:space="0" w:color="auto"/>
        <w:left w:val="none" w:sz="0" w:space="0" w:color="auto"/>
        <w:bottom w:val="none" w:sz="0" w:space="0" w:color="auto"/>
        <w:right w:val="none" w:sz="0" w:space="0" w:color="auto"/>
      </w:divBdr>
    </w:div>
    <w:div w:id="1107389466">
      <w:bodyDiv w:val="1"/>
      <w:marLeft w:val="0"/>
      <w:marRight w:val="0"/>
      <w:marTop w:val="0"/>
      <w:marBottom w:val="0"/>
      <w:divBdr>
        <w:top w:val="none" w:sz="0" w:space="0" w:color="auto"/>
        <w:left w:val="none" w:sz="0" w:space="0" w:color="auto"/>
        <w:bottom w:val="none" w:sz="0" w:space="0" w:color="auto"/>
        <w:right w:val="none" w:sz="0" w:space="0" w:color="auto"/>
      </w:divBdr>
    </w:div>
    <w:div w:id="1117027239">
      <w:bodyDiv w:val="1"/>
      <w:marLeft w:val="0"/>
      <w:marRight w:val="0"/>
      <w:marTop w:val="0"/>
      <w:marBottom w:val="0"/>
      <w:divBdr>
        <w:top w:val="none" w:sz="0" w:space="0" w:color="auto"/>
        <w:left w:val="none" w:sz="0" w:space="0" w:color="auto"/>
        <w:bottom w:val="none" w:sz="0" w:space="0" w:color="auto"/>
        <w:right w:val="none" w:sz="0" w:space="0" w:color="auto"/>
      </w:divBdr>
    </w:div>
    <w:div w:id="1144661345">
      <w:bodyDiv w:val="1"/>
      <w:marLeft w:val="0"/>
      <w:marRight w:val="0"/>
      <w:marTop w:val="0"/>
      <w:marBottom w:val="0"/>
      <w:divBdr>
        <w:top w:val="none" w:sz="0" w:space="0" w:color="auto"/>
        <w:left w:val="none" w:sz="0" w:space="0" w:color="auto"/>
        <w:bottom w:val="none" w:sz="0" w:space="0" w:color="auto"/>
        <w:right w:val="none" w:sz="0" w:space="0" w:color="auto"/>
      </w:divBdr>
      <w:divsChild>
        <w:div w:id="1306352995">
          <w:marLeft w:val="0"/>
          <w:marRight w:val="0"/>
          <w:marTop w:val="0"/>
          <w:marBottom w:val="0"/>
          <w:divBdr>
            <w:top w:val="none" w:sz="0" w:space="0" w:color="auto"/>
            <w:left w:val="none" w:sz="0" w:space="0" w:color="auto"/>
            <w:bottom w:val="none" w:sz="0" w:space="0" w:color="auto"/>
            <w:right w:val="none" w:sz="0" w:space="0" w:color="auto"/>
          </w:divBdr>
        </w:div>
      </w:divsChild>
    </w:div>
    <w:div w:id="1149202265">
      <w:bodyDiv w:val="1"/>
      <w:marLeft w:val="0"/>
      <w:marRight w:val="0"/>
      <w:marTop w:val="0"/>
      <w:marBottom w:val="0"/>
      <w:divBdr>
        <w:top w:val="none" w:sz="0" w:space="0" w:color="auto"/>
        <w:left w:val="none" w:sz="0" w:space="0" w:color="auto"/>
        <w:bottom w:val="none" w:sz="0" w:space="0" w:color="auto"/>
        <w:right w:val="none" w:sz="0" w:space="0" w:color="auto"/>
      </w:divBdr>
    </w:div>
    <w:div w:id="1153981749">
      <w:bodyDiv w:val="1"/>
      <w:marLeft w:val="0"/>
      <w:marRight w:val="0"/>
      <w:marTop w:val="0"/>
      <w:marBottom w:val="0"/>
      <w:divBdr>
        <w:top w:val="none" w:sz="0" w:space="0" w:color="auto"/>
        <w:left w:val="none" w:sz="0" w:space="0" w:color="auto"/>
        <w:bottom w:val="none" w:sz="0" w:space="0" w:color="auto"/>
        <w:right w:val="none" w:sz="0" w:space="0" w:color="auto"/>
      </w:divBdr>
    </w:div>
    <w:div w:id="1167742531">
      <w:bodyDiv w:val="1"/>
      <w:marLeft w:val="0"/>
      <w:marRight w:val="0"/>
      <w:marTop w:val="0"/>
      <w:marBottom w:val="0"/>
      <w:divBdr>
        <w:top w:val="none" w:sz="0" w:space="0" w:color="auto"/>
        <w:left w:val="none" w:sz="0" w:space="0" w:color="auto"/>
        <w:bottom w:val="none" w:sz="0" w:space="0" w:color="auto"/>
        <w:right w:val="none" w:sz="0" w:space="0" w:color="auto"/>
      </w:divBdr>
    </w:div>
    <w:div w:id="1168713164">
      <w:bodyDiv w:val="1"/>
      <w:marLeft w:val="0"/>
      <w:marRight w:val="0"/>
      <w:marTop w:val="0"/>
      <w:marBottom w:val="0"/>
      <w:divBdr>
        <w:top w:val="none" w:sz="0" w:space="0" w:color="auto"/>
        <w:left w:val="none" w:sz="0" w:space="0" w:color="auto"/>
        <w:bottom w:val="none" w:sz="0" w:space="0" w:color="auto"/>
        <w:right w:val="none" w:sz="0" w:space="0" w:color="auto"/>
      </w:divBdr>
    </w:div>
    <w:div w:id="1183980527">
      <w:bodyDiv w:val="1"/>
      <w:marLeft w:val="0"/>
      <w:marRight w:val="0"/>
      <w:marTop w:val="0"/>
      <w:marBottom w:val="0"/>
      <w:divBdr>
        <w:top w:val="none" w:sz="0" w:space="0" w:color="auto"/>
        <w:left w:val="none" w:sz="0" w:space="0" w:color="auto"/>
        <w:bottom w:val="none" w:sz="0" w:space="0" w:color="auto"/>
        <w:right w:val="none" w:sz="0" w:space="0" w:color="auto"/>
      </w:divBdr>
    </w:div>
    <w:div w:id="1192650206">
      <w:bodyDiv w:val="1"/>
      <w:marLeft w:val="0"/>
      <w:marRight w:val="0"/>
      <w:marTop w:val="0"/>
      <w:marBottom w:val="0"/>
      <w:divBdr>
        <w:top w:val="none" w:sz="0" w:space="0" w:color="auto"/>
        <w:left w:val="none" w:sz="0" w:space="0" w:color="auto"/>
        <w:bottom w:val="none" w:sz="0" w:space="0" w:color="auto"/>
        <w:right w:val="none" w:sz="0" w:space="0" w:color="auto"/>
      </w:divBdr>
    </w:div>
    <w:div w:id="1194684295">
      <w:bodyDiv w:val="1"/>
      <w:marLeft w:val="0"/>
      <w:marRight w:val="0"/>
      <w:marTop w:val="0"/>
      <w:marBottom w:val="0"/>
      <w:divBdr>
        <w:top w:val="none" w:sz="0" w:space="0" w:color="auto"/>
        <w:left w:val="none" w:sz="0" w:space="0" w:color="auto"/>
        <w:bottom w:val="none" w:sz="0" w:space="0" w:color="auto"/>
        <w:right w:val="none" w:sz="0" w:space="0" w:color="auto"/>
      </w:divBdr>
    </w:div>
    <w:div w:id="1209882512">
      <w:bodyDiv w:val="1"/>
      <w:marLeft w:val="0"/>
      <w:marRight w:val="0"/>
      <w:marTop w:val="0"/>
      <w:marBottom w:val="0"/>
      <w:divBdr>
        <w:top w:val="none" w:sz="0" w:space="0" w:color="auto"/>
        <w:left w:val="none" w:sz="0" w:space="0" w:color="auto"/>
        <w:bottom w:val="none" w:sz="0" w:space="0" w:color="auto"/>
        <w:right w:val="none" w:sz="0" w:space="0" w:color="auto"/>
      </w:divBdr>
    </w:div>
    <w:div w:id="1215195494">
      <w:bodyDiv w:val="1"/>
      <w:marLeft w:val="0"/>
      <w:marRight w:val="0"/>
      <w:marTop w:val="0"/>
      <w:marBottom w:val="0"/>
      <w:divBdr>
        <w:top w:val="none" w:sz="0" w:space="0" w:color="auto"/>
        <w:left w:val="none" w:sz="0" w:space="0" w:color="auto"/>
        <w:bottom w:val="none" w:sz="0" w:space="0" w:color="auto"/>
        <w:right w:val="none" w:sz="0" w:space="0" w:color="auto"/>
      </w:divBdr>
    </w:div>
    <w:div w:id="1220435650">
      <w:bodyDiv w:val="1"/>
      <w:marLeft w:val="0"/>
      <w:marRight w:val="0"/>
      <w:marTop w:val="0"/>
      <w:marBottom w:val="0"/>
      <w:divBdr>
        <w:top w:val="none" w:sz="0" w:space="0" w:color="auto"/>
        <w:left w:val="none" w:sz="0" w:space="0" w:color="auto"/>
        <w:bottom w:val="none" w:sz="0" w:space="0" w:color="auto"/>
        <w:right w:val="none" w:sz="0" w:space="0" w:color="auto"/>
      </w:divBdr>
    </w:div>
    <w:div w:id="1225409458">
      <w:bodyDiv w:val="1"/>
      <w:marLeft w:val="0"/>
      <w:marRight w:val="0"/>
      <w:marTop w:val="0"/>
      <w:marBottom w:val="0"/>
      <w:divBdr>
        <w:top w:val="none" w:sz="0" w:space="0" w:color="auto"/>
        <w:left w:val="none" w:sz="0" w:space="0" w:color="auto"/>
        <w:bottom w:val="none" w:sz="0" w:space="0" w:color="auto"/>
        <w:right w:val="none" w:sz="0" w:space="0" w:color="auto"/>
      </w:divBdr>
    </w:div>
    <w:div w:id="1229265979">
      <w:bodyDiv w:val="1"/>
      <w:marLeft w:val="0"/>
      <w:marRight w:val="0"/>
      <w:marTop w:val="0"/>
      <w:marBottom w:val="0"/>
      <w:divBdr>
        <w:top w:val="none" w:sz="0" w:space="0" w:color="auto"/>
        <w:left w:val="none" w:sz="0" w:space="0" w:color="auto"/>
        <w:bottom w:val="none" w:sz="0" w:space="0" w:color="auto"/>
        <w:right w:val="none" w:sz="0" w:space="0" w:color="auto"/>
      </w:divBdr>
    </w:div>
    <w:div w:id="1269507965">
      <w:bodyDiv w:val="1"/>
      <w:marLeft w:val="0"/>
      <w:marRight w:val="0"/>
      <w:marTop w:val="0"/>
      <w:marBottom w:val="0"/>
      <w:divBdr>
        <w:top w:val="none" w:sz="0" w:space="0" w:color="auto"/>
        <w:left w:val="none" w:sz="0" w:space="0" w:color="auto"/>
        <w:bottom w:val="none" w:sz="0" w:space="0" w:color="auto"/>
        <w:right w:val="none" w:sz="0" w:space="0" w:color="auto"/>
      </w:divBdr>
    </w:div>
    <w:div w:id="1272273981">
      <w:bodyDiv w:val="1"/>
      <w:marLeft w:val="0"/>
      <w:marRight w:val="0"/>
      <w:marTop w:val="0"/>
      <w:marBottom w:val="0"/>
      <w:divBdr>
        <w:top w:val="none" w:sz="0" w:space="0" w:color="auto"/>
        <w:left w:val="none" w:sz="0" w:space="0" w:color="auto"/>
        <w:bottom w:val="none" w:sz="0" w:space="0" w:color="auto"/>
        <w:right w:val="none" w:sz="0" w:space="0" w:color="auto"/>
      </w:divBdr>
    </w:div>
    <w:div w:id="1272397680">
      <w:bodyDiv w:val="1"/>
      <w:marLeft w:val="0"/>
      <w:marRight w:val="0"/>
      <w:marTop w:val="0"/>
      <w:marBottom w:val="0"/>
      <w:divBdr>
        <w:top w:val="none" w:sz="0" w:space="0" w:color="auto"/>
        <w:left w:val="none" w:sz="0" w:space="0" w:color="auto"/>
        <w:bottom w:val="none" w:sz="0" w:space="0" w:color="auto"/>
        <w:right w:val="none" w:sz="0" w:space="0" w:color="auto"/>
      </w:divBdr>
    </w:div>
    <w:div w:id="1281450855">
      <w:bodyDiv w:val="1"/>
      <w:marLeft w:val="0"/>
      <w:marRight w:val="0"/>
      <w:marTop w:val="0"/>
      <w:marBottom w:val="0"/>
      <w:divBdr>
        <w:top w:val="none" w:sz="0" w:space="0" w:color="auto"/>
        <w:left w:val="none" w:sz="0" w:space="0" w:color="auto"/>
        <w:bottom w:val="none" w:sz="0" w:space="0" w:color="auto"/>
        <w:right w:val="none" w:sz="0" w:space="0" w:color="auto"/>
      </w:divBdr>
    </w:div>
    <w:div w:id="1284538059">
      <w:bodyDiv w:val="1"/>
      <w:marLeft w:val="0"/>
      <w:marRight w:val="0"/>
      <w:marTop w:val="0"/>
      <w:marBottom w:val="0"/>
      <w:divBdr>
        <w:top w:val="none" w:sz="0" w:space="0" w:color="auto"/>
        <w:left w:val="none" w:sz="0" w:space="0" w:color="auto"/>
        <w:bottom w:val="none" w:sz="0" w:space="0" w:color="auto"/>
        <w:right w:val="none" w:sz="0" w:space="0" w:color="auto"/>
      </w:divBdr>
    </w:div>
    <w:div w:id="1288857789">
      <w:bodyDiv w:val="1"/>
      <w:marLeft w:val="0"/>
      <w:marRight w:val="0"/>
      <w:marTop w:val="0"/>
      <w:marBottom w:val="0"/>
      <w:divBdr>
        <w:top w:val="none" w:sz="0" w:space="0" w:color="auto"/>
        <w:left w:val="none" w:sz="0" w:space="0" w:color="auto"/>
        <w:bottom w:val="none" w:sz="0" w:space="0" w:color="auto"/>
        <w:right w:val="none" w:sz="0" w:space="0" w:color="auto"/>
      </w:divBdr>
    </w:div>
    <w:div w:id="1295016304">
      <w:bodyDiv w:val="1"/>
      <w:marLeft w:val="0"/>
      <w:marRight w:val="0"/>
      <w:marTop w:val="0"/>
      <w:marBottom w:val="0"/>
      <w:divBdr>
        <w:top w:val="none" w:sz="0" w:space="0" w:color="auto"/>
        <w:left w:val="none" w:sz="0" w:space="0" w:color="auto"/>
        <w:bottom w:val="none" w:sz="0" w:space="0" w:color="auto"/>
        <w:right w:val="none" w:sz="0" w:space="0" w:color="auto"/>
      </w:divBdr>
    </w:div>
    <w:div w:id="1301616230">
      <w:bodyDiv w:val="1"/>
      <w:marLeft w:val="0"/>
      <w:marRight w:val="0"/>
      <w:marTop w:val="0"/>
      <w:marBottom w:val="0"/>
      <w:divBdr>
        <w:top w:val="none" w:sz="0" w:space="0" w:color="auto"/>
        <w:left w:val="none" w:sz="0" w:space="0" w:color="auto"/>
        <w:bottom w:val="none" w:sz="0" w:space="0" w:color="auto"/>
        <w:right w:val="none" w:sz="0" w:space="0" w:color="auto"/>
      </w:divBdr>
    </w:div>
    <w:div w:id="1307860228">
      <w:bodyDiv w:val="1"/>
      <w:marLeft w:val="0"/>
      <w:marRight w:val="0"/>
      <w:marTop w:val="0"/>
      <w:marBottom w:val="0"/>
      <w:divBdr>
        <w:top w:val="none" w:sz="0" w:space="0" w:color="auto"/>
        <w:left w:val="none" w:sz="0" w:space="0" w:color="auto"/>
        <w:bottom w:val="none" w:sz="0" w:space="0" w:color="auto"/>
        <w:right w:val="none" w:sz="0" w:space="0" w:color="auto"/>
      </w:divBdr>
    </w:div>
    <w:div w:id="1319653116">
      <w:bodyDiv w:val="1"/>
      <w:marLeft w:val="0"/>
      <w:marRight w:val="0"/>
      <w:marTop w:val="0"/>
      <w:marBottom w:val="0"/>
      <w:divBdr>
        <w:top w:val="none" w:sz="0" w:space="0" w:color="auto"/>
        <w:left w:val="none" w:sz="0" w:space="0" w:color="auto"/>
        <w:bottom w:val="none" w:sz="0" w:space="0" w:color="auto"/>
        <w:right w:val="none" w:sz="0" w:space="0" w:color="auto"/>
      </w:divBdr>
    </w:div>
    <w:div w:id="1326666935">
      <w:bodyDiv w:val="1"/>
      <w:marLeft w:val="0"/>
      <w:marRight w:val="0"/>
      <w:marTop w:val="0"/>
      <w:marBottom w:val="0"/>
      <w:divBdr>
        <w:top w:val="none" w:sz="0" w:space="0" w:color="auto"/>
        <w:left w:val="none" w:sz="0" w:space="0" w:color="auto"/>
        <w:bottom w:val="none" w:sz="0" w:space="0" w:color="auto"/>
        <w:right w:val="none" w:sz="0" w:space="0" w:color="auto"/>
      </w:divBdr>
    </w:div>
    <w:div w:id="1334529711">
      <w:bodyDiv w:val="1"/>
      <w:marLeft w:val="0"/>
      <w:marRight w:val="0"/>
      <w:marTop w:val="0"/>
      <w:marBottom w:val="0"/>
      <w:divBdr>
        <w:top w:val="none" w:sz="0" w:space="0" w:color="auto"/>
        <w:left w:val="none" w:sz="0" w:space="0" w:color="auto"/>
        <w:bottom w:val="none" w:sz="0" w:space="0" w:color="auto"/>
        <w:right w:val="none" w:sz="0" w:space="0" w:color="auto"/>
      </w:divBdr>
    </w:div>
    <w:div w:id="1335062776">
      <w:bodyDiv w:val="1"/>
      <w:marLeft w:val="0"/>
      <w:marRight w:val="0"/>
      <w:marTop w:val="0"/>
      <w:marBottom w:val="0"/>
      <w:divBdr>
        <w:top w:val="none" w:sz="0" w:space="0" w:color="auto"/>
        <w:left w:val="none" w:sz="0" w:space="0" w:color="auto"/>
        <w:bottom w:val="none" w:sz="0" w:space="0" w:color="auto"/>
        <w:right w:val="none" w:sz="0" w:space="0" w:color="auto"/>
      </w:divBdr>
    </w:div>
    <w:div w:id="1338459926">
      <w:bodyDiv w:val="1"/>
      <w:marLeft w:val="0"/>
      <w:marRight w:val="0"/>
      <w:marTop w:val="0"/>
      <w:marBottom w:val="0"/>
      <w:divBdr>
        <w:top w:val="none" w:sz="0" w:space="0" w:color="auto"/>
        <w:left w:val="none" w:sz="0" w:space="0" w:color="auto"/>
        <w:bottom w:val="none" w:sz="0" w:space="0" w:color="auto"/>
        <w:right w:val="none" w:sz="0" w:space="0" w:color="auto"/>
      </w:divBdr>
    </w:div>
    <w:div w:id="1339499643">
      <w:bodyDiv w:val="1"/>
      <w:marLeft w:val="0"/>
      <w:marRight w:val="0"/>
      <w:marTop w:val="0"/>
      <w:marBottom w:val="0"/>
      <w:divBdr>
        <w:top w:val="none" w:sz="0" w:space="0" w:color="auto"/>
        <w:left w:val="none" w:sz="0" w:space="0" w:color="auto"/>
        <w:bottom w:val="none" w:sz="0" w:space="0" w:color="auto"/>
        <w:right w:val="none" w:sz="0" w:space="0" w:color="auto"/>
      </w:divBdr>
    </w:div>
    <w:div w:id="1340738529">
      <w:bodyDiv w:val="1"/>
      <w:marLeft w:val="0"/>
      <w:marRight w:val="0"/>
      <w:marTop w:val="0"/>
      <w:marBottom w:val="0"/>
      <w:divBdr>
        <w:top w:val="none" w:sz="0" w:space="0" w:color="auto"/>
        <w:left w:val="none" w:sz="0" w:space="0" w:color="auto"/>
        <w:bottom w:val="none" w:sz="0" w:space="0" w:color="auto"/>
        <w:right w:val="none" w:sz="0" w:space="0" w:color="auto"/>
      </w:divBdr>
    </w:div>
    <w:div w:id="1342857534">
      <w:bodyDiv w:val="1"/>
      <w:marLeft w:val="0"/>
      <w:marRight w:val="0"/>
      <w:marTop w:val="0"/>
      <w:marBottom w:val="0"/>
      <w:divBdr>
        <w:top w:val="none" w:sz="0" w:space="0" w:color="auto"/>
        <w:left w:val="none" w:sz="0" w:space="0" w:color="auto"/>
        <w:bottom w:val="none" w:sz="0" w:space="0" w:color="auto"/>
        <w:right w:val="none" w:sz="0" w:space="0" w:color="auto"/>
      </w:divBdr>
    </w:div>
    <w:div w:id="1382243067">
      <w:bodyDiv w:val="1"/>
      <w:marLeft w:val="0"/>
      <w:marRight w:val="0"/>
      <w:marTop w:val="0"/>
      <w:marBottom w:val="0"/>
      <w:divBdr>
        <w:top w:val="none" w:sz="0" w:space="0" w:color="auto"/>
        <w:left w:val="none" w:sz="0" w:space="0" w:color="auto"/>
        <w:bottom w:val="none" w:sz="0" w:space="0" w:color="auto"/>
        <w:right w:val="none" w:sz="0" w:space="0" w:color="auto"/>
      </w:divBdr>
    </w:div>
    <w:div w:id="1390228794">
      <w:bodyDiv w:val="1"/>
      <w:marLeft w:val="0"/>
      <w:marRight w:val="0"/>
      <w:marTop w:val="0"/>
      <w:marBottom w:val="0"/>
      <w:divBdr>
        <w:top w:val="none" w:sz="0" w:space="0" w:color="auto"/>
        <w:left w:val="none" w:sz="0" w:space="0" w:color="auto"/>
        <w:bottom w:val="none" w:sz="0" w:space="0" w:color="auto"/>
        <w:right w:val="none" w:sz="0" w:space="0" w:color="auto"/>
      </w:divBdr>
    </w:div>
    <w:div w:id="1401827611">
      <w:bodyDiv w:val="1"/>
      <w:marLeft w:val="0"/>
      <w:marRight w:val="0"/>
      <w:marTop w:val="0"/>
      <w:marBottom w:val="0"/>
      <w:divBdr>
        <w:top w:val="none" w:sz="0" w:space="0" w:color="auto"/>
        <w:left w:val="none" w:sz="0" w:space="0" w:color="auto"/>
        <w:bottom w:val="none" w:sz="0" w:space="0" w:color="auto"/>
        <w:right w:val="none" w:sz="0" w:space="0" w:color="auto"/>
      </w:divBdr>
    </w:div>
    <w:div w:id="1409882657">
      <w:bodyDiv w:val="1"/>
      <w:marLeft w:val="0"/>
      <w:marRight w:val="0"/>
      <w:marTop w:val="0"/>
      <w:marBottom w:val="0"/>
      <w:divBdr>
        <w:top w:val="none" w:sz="0" w:space="0" w:color="auto"/>
        <w:left w:val="none" w:sz="0" w:space="0" w:color="auto"/>
        <w:bottom w:val="none" w:sz="0" w:space="0" w:color="auto"/>
        <w:right w:val="none" w:sz="0" w:space="0" w:color="auto"/>
      </w:divBdr>
    </w:div>
    <w:div w:id="1412849801">
      <w:bodyDiv w:val="1"/>
      <w:marLeft w:val="0"/>
      <w:marRight w:val="0"/>
      <w:marTop w:val="0"/>
      <w:marBottom w:val="0"/>
      <w:divBdr>
        <w:top w:val="none" w:sz="0" w:space="0" w:color="auto"/>
        <w:left w:val="none" w:sz="0" w:space="0" w:color="auto"/>
        <w:bottom w:val="none" w:sz="0" w:space="0" w:color="auto"/>
        <w:right w:val="none" w:sz="0" w:space="0" w:color="auto"/>
      </w:divBdr>
    </w:div>
    <w:div w:id="1423531419">
      <w:bodyDiv w:val="1"/>
      <w:marLeft w:val="0"/>
      <w:marRight w:val="0"/>
      <w:marTop w:val="0"/>
      <w:marBottom w:val="0"/>
      <w:divBdr>
        <w:top w:val="none" w:sz="0" w:space="0" w:color="auto"/>
        <w:left w:val="none" w:sz="0" w:space="0" w:color="auto"/>
        <w:bottom w:val="none" w:sz="0" w:space="0" w:color="auto"/>
        <w:right w:val="none" w:sz="0" w:space="0" w:color="auto"/>
      </w:divBdr>
    </w:div>
    <w:div w:id="1432386739">
      <w:bodyDiv w:val="1"/>
      <w:marLeft w:val="0"/>
      <w:marRight w:val="0"/>
      <w:marTop w:val="0"/>
      <w:marBottom w:val="0"/>
      <w:divBdr>
        <w:top w:val="none" w:sz="0" w:space="0" w:color="auto"/>
        <w:left w:val="none" w:sz="0" w:space="0" w:color="auto"/>
        <w:bottom w:val="none" w:sz="0" w:space="0" w:color="auto"/>
        <w:right w:val="none" w:sz="0" w:space="0" w:color="auto"/>
      </w:divBdr>
    </w:div>
    <w:div w:id="1455831637">
      <w:bodyDiv w:val="1"/>
      <w:marLeft w:val="0"/>
      <w:marRight w:val="0"/>
      <w:marTop w:val="0"/>
      <w:marBottom w:val="0"/>
      <w:divBdr>
        <w:top w:val="none" w:sz="0" w:space="0" w:color="auto"/>
        <w:left w:val="none" w:sz="0" w:space="0" w:color="auto"/>
        <w:bottom w:val="none" w:sz="0" w:space="0" w:color="auto"/>
        <w:right w:val="none" w:sz="0" w:space="0" w:color="auto"/>
      </w:divBdr>
    </w:div>
    <w:div w:id="1457291014">
      <w:bodyDiv w:val="1"/>
      <w:marLeft w:val="0"/>
      <w:marRight w:val="0"/>
      <w:marTop w:val="0"/>
      <w:marBottom w:val="0"/>
      <w:divBdr>
        <w:top w:val="none" w:sz="0" w:space="0" w:color="auto"/>
        <w:left w:val="none" w:sz="0" w:space="0" w:color="auto"/>
        <w:bottom w:val="none" w:sz="0" w:space="0" w:color="auto"/>
        <w:right w:val="none" w:sz="0" w:space="0" w:color="auto"/>
      </w:divBdr>
    </w:div>
    <w:div w:id="1459294786">
      <w:bodyDiv w:val="1"/>
      <w:marLeft w:val="0"/>
      <w:marRight w:val="0"/>
      <w:marTop w:val="0"/>
      <w:marBottom w:val="0"/>
      <w:divBdr>
        <w:top w:val="none" w:sz="0" w:space="0" w:color="auto"/>
        <w:left w:val="none" w:sz="0" w:space="0" w:color="auto"/>
        <w:bottom w:val="none" w:sz="0" w:space="0" w:color="auto"/>
        <w:right w:val="none" w:sz="0" w:space="0" w:color="auto"/>
      </w:divBdr>
    </w:div>
    <w:div w:id="1474634904">
      <w:bodyDiv w:val="1"/>
      <w:marLeft w:val="0"/>
      <w:marRight w:val="0"/>
      <w:marTop w:val="0"/>
      <w:marBottom w:val="0"/>
      <w:divBdr>
        <w:top w:val="none" w:sz="0" w:space="0" w:color="auto"/>
        <w:left w:val="none" w:sz="0" w:space="0" w:color="auto"/>
        <w:bottom w:val="none" w:sz="0" w:space="0" w:color="auto"/>
        <w:right w:val="none" w:sz="0" w:space="0" w:color="auto"/>
      </w:divBdr>
    </w:div>
    <w:div w:id="1476414348">
      <w:bodyDiv w:val="1"/>
      <w:marLeft w:val="0"/>
      <w:marRight w:val="0"/>
      <w:marTop w:val="0"/>
      <w:marBottom w:val="0"/>
      <w:divBdr>
        <w:top w:val="none" w:sz="0" w:space="0" w:color="auto"/>
        <w:left w:val="none" w:sz="0" w:space="0" w:color="auto"/>
        <w:bottom w:val="none" w:sz="0" w:space="0" w:color="auto"/>
        <w:right w:val="none" w:sz="0" w:space="0" w:color="auto"/>
      </w:divBdr>
    </w:div>
    <w:div w:id="1497571219">
      <w:bodyDiv w:val="1"/>
      <w:marLeft w:val="0"/>
      <w:marRight w:val="0"/>
      <w:marTop w:val="0"/>
      <w:marBottom w:val="0"/>
      <w:divBdr>
        <w:top w:val="none" w:sz="0" w:space="0" w:color="auto"/>
        <w:left w:val="none" w:sz="0" w:space="0" w:color="auto"/>
        <w:bottom w:val="none" w:sz="0" w:space="0" w:color="auto"/>
        <w:right w:val="none" w:sz="0" w:space="0" w:color="auto"/>
      </w:divBdr>
    </w:div>
    <w:div w:id="1501969318">
      <w:bodyDiv w:val="1"/>
      <w:marLeft w:val="0"/>
      <w:marRight w:val="0"/>
      <w:marTop w:val="0"/>
      <w:marBottom w:val="0"/>
      <w:divBdr>
        <w:top w:val="none" w:sz="0" w:space="0" w:color="auto"/>
        <w:left w:val="none" w:sz="0" w:space="0" w:color="auto"/>
        <w:bottom w:val="none" w:sz="0" w:space="0" w:color="auto"/>
        <w:right w:val="none" w:sz="0" w:space="0" w:color="auto"/>
      </w:divBdr>
    </w:div>
    <w:div w:id="1530292542">
      <w:bodyDiv w:val="1"/>
      <w:marLeft w:val="0"/>
      <w:marRight w:val="0"/>
      <w:marTop w:val="0"/>
      <w:marBottom w:val="0"/>
      <w:divBdr>
        <w:top w:val="none" w:sz="0" w:space="0" w:color="auto"/>
        <w:left w:val="none" w:sz="0" w:space="0" w:color="auto"/>
        <w:bottom w:val="none" w:sz="0" w:space="0" w:color="auto"/>
        <w:right w:val="none" w:sz="0" w:space="0" w:color="auto"/>
      </w:divBdr>
    </w:div>
    <w:div w:id="1544362739">
      <w:bodyDiv w:val="1"/>
      <w:marLeft w:val="0"/>
      <w:marRight w:val="0"/>
      <w:marTop w:val="0"/>
      <w:marBottom w:val="0"/>
      <w:divBdr>
        <w:top w:val="none" w:sz="0" w:space="0" w:color="auto"/>
        <w:left w:val="none" w:sz="0" w:space="0" w:color="auto"/>
        <w:bottom w:val="none" w:sz="0" w:space="0" w:color="auto"/>
        <w:right w:val="none" w:sz="0" w:space="0" w:color="auto"/>
      </w:divBdr>
    </w:div>
    <w:div w:id="1561746316">
      <w:bodyDiv w:val="1"/>
      <w:marLeft w:val="0"/>
      <w:marRight w:val="0"/>
      <w:marTop w:val="0"/>
      <w:marBottom w:val="0"/>
      <w:divBdr>
        <w:top w:val="none" w:sz="0" w:space="0" w:color="auto"/>
        <w:left w:val="none" w:sz="0" w:space="0" w:color="auto"/>
        <w:bottom w:val="none" w:sz="0" w:space="0" w:color="auto"/>
        <w:right w:val="none" w:sz="0" w:space="0" w:color="auto"/>
      </w:divBdr>
    </w:div>
    <w:div w:id="1566988928">
      <w:bodyDiv w:val="1"/>
      <w:marLeft w:val="0"/>
      <w:marRight w:val="0"/>
      <w:marTop w:val="0"/>
      <w:marBottom w:val="0"/>
      <w:divBdr>
        <w:top w:val="none" w:sz="0" w:space="0" w:color="auto"/>
        <w:left w:val="none" w:sz="0" w:space="0" w:color="auto"/>
        <w:bottom w:val="none" w:sz="0" w:space="0" w:color="auto"/>
        <w:right w:val="none" w:sz="0" w:space="0" w:color="auto"/>
      </w:divBdr>
    </w:div>
    <w:div w:id="1569461581">
      <w:bodyDiv w:val="1"/>
      <w:marLeft w:val="0"/>
      <w:marRight w:val="0"/>
      <w:marTop w:val="0"/>
      <w:marBottom w:val="0"/>
      <w:divBdr>
        <w:top w:val="none" w:sz="0" w:space="0" w:color="auto"/>
        <w:left w:val="none" w:sz="0" w:space="0" w:color="auto"/>
        <w:bottom w:val="none" w:sz="0" w:space="0" w:color="auto"/>
        <w:right w:val="none" w:sz="0" w:space="0" w:color="auto"/>
      </w:divBdr>
    </w:div>
    <w:div w:id="1570653918">
      <w:bodyDiv w:val="1"/>
      <w:marLeft w:val="0"/>
      <w:marRight w:val="0"/>
      <w:marTop w:val="0"/>
      <w:marBottom w:val="0"/>
      <w:divBdr>
        <w:top w:val="none" w:sz="0" w:space="0" w:color="auto"/>
        <w:left w:val="none" w:sz="0" w:space="0" w:color="auto"/>
        <w:bottom w:val="none" w:sz="0" w:space="0" w:color="auto"/>
        <w:right w:val="none" w:sz="0" w:space="0" w:color="auto"/>
      </w:divBdr>
    </w:div>
    <w:div w:id="1571579469">
      <w:bodyDiv w:val="1"/>
      <w:marLeft w:val="0"/>
      <w:marRight w:val="0"/>
      <w:marTop w:val="0"/>
      <w:marBottom w:val="0"/>
      <w:divBdr>
        <w:top w:val="none" w:sz="0" w:space="0" w:color="auto"/>
        <w:left w:val="none" w:sz="0" w:space="0" w:color="auto"/>
        <w:bottom w:val="none" w:sz="0" w:space="0" w:color="auto"/>
        <w:right w:val="none" w:sz="0" w:space="0" w:color="auto"/>
      </w:divBdr>
    </w:div>
    <w:div w:id="1589121054">
      <w:bodyDiv w:val="1"/>
      <w:marLeft w:val="0"/>
      <w:marRight w:val="0"/>
      <w:marTop w:val="0"/>
      <w:marBottom w:val="0"/>
      <w:divBdr>
        <w:top w:val="none" w:sz="0" w:space="0" w:color="auto"/>
        <w:left w:val="none" w:sz="0" w:space="0" w:color="auto"/>
        <w:bottom w:val="none" w:sz="0" w:space="0" w:color="auto"/>
        <w:right w:val="none" w:sz="0" w:space="0" w:color="auto"/>
      </w:divBdr>
    </w:div>
    <w:div w:id="1601792279">
      <w:bodyDiv w:val="1"/>
      <w:marLeft w:val="0"/>
      <w:marRight w:val="0"/>
      <w:marTop w:val="0"/>
      <w:marBottom w:val="0"/>
      <w:divBdr>
        <w:top w:val="none" w:sz="0" w:space="0" w:color="auto"/>
        <w:left w:val="none" w:sz="0" w:space="0" w:color="auto"/>
        <w:bottom w:val="none" w:sz="0" w:space="0" w:color="auto"/>
        <w:right w:val="none" w:sz="0" w:space="0" w:color="auto"/>
      </w:divBdr>
    </w:div>
    <w:div w:id="1605772139">
      <w:bodyDiv w:val="1"/>
      <w:marLeft w:val="0"/>
      <w:marRight w:val="0"/>
      <w:marTop w:val="0"/>
      <w:marBottom w:val="0"/>
      <w:divBdr>
        <w:top w:val="none" w:sz="0" w:space="0" w:color="auto"/>
        <w:left w:val="none" w:sz="0" w:space="0" w:color="auto"/>
        <w:bottom w:val="none" w:sz="0" w:space="0" w:color="auto"/>
        <w:right w:val="none" w:sz="0" w:space="0" w:color="auto"/>
      </w:divBdr>
    </w:div>
    <w:div w:id="1625114829">
      <w:bodyDiv w:val="1"/>
      <w:marLeft w:val="0"/>
      <w:marRight w:val="0"/>
      <w:marTop w:val="0"/>
      <w:marBottom w:val="0"/>
      <w:divBdr>
        <w:top w:val="none" w:sz="0" w:space="0" w:color="auto"/>
        <w:left w:val="none" w:sz="0" w:space="0" w:color="auto"/>
        <w:bottom w:val="none" w:sz="0" w:space="0" w:color="auto"/>
        <w:right w:val="none" w:sz="0" w:space="0" w:color="auto"/>
      </w:divBdr>
    </w:div>
    <w:div w:id="1628076829">
      <w:bodyDiv w:val="1"/>
      <w:marLeft w:val="0"/>
      <w:marRight w:val="0"/>
      <w:marTop w:val="0"/>
      <w:marBottom w:val="0"/>
      <w:divBdr>
        <w:top w:val="none" w:sz="0" w:space="0" w:color="auto"/>
        <w:left w:val="none" w:sz="0" w:space="0" w:color="auto"/>
        <w:bottom w:val="none" w:sz="0" w:space="0" w:color="auto"/>
        <w:right w:val="none" w:sz="0" w:space="0" w:color="auto"/>
      </w:divBdr>
    </w:div>
    <w:div w:id="1630696617">
      <w:bodyDiv w:val="1"/>
      <w:marLeft w:val="0"/>
      <w:marRight w:val="0"/>
      <w:marTop w:val="0"/>
      <w:marBottom w:val="0"/>
      <w:divBdr>
        <w:top w:val="none" w:sz="0" w:space="0" w:color="auto"/>
        <w:left w:val="none" w:sz="0" w:space="0" w:color="auto"/>
        <w:bottom w:val="none" w:sz="0" w:space="0" w:color="auto"/>
        <w:right w:val="none" w:sz="0" w:space="0" w:color="auto"/>
      </w:divBdr>
    </w:div>
    <w:div w:id="1633628642">
      <w:bodyDiv w:val="1"/>
      <w:marLeft w:val="0"/>
      <w:marRight w:val="0"/>
      <w:marTop w:val="0"/>
      <w:marBottom w:val="0"/>
      <w:divBdr>
        <w:top w:val="none" w:sz="0" w:space="0" w:color="auto"/>
        <w:left w:val="none" w:sz="0" w:space="0" w:color="auto"/>
        <w:bottom w:val="none" w:sz="0" w:space="0" w:color="auto"/>
        <w:right w:val="none" w:sz="0" w:space="0" w:color="auto"/>
      </w:divBdr>
    </w:div>
    <w:div w:id="1639411127">
      <w:bodyDiv w:val="1"/>
      <w:marLeft w:val="0"/>
      <w:marRight w:val="0"/>
      <w:marTop w:val="0"/>
      <w:marBottom w:val="0"/>
      <w:divBdr>
        <w:top w:val="none" w:sz="0" w:space="0" w:color="auto"/>
        <w:left w:val="none" w:sz="0" w:space="0" w:color="auto"/>
        <w:bottom w:val="none" w:sz="0" w:space="0" w:color="auto"/>
        <w:right w:val="none" w:sz="0" w:space="0" w:color="auto"/>
      </w:divBdr>
    </w:div>
    <w:div w:id="1646427223">
      <w:bodyDiv w:val="1"/>
      <w:marLeft w:val="0"/>
      <w:marRight w:val="0"/>
      <w:marTop w:val="0"/>
      <w:marBottom w:val="0"/>
      <w:divBdr>
        <w:top w:val="none" w:sz="0" w:space="0" w:color="auto"/>
        <w:left w:val="none" w:sz="0" w:space="0" w:color="auto"/>
        <w:bottom w:val="none" w:sz="0" w:space="0" w:color="auto"/>
        <w:right w:val="none" w:sz="0" w:space="0" w:color="auto"/>
      </w:divBdr>
    </w:div>
    <w:div w:id="1649820403">
      <w:bodyDiv w:val="1"/>
      <w:marLeft w:val="0"/>
      <w:marRight w:val="0"/>
      <w:marTop w:val="0"/>
      <w:marBottom w:val="0"/>
      <w:divBdr>
        <w:top w:val="none" w:sz="0" w:space="0" w:color="auto"/>
        <w:left w:val="none" w:sz="0" w:space="0" w:color="auto"/>
        <w:bottom w:val="none" w:sz="0" w:space="0" w:color="auto"/>
        <w:right w:val="none" w:sz="0" w:space="0" w:color="auto"/>
      </w:divBdr>
    </w:div>
    <w:div w:id="1656375321">
      <w:bodyDiv w:val="1"/>
      <w:marLeft w:val="0"/>
      <w:marRight w:val="0"/>
      <w:marTop w:val="0"/>
      <w:marBottom w:val="0"/>
      <w:divBdr>
        <w:top w:val="none" w:sz="0" w:space="0" w:color="auto"/>
        <w:left w:val="none" w:sz="0" w:space="0" w:color="auto"/>
        <w:bottom w:val="none" w:sz="0" w:space="0" w:color="auto"/>
        <w:right w:val="none" w:sz="0" w:space="0" w:color="auto"/>
      </w:divBdr>
    </w:div>
    <w:div w:id="1663660010">
      <w:bodyDiv w:val="1"/>
      <w:marLeft w:val="0"/>
      <w:marRight w:val="0"/>
      <w:marTop w:val="0"/>
      <w:marBottom w:val="0"/>
      <w:divBdr>
        <w:top w:val="none" w:sz="0" w:space="0" w:color="auto"/>
        <w:left w:val="none" w:sz="0" w:space="0" w:color="auto"/>
        <w:bottom w:val="none" w:sz="0" w:space="0" w:color="auto"/>
        <w:right w:val="none" w:sz="0" w:space="0" w:color="auto"/>
      </w:divBdr>
    </w:div>
    <w:div w:id="1669291302">
      <w:bodyDiv w:val="1"/>
      <w:marLeft w:val="0"/>
      <w:marRight w:val="0"/>
      <w:marTop w:val="0"/>
      <w:marBottom w:val="0"/>
      <w:divBdr>
        <w:top w:val="none" w:sz="0" w:space="0" w:color="auto"/>
        <w:left w:val="none" w:sz="0" w:space="0" w:color="auto"/>
        <w:bottom w:val="none" w:sz="0" w:space="0" w:color="auto"/>
        <w:right w:val="none" w:sz="0" w:space="0" w:color="auto"/>
      </w:divBdr>
    </w:div>
    <w:div w:id="1694064269">
      <w:bodyDiv w:val="1"/>
      <w:marLeft w:val="0"/>
      <w:marRight w:val="0"/>
      <w:marTop w:val="0"/>
      <w:marBottom w:val="0"/>
      <w:divBdr>
        <w:top w:val="none" w:sz="0" w:space="0" w:color="auto"/>
        <w:left w:val="none" w:sz="0" w:space="0" w:color="auto"/>
        <w:bottom w:val="none" w:sz="0" w:space="0" w:color="auto"/>
        <w:right w:val="none" w:sz="0" w:space="0" w:color="auto"/>
      </w:divBdr>
    </w:div>
    <w:div w:id="1700203623">
      <w:bodyDiv w:val="1"/>
      <w:marLeft w:val="0"/>
      <w:marRight w:val="0"/>
      <w:marTop w:val="0"/>
      <w:marBottom w:val="0"/>
      <w:divBdr>
        <w:top w:val="none" w:sz="0" w:space="0" w:color="auto"/>
        <w:left w:val="none" w:sz="0" w:space="0" w:color="auto"/>
        <w:bottom w:val="none" w:sz="0" w:space="0" w:color="auto"/>
        <w:right w:val="none" w:sz="0" w:space="0" w:color="auto"/>
      </w:divBdr>
    </w:div>
    <w:div w:id="1703288693">
      <w:bodyDiv w:val="1"/>
      <w:marLeft w:val="0"/>
      <w:marRight w:val="0"/>
      <w:marTop w:val="0"/>
      <w:marBottom w:val="0"/>
      <w:divBdr>
        <w:top w:val="none" w:sz="0" w:space="0" w:color="auto"/>
        <w:left w:val="none" w:sz="0" w:space="0" w:color="auto"/>
        <w:bottom w:val="none" w:sz="0" w:space="0" w:color="auto"/>
        <w:right w:val="none" w:sz="0" w:space="0" w:color="auto"/>
      </w:divBdr>
    </w:div>
    <w:div w:id="1710375046">
      <w:bodyDiv w:val="1"/>
      <w:marLeft w:val="0"/>
      <w:marRight w:val="0"/>
      <w:marTop w:val="0"/>
      <w:marBottom w:val="0"/>
      <w:divBdr>
        <w:top w:val="none" w:sz="0" w:space="0" w:color="auto"/>
        <w:left w:val="none" w:sz="0" w:space="0" w:color="auto"/>
        <w:bottom w:val="none" w:sz="0" w:space="0" w:color="auto"/>
        <w:right w:val="none" w:sz="0" w:space="0" w:color="auto"/>
      </w:divBdr>
    </w:div>
    <w:div w:id="1713967591">
      <w:bodyDiv w:val="1"/>
      <w:marLeft w:val="0"/>
      <w:marRight w:val="0"/>
      <w:marTop w:val="0"/>
      <w:marBottom w:val="0"/>
      <w:divBdr>
        <w:top w:val="none" w:sz="0" w:space="0" w:color="auto"/>
        <w:left w:val="none" w:sz="0" w:space="0" w:color="auto"/>
        <w:bottom w:val="none" w:sz="0" w:space="0" w:color="auto"/>
        <w:right w:val="none" w:sz="0" w:space="0" w:color="auto"/>
      </w:divBdr>
    </w:div>
    <w:div w:id="1724717037">
      <w:bodyDiv w:val="1"/>
      <w:marLeft w:val="0"/>
      <w:marRight w:val="0"/>
      <w:marTop w:val="0"/>
      <w:marBottom w:val="0"/>
      <w:divBdr>
        <w:top w:val="none" w:sz="0" w:space="0" w:color="auto"/>
        <w:left w:val="none" w:sz="0" w:space="0" w:color="auto"/>
        <w:bottom w:val="none" w:sz="0" w:space="0" w:color="auto"/>
        <w:right w:val="none" w:sz="0" w:space="0" w:color="auto"/>
      </w:divBdr>
    </w:div>
    <w:div w:id="1743408941">
      <w:bodyDiv w:val="1"/>
      <w:marLeft w:val="0"/>
      <w:marRight w:val="0"/>
      <w:marTop w:val="0"/>
      <w:marBottom w:val="0"/>
      <w:divBdr>
        <w:top w:val="none" w:sz="0" w:space="0" w:color="auto"/>
        <w:left w:val="none" w:sz="0" w:space="0" w:color="auto"/>
        <w:bottom w:val="none" w:sz="0" w:space="0" w:color="auto"/>
        <w:right w:val="none" w:sz="0" w:space="0" w:color="auto"/>
      </w:divBdr>
    </w:div>
    <w:div w:id="1765297869">
      <w:bodyDiv w:val="1"/>
      <w:marLeft w:val="0"/>
      <w:marRight w:val="0"/>
      <w:marTop w:val="0"/>
      <w:marBottom w:val="0"/>
      <w:divBdr>
        <w:top w:val="none" w:sz="0" w:space="0" w:color="auto"/>
        <w:left w:val="none" w:sz="0" w:space="0" w:color="auto"/>
        <w:bottom w:val="none" w:sz="0" w:space="0" w:color="auto"/>
        <w:right w:val="none" w:sz="0" w:space="0" w:color="auto"/>
      </w:divBdr>
    </w:div>
    <w:div w:id="1767729930">
      <w:bodyDiv w:val="1"/>
      <w:marLeft w:val="0"/>
      <w:marRight w:val="0"/>
      <w:marTop w:val="0"/>
      <w:marBottom w:val="0"/>
      <w:divBdr>
        <w:top w:val="none" w:sz="0" w:space="0" w:color="auto"/>
        <w:left w:val="none" w:sz="0" w:space="0" w:color="auto"/>
        <w:bottom w:val="none" w:sz="0" w:space="0" w:color="auto"/>
        <w:right w:val="none" w:sz="0" w:space="0" w:color="auto"/>
      </w:divBdr>
    </w:div>
    <w:div w:id="1785272593">
      <w:bodyDiv w:val="1"/>
      <w:marLeft w:val="0"/>
      <w:marRight w:val="0"/>
      <w:marTop w:val="0"/>
      <w:marBottom w:val="0"/>
      <w:divBdr>
        <w:top w:val="none" w:sz="0" w:space="0" w:color="auto"/>
        <w:left w:val="none" w:sz="0" w:space="0" w:color="auto"/>
        <w:bottom w:val="none" w:sz="0" w:space="0" w:color="auto"/>
        <w:right w:val="none" w:sz="0" w:space="0" w:color="auto"/>
      </w:divBdr>
    </w:div>
    <w:div w:id="1798452720">
      <w:bodyDiv w:val="1"/>
      <w:marLeft w:val="0"/>
      <w:marRight w:val="0"/>
      <w:marTop w:val="0"/>
      <w:marBottom w:val="0"/>
      <w:divBdr>
        <w:top w:val="none" w:sz="0" w:space="0" w:color="auto"/>
        <w:left w:val="none" w:sz="0" w:space="0" w:color="auto"/>
        <w:bottom w:val="none" w:sz="0" w:space="0" w:color="auto"/>
        <w:right w:val="none" w:sz="0" w:space="0" w:color="auto"/>
      </w:divBdr>
    </w:div>
    <w:div w:id="1801917253">
      <w:bodyDiv w:val="1"/>
      <w:marLeft w:val="0"/>
      <w:marRight w:val="0"/>
      <w:marTop w:val="0"/>
      <w:marBottom w:val="0"/>
      <w:divBdr>
        <w:top w:val="none" w:sz="0" w:space="0" w:color="auto"/>
        <w:left w:val="none" w:sz="0" w:space="0" w:color="auto"/>
        <w:bottom w:val="none" w:sz="0" w:space="0" w:color="auto"/>
        <w:right w:val="none" w:sz="0" w:space="0" w:color="auto"/>
      </w:divBdr>
    </w:div>
    <w:div w:id="1805348848">
      <w:bodyDiv w:val="1"/>
      <w:marLeft w:val="0"/>
      <w:marRight w:val="0"/>
      <w:marTop w:val="0"/>
      <w:marBottom w:val="0"/>
      <w:divBdr>
        <w:top w:val="none" w:sz="0" w:space="0" w:color="auto"/>
        <w:left w:val="none" w:sz="0" w:space="0" w:color="auto"/>
        <w:bottom w:val="none" w:sz="0" w:space="0" w:color="auto"/>
        <w:right w:val="none" w:sz="0" w:space="0" w:color="auto"/>
      </w:divBdr>
    </w:div>
    <w:div w:id="1805418065">
      <w:bodyDiv w:val="1"/>
      <w:marLeft w:val="0"/>
      <w:marRight w:val="0"/>
      <w:marTop w:val="0"/>
      <w:marBottom w:val="0"/>
      <w:divBdr>
        <w:top w:val="none" w:sz="0" w:space="0" w:color="auto"/>
        <w:left w:val="none" w:sz="0" w:space="0" w:color="auto"/>
        <w:bottom w:val="none" w:sz="0" w:space="0" w:color="auto"/>
        <w:right w:val="none" w:sz="0" w:space="0" w:color="auto"/>
      </w:divBdr>
    </w:div>
    <w:div w:id="1807776558">
      <w:bodyDiv w:val="1"/>
      <w:marLeft w:val="0"/>
      <w:marRight w:val="0"/>
      <w:marTop w:val="0"/>
      <w:marBottom w:val="0"/>
      <w:divBdr>
        <w:top w:val="none" w:sz="0" w:space="0" w:color="auto"/>
        <w:left w:val="none" w:sz="0" w:space="0" w:color="auto"/>
        <w:bottom w:val="none" w:sz="0" w:space="0" w:color="auto"/>
        <w:right w:val="none" w:sz="0" w:space="0" w:color="auto"/>
      </w:divBdr>
    </w:div>
    <w:div w:id="1824155116">
      <w:bodyDiv w:val="1"/>
      <w:marLeft w:val="0"/>
      <w:marRight w:val="0"/>
      <w:marTop w:val="0"/>
      <w:marBottom w:val="0"/>
      <w:divBdr>
        <w:top w:val="none" w:sz="0" w:space="0" w:color="auto"/>
        <w:left w:val="none" w:sz="0" w:space="0" w:color="auto"/>
        <w:bottom w:val="none" w:sz="0" w:space="0" w:color="auto"/>
        <w:right w:val="none" w:sz="0" w:space="0" w:color="auto"/>
      </w:divBdr>
    </w:div>
    <w:div w:id="1844083170">
      <w:bodyDiv w:val="1"/>
      <w:marLeft w:val="0"/>
      <w:marRight w:val="0"/>
      <w:marTop w:val="0"/>
      <w:marBottom w:val="0"/>
      <w:divBdr>
        <w:top w:val="none" w:sz="0" w:space="0" w:color="auto"/>
        <w:left w:val="none" w:sz="0" w:space="0" w:color="auto"/>
        <w:bottom w:val="none" w:sz="0" w:space="0" w:color="auto"/>
        <w:right w:val="none" w:sz="0" w:space="0" w:color="auto"/>
      </w:divBdr>
    </w:div>
    <w:div w:id="1844205522">
      <w:bodyDiv w:val="1"/>
      <w:marLeft w:val="0"/>
      <w:marRight w:val="0"/>
      <w:marTop w:val="0"/>
      <w:marBottom w:val="0"/>
      <w:divBdr>
        <w:top w:val="none" w:sz="0" w:space="0" w:color="auto"/>
        <w:left w:val="none" w:sz="0" w:space="0" w:color="auto"/>
        <w:bottom w:val="none" w:sz="0" w:space="0" w:color="auto"/>
        <w:right w:val="none" w:sz="0" w:space="0" w:color="auto"/>
      </w:divBdr>
    </w:div>
    <w:div w:id="1867865078">
      <w:bodyDiv w:val="1"/>
      <w:marLeft w:val="0"/>
      <w:marRight w:val="0"/>
      <w:marTop w:val="0"/>
      <w:marBottom w:val="0"/>
      <w:divBdr>
        <w:top w:val="none" w:sz="0" w:space="0" w:color="auto"/>
        <w:left w:val="none" w:sz="0" w:space="0" w:color="auto"/>
        <w:bottom w:val="none" w:sz="0" w:space="0" w:color="auto"/>
        <w:right w:val="none" w:sz="0" w:space="0" w:color="auto"/>
      </w:divBdr>
    </w:div>
    <w:div w:id="1872764671">
      <w:bodyDiv w:val="1"/>
      <w:marLeft w:val="0"/>
      <w:marRight w:val="0"/>
      <w:marTop w:val="0"/>
      <w:marBottom w:val="0"/>
      <w:divBdr>
        <w:top w:val="none" w:sz="0" w:space="0" w:color="auto"/>
        <w:left w:val="none" w:sz="0" w:space="0" w:color="auto"/>
        <w:bottom w:val="none" w:sz="0" w:space="0" w:color="auto"/>
        <w:right w:val="none" w:sz="0" w:space="0" w:color="auto"/>
      </w:divBdr>
    </w:div>
    <w:div w:id="1875383131">
      <w:bodyDiv w:val="1"/>
      <w:marLeft w:val="0"/>
      <w:marRight w:val="0"/>
      <w:marTop w:val="0"/>
      <w:marBottom w:val="0"/>
      <w:divBdr>
        <w:top w:val="none" w:sz="0" w:space="0" w:color="auto"/>
        <w:left w:val="none" w:sz="0" w:space="0" w:color="auto"/>
        <w:bottom w:val="none" w:sz="0" w:space="0" w:color="auto"/>
        <w:right w:val="none" w:sz="0" w:space="0" w:color="auto"/>
      </w:divBdr>
    </w:div>
    <w:div w:id="1878932649">
      <w:bodyDiv w:val="1"/>
      <w:marLeft w:val="0"/>
      <w:marRight w:val="0"/>
      <w:marTop w:val="0"/>
      <w:marBottom w:val="0"/>
      <w:divBdr>
        <w:top w:val="none" w:sz="0" w:space="0" w:color="auto"/>
        <w:left w:val="none" w:sz="0" w:space="0" w:color="auto"/>
        <w:bottom w:val="none" w:sz="0" w:space="0" w:color="auto"/>
        <w:right w:val="none" w:sz="0" w:space="0" w:color="auto"/>
      </w:divBdr>
    </w:div>
    <w:div w:id="1881504991">
      <w:bodyDiv w:val="1"/>
      <w:marLeft w:val="0"/>
      <w:marRight w:val="0"/>
      <w:marTop w:val="0"/>
      <w:marBottom w:val="0"/>
      <w:divBdr>
        <w:top w:val="none" w:sz="0" w:space="0" w:color="auto"/>
        <w:left w:val="none" w:sz="0" w:space="0" w:color="auto"/>
        <w:bottom w:val="none" w:sz="0" w:space="0" w:color="auto"/>
        <w:right w:val="none" w:sz="0" w:space="0" w:color="auto"/>
      </w:divBdr>
    </w:div>
    <w:div w:id="1883050923">
      <w:bodyDiv w:val="1"/>
      <w:marLeft w:val="0"/>
      <w:marRight w:val="0"/>
      <w:marTop w:val="0"/>
      <w:marBottom w:val="0"/>
      <w:divBdr>
        <w:top w:val="none" w:sz="0" w:space="0" w:color="auto"/>
        <w:left w:val="none" w:sz="0" w:space="0" w:color="auto"/>
        <w:bottom w:val="none" w:sz="0" w:space="0" w:color="auto"/>
        <w:right w:val="none" w:sz="0" w:space="0" w:color="auto"/>
      </w:divBdr>
    </w:div>
    <w:div w:id="1894652830">
      <w:bodyDiv w:val="1"/>
      <w:marLeft w:val="0"/>
      <w:marRight w:val="0"/>
      <w:marTop w:val="0"/>
      <w:marBottom w:val="0"/>
      <w:divBdr>
        <w:top w:val="none" w:sz="0" w:space="0" w:color="auto"/>
        <w:left w:val="none" w:sz="0" w:space="0" w:color="auto"/>
        <w:bottom w:val="none" w:sz="0" w:space="0" w:color="auto"/>
        <w:right w:val="none" w:sz="0" w:space="0" w:color="auto"/>
      </w:divBdr>
    </w:div>
    <w:div w:id="1902250175">
      <w:bodyDiv w:val="1"/>
      <w:marLeft w:val="0"/>
      <w:marRight w:val="0"/>
      <w:marTop w:val="0"/>
      <w:marBottom w:val="0"/>
      <w:divBdr>
        <w:top w:val="none" w:sz="0" w:space="0" w:color="auto"/>
        <w:left w:val="none" w:sz="0" w:space="0" w:color="auto"/>
        <w:bottom w:val="none" w:sz="0" w:space="0" w:color="auto"/>
        <w:right w:val="none" w:sz="0" w:space="0" w:color="auto"/>
      </w:divBdr>
    </w:div>
    <w:div w:id="1909723017">
      <w:bodyDiv w:val="1"/>
      <w:marLeft w:val="0"/>
      <w:marRight w:val="0"/>
      <w:marTop w:val="0"/>
      <w:marBottom w:val="0"/>
      <w:divBdr>
        <w:top w:val="none" w:sz="0" w:space="0" w:color="auto"/>
        <w:left w:val="none" w:sz="0" w:space="0" w:color="auto"/>
        <w:bottom w:val="none" w:sz="0" w:space="0" w:color="auto"/>
        <w:right w:val="none" w:sz="0" w:space="0" w:color="auto"/>
      </w:divBdr>
    </w:div>
    <w:div w:id="1911113729">
      <w:bodyDiv w:val="1"/>
      <w:marLeft w:val="0"/>
      <w:marRight w:val="0"/>
      <w:marTop w:val="0"/>
      <w:marBottom w:val="0"/>
      <w:divBdr>
        <w:top w:val="none" w:sz="0" w:space="0" w:color="auto"/>
        <w:left w:val="none" w:sz="0" w:space="0" w:color="auto"/>
        <w:bottom w:val="none" w:sz="0" w:space="0" w:color="auto"/>
        <w:right w:val="none" w:sz="0" w:space="0" w:color="auto"/>
      </w:divBdr>
    </w:div>
    <w:div w:id="1916935785">
      <w:bodyDiv w:val="1"/>
      <w:marLeft w:val="0"/>
      <w:marRight w:val="0"/>
      <w:marTop w:val="0"/>
      <w:marBottom w:val="0"/>
      <w:divBdr>
        <w:top w:val="none" w:sz="0" w:space="0" w:color="auto"/>
        <w:left w:val="none" w:sz="0" w:space="0" w:color="auto"/>
        <w:bottom w:val="none" w:sz="0" w:space="0" w:color="auto"/>
        <w:right w:val="none" w:sz="0" w:space="0" w:color="auto"/>
      </w:divBdr>
    </w:div>
    <w:div w:id="1923054558">
      <w:bodyDiv w:val="1"/>
      <w:marLeft w:val="0"/>
      <w:marRight w:val="0"/>
      <w:marTop w:val="0"/>
      <w:marBottom w:val="0"/>
      <w:divBdr>
        <w:top w:val="none" w:sz="0" w:space="0" w:color="auto"/>
        <w:left w:val="none" w:sz="0" w:space="0" w:color="auto"/>
        <w:bottom w:val="none" w:sz="0" w:space="0" w:color="auto"/>
        <w:right w:val="none" w:sz="0" w:space="0" w:color="auto"/>
      </w:divBdr>
    </w:div>
    <w:div w:id="1923561672">
      <w:bodyDiv w:val="1"/>
      <w:marLeft w:val="0"/>
      <w:marRight w:val="0"/>
      <w:marTop w:val="0"/>
      <w:marBottom w:val="0"/>
      <w:divBdr>
        <w:top w:val="none" w:sz="0" w:space="0" w:color="auto"/>
        <w:left w:val="none" w:sz="0" w:space="0" w:color="auto"/>
        <w:bottom w:val="none" w:sz="0" w:space="0" w:color="auto"/>
        <w:right w:val="none" w:sz="0" w:space="0" w:color="auto"/>
      </w:divBdr>
    </w:div>
    <w:div w:id="1928726382">
      <w:bodyDiv w:val="1"/>
      <w:marLeft w:val="0"/>
      <w:marRight w:val="0"/>
      <w:marTop w:val="0"/>
      <w:marBottom w:val="0"/>
      <w:divBdr>
        <w:top w:val="none" w:sz="0" w:space="0" w:color="auto"/>
        <w:left w:val="none" w:sz="0" w:space="0" w:color="auto"/>
        <w:bottom w:val="none" w:sz="0" w:space="0" w:color="auto"/>
        <w:right w:val="none" w:sz="0" w:space="0" w:color="auto"/>
      </w:divBdr>
    </w:div>
    <w:div w:id="1939554606">
      <w:bodyDiv w:val="1"/>
      <w:marLeft w:val="0"/>
      <w:marRight w:val="0"/>
      <w:marTop w:val="0"/>
      <w:marBottom w:val="0"/>
      <w:divBdr>
        <w:top w:val="none" w:sz="0" w:space="0" w:color="auto"/>
        <w:left w:val="none" w:sz="0" w:space="0" w:color="auto"/>
        <w:bottom w:val="none" w:sz="0" w:space="0" w:color="auto"/>
        <w:right w:val="none" w:sz="0" w:space="0" w:color="auto"/>
      </w:divBdr>
    </w:div>
    <w:div w:id="1956594350">
      <w:bodyDiv w:val="1"/>
      <w:marLeft w:val="0"/>
      <w:marRight w:val="0"/>
      <w:marTop w:val="0"/>
      <w:marBottom w:val="0"/>
      <w:divBdr>
        <w:top w:val="none" w:sz="0" w:space="0" w:color="auto"/>
        <w:left w:val="none" w:sz="0" w:space="0" w:color="auto"/>
        <w:bottom w:val="none" w:sz="0" w:space="0" w:color="auto"/>
        <w:right w:val="none" w:sz="0" w:space="0" w:color="auto"/>
      </w:divBdr>
    </w:div>
    <w:div w:id="1958636149">
      <w:bodyDiv w:val="1"/>
      <w:marLeft w:val="0"/>
      <w:marRight w:val="0"/>
      <w:marTop w:val="0"/>
      <w:marBottom w:val="0"/>
      <w:divBdr>
        <w:top w:val="none" w:sz="0" w:space="0" w:color="auto"/>
        <w:left w:val="none" w:sz="0" w:space="0" w:color="auto"/>
        <w:bottom w:val="none" w:sz="0" w:space="0" w:color="auto"/>
        <w:right w:val="none" w:sz="0" w:space="0" w:color="auto"/>
      </w:divBdr>
    </w:div>
    <w:div w:id="19619109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552">
          <w:marLeft w:val="0"/>
          <w:marRight w:val="0"/>
          <w:marTop w:val="0"/>
          <w:marBottom w:val="0"/>
          <w:divBdr>
            <w:top w:val="none" w:sz="0" w:space="0" w:color="auto"/>
            <w:left w:val="none" w:sz="0" w:space="0" w:color="auto"/>
            <w:bottom w:val="none" w:sz="0" w:space="0" w:color="auto"/>
            <w:right w:val="none" w:sz="0" w:space="0" w:color="auto"/>
          </w:divBdr>
          <w:divsChild>
            <w:div w:id="882980056">
              <w:marLeft w:val="0"/>
              <w:marRight w:val="0"/>
              <w:marTop w:val="0"/>
              <w:marBottom w:val="0"/>
              <w:divBdr>
                <w:top w:val="none" w:sz="0" w:space="0" w:color="auto"/>
                <w:left w:val="none" w:sz="0" w:space="0" w:color="auto"/>
                <w:bottom w:val="none" w:sz="0" w:space="0" w:color="auto"/>
                <w:right w:val="none" w:sz="0" w:space="0" w:color="auto"/>
              </w:divBdr>
              <w:divsChild>
                <w:div w:id="2021156856">
                  <w:marLeft w:val="0"/>
                  <w:marRight w:val="0"/>
                  <w:marTop w:val="0"/>
                  <w:marBottom w:val="0"/>
                  <w:divBdr>
                    <w:top w:val="none" w:sz="0" w:space="0" w:color="auto"/>
                    <w:left w:val="none" w:sz="0" w:space="0" w:color="auto"/>
                    <w:bottom w:val="none" w:sz="0" w:space="0" w:color="auto"/>
                    <w:right w:val="none" w:sz="0" w:space="0" w:color="auto"/>
                  </w:divBdr>
                  <w:divsChild>
                    <w:div w:id="1392732754">
                      <w:marLeft w:val="300"/>
                      <w:marRight w:val="0"/>
                      <w:marTop w:val="0"/>
                      <w:marBottom w:val="0"/>
                      <w:divBdr>
                        <w:top w:val="none" w:sz="0" w:space="0" w:color="auto"/>
                        <w:left w:val="none" w:sz="0" w:space="0" w:color="auto"/>
                        <w:bottom w:val="none" w:sz="0" w:space="0" w:color="auto"/>
                        <w:right w:val="none" w:sz="0" w:space="0" w:color="auto"/>
                      </w:divBdr>
                      <w:divsChild>
                        <w:div w:id="1777478457">
                          <w:marLeft w:val="0"/>
                          <w:marRight w:val="0"/>
                          <w:marTop w:val="0"/>
                          <w:marBottom w:val="0"/>
                          <w:divBdr>
                            <w:top w:val="none" w:sz="0" w:space="0" w:color="auto"/>
                            <w:left w:val="none" w:sz="0" w:space="0" w:color="auto"/>
                            <w:bottom w:val="none" w:sz="0" w:space="0" w:color="auto"/>
                            <w:right w:val="none" w:sz="0" w:space="0" w:color="auto"/>
                          </w:divBdr>
                          <w:divsChild>
                            <w:div w:id="238945813">
                              <w:marLeft w:val="0"/>
                              <w:marRight w:val="0"/>
                              <w:marTop w:val="0"/>
                              <w:marBottom w:val="0"/>
                              <w:divBdr>
                                <w:top w:val="none" w:sz="0" w:space="0" w:color="auto"/>
                                <w:left w:val="none" w:sz="0" w:space="0" w:color="auto"/>
                                <w:bottom w:val="none" w:sz="0" w:space="0" w:color="auto"/>
                                <w:right w:val="none" w:sz="0" w:space="0" w:color="auto"/>
                              </w:divBdr>
                              <w:divsChild>
                                <w:div w:id="650838723">
                                  <w:marLeft w:val="0"/>
                                  <w:marRight w:val="0"/>
                                  <w:marTop w:val="0"/>
                                  <w:marBottom w:val="0"/>
                                  <w:divBdr>
                                    <w:top w:val="none" w:sz="0" w:space="0" w:color="auto"/>
                                    <w:left w:val="none" w:sz="0" w:space="0" w:color="auto"/>
                                    <w:bottom w:val="none" w:sz="0" w:space="0" w:color="auto"/>
                                    <w:right w:val="none" w:sz="0" w:space="0" w:color="auto"/>
                                  </w:divBdr>
                                  <w:divsChild>
                                    <w:div w:id="1762602332">
                                      <w:marLeft w:val="0"/>
                                      <w:marRight w:val="0"/>
                                      <w:marTop w:val="0"/>
                                      <w:marBottom w:val="0"/>
                                      <w:divBdr>
                                        <w:top w:val="none" w:sz="0" w:space="0" w:color="auto"/>
                                        <w:left w:val="none" w:sz="0" w:space="0" w:color="auto"/>
                                        <w:bottom w:val="none" w:sz="0" w:space="0" w:color="auto"/>
                                        <w:right w:val="none" w:sz="0" w:space="0" w:color="auto"/>
                                      </w:divBdr>
                                      <w:divsChild>
                                        <w:div w:id="945696440">
                                          <w:marLeft w:val="0"/>
                                          <w:marRight w:val="0"/>
                                          <w:marTop w:val="0"/>
                                          <w:marBottom w:val="0"/>
                                          <w:divBdr>
                                            <w:top w:val="none" w:sz="0" w:space="0" w:color="auto"/>
                                            <w:left w:val="none" w:sz="0" w:space="0" w:color="auto"/>
                                            <w:bottom w:val="none" w:sz="0" w:space="0" w:color="auto"/>
                                            <w:right w:val="none" w:sz="0" w:space="0" w:color="auto"/>
                                          </w:divBdr>
                                          <w:divsChild>
                                            <w:div w:id="160001760">
                                              <w:marLeft w:val="0"/>
                                              <w:marRight w:val="0"/>
                                              <w:marTop w:val="0"/>
                                              <w:marBottom w:val="0"/>
                                              <w:divBdr>
                                                <w:top w:val="none" w:sz="0" w:space="0" w:color="auto"/>
                                                <w:left w:val="none" w:sz="0" w:space="0" w:color="auto"/>
                                                <w:bottom w:val="none" w:sz="0" w:space="0" w:color="auto"/>
                                                <w:right w:val="none" w:sz="0" w:space="0" w:color="auto"/>
                                              </w:divBdr>
                                              <w:divsChild>
                                                <w:div w:id="516238529">
                                                  <w:marLeft w:val="0"/>
                                                  <w:marRight w:val="0"/>
                                                  <w:marTop w:val="0"/>
                                                  <w:marBottom w:val="0"/>
                                                  <w:divBdr>
                                                    <w:top w:val="none" w:sz="0" w:space="0" w:color="auto"/>
                                                    <w:left w:val="none" w:sz="0" w:space="0" w:color="auto"/>
                                                    <w:bottom w:val="none" w:sz="0" w:space="0" w:color="auto"/>
                                                    <w:right w:val="none" w:sz="0" w:space="0" w:color="auto"/>
                                                  </w:divBdr>
                                                  <w:divsChild>
                                                    <w:div w:id="86417226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552997">
      <w:bodyDiv w:val="1"/>
      <w:marLeft w:val="0"/>
      <w:marRight w:val="0"/>
      <w:marTop w:val="0"/>
      <w:marBottom w:val="0"/>
      <w:divBdr>
        <w:top w:val="none" w:sz="0" w:space="0" w:color="auto"/>
        <w:left w:val="none" w:sz="0" w:space="0" w:color="auto"/>
        <w:bottom w:val="none" w:sz="0" w:space="0" w:color="auto"/>
        <w:right w:val="none" w:sz="0" w:space="0" w:color="auto"/>
      </w:divBdr>
    </w:div>
    <w:div w:id="1976250757">
      <w:bodyDiv w:val="1"/>
      <w:marLeft w:val="0"/>
      <w:marRight w:val="0"/>
      <w:marTop w:val="0"/>
      <w:marBottom w:val="0"/>
      <w:divBdr>
        <w:top w:val="none" w:sz="0" w:space="0" w:color="auto"/>
        <w:left w:val="none" w:sz="0" w:space="0" w:color="auto"/>
        <w:bottom w:val="none" w:sz="0" w:space="0" w:color="auto"/>
        <w:right w:val="none" w:sz="0" w:space="0" w:color="auto"/>
      </w:divBdr>
    </w:div>
    <w:div w:id="1983655420">
      <w:bodyDiv w:val="1"/>
      <w:marLeft w:val="0"/>
      <w:marRight w:val="0"/>
      <w:marTop w:val="0"/>
      <w:marBottom w:val="0"/>
      <w:divBdr>
        <w:top w:val="none" w:sz="0" w:space="0" w:color="auto"/>
        <w:left w:val="none" w:sz="0" w:space="0" w:color="auto"/>
        <w:bottom w:val="none" w:sz="0" w:space="0" w:color="auto"/>
        <w:right w:val="none" w:sz="0" w:space="0" w:color="auto"/>
      </w:divBdr>
    </w:div>
    <w:div w:id="1989363694">
      <w:bodyDiv w:val="1"/>
      <w:marLeft w:val="0"/>
      <w:marRight w:val="0"/>
      <w:marTop w:val="0"/>
      <w:marBottom w:val="0"/>
      <w:divBdr>
        <w:top w:val="none" w:sz="0" w:space="0" w:color="auto"/>
        <w:left w:val="none" w:sz="0" w:space="0" w:color="auto"/>
        <w:bottom w:val="none" w:sz="0" w:space="0" w:color="auto"/>
        <w:right w:val="none" w:sz="0" w:space="0" w:color="auto"/>
      </w:divBdr>
    </w:div>
    <w:div w:id="1992513735">
      <w:bodyDiv w:val="1"/>
      <w:marLeft w:val="0"/>
      <w:marRight w:val="0"/>
      <w:marTop w:val="0"/>
      <w:marBottom w:val="0"/>
      <w:divBdr>
        <w:top w:val="none" w:sz="0" w:space="0" w:color="auto"/>
        <w:left w:val="none" w:sz="0" w:space="0" w:color="auto"/>
        <w:bottom w:val="none" w:sz="0" w:space="0" w:color="auto"/>
        <w:right w:val="none" w:sz="0" w:space="0" w:color="auto"/>
      </w:divBdr>
    </w:div>
    <w:div w:id="2013752418">
      <w:bodyDiv w:val="1"/>
      <w:marLeft w:val="0"/>
      <w:marRight w:val="0"/>
      <w:marTop w:val="0"/>
      <w:marBottom w:val="0"/>
      <w:divBdr>
        <w:top w:val="none" w:sz="0" w:space="0" w:color="auto"/>
        <w:left w:val="none" w:sz="0" w:space="0" w:color="auto"/>
        <w:bottom w:val="none" w:sz="0" w:space="0" w:color="auto"/>
        <w:right w:val="none" w:sz="0" w:space="0" w:color="auto"/>
      </w:divBdr>
    </w:div>
    <w:div w:id="2015720734">
      <w:bodyDiv w:val="1"/>
      <w:marLeft w:val="0"/>
      <w:marRight w:val="0"/>
      <w:marTop w:val="0"/>
      <w:marBottom w:val="0"/>
      <w:divBdr>
        <w:top w:val="none" w:sz="0" w:space="0" w:color="auto"/>
        <w:left w:val="none" w:sz="0" w:space="0" w:color="auto"/>
        <w:bottom w:val="none" w:sz="0" w:space="0" w:color="auto"/>
        <w:right w:val="none" w:sz="0" w:space="0" w:color="auto"/>
      </w:divBdr>
    </w:div>
    <w:div w:id="2024042692">
      <w:bodyDiv w:val="1"/>
      <w:marLeft w:val="0"/>
      <w:marRight w:val="0"/>
      <w:marTop w:val="0"/>
      <w:marBottom w:val="0"/>
      <w:divBdr>
        <w:top w:val="none" w:sz="0" w:space="0" w:color="auto"/>
        <w:left w:val="none" w:sz="0" w:space="0" w:color="auto"/>
        <w:bottom w:val="none" w:sz="0" w:space="0" w:color="auto"/>
        <w:right w:val="none" w:sz="0" w:space="0" w:color="auto"/>
      </w:divBdr>
    </w:div>
    <w:div w:id="2025553453">
      <w:bodyDiv w:val="1"/>
      <w:marLeft w:val="0"/>
      <w:marRight w:val="0"/>
      <w:marTop w:val="0"/>
      <w:marBottom w:val="0"/>
      <w:divBdr>
        <w:top w:val="none" w:sz="0" w:space="0" w:color="auto"/>
        <w:left w:val="none" w:sz="0" w:space="0" w:color="auto"/>
        <w:bottom w:val="none" w:sz="0" w:space="0" w:color="auto"/>
        <w:right w:val="none" w:sz="0" w:space="0" w:color="auto"/>
      </w:divBdr>
    </w:div>
    <w:div w:id="2029091699">
      <w:bodyDiv w:val="1"/>
      <w:marLeft w:val="0"/>
      <w:marRight w:val="0"/>
      <w:marTop w:val="0"/>
      <w:marBottom w:val="0"/>
      <w:divBdr>
        <w:top w:val="none" w:sz="0" w:space="0" w:color="auto"/>
        <w:left w:val="none" w:sz="0" w:space="0" w:color="auto"/>
        <w:bottom w:val="none" w:sz="0" w:space="0" w:color="auto"/>
        <w:right w:val="none" w:sz="0" w:space="0" w:color="auto"/>
      </w:divBdr>
    </w:div>
    <w:div w:id="2032102235">
      <w:bodyDiv w:val="1"/>
      <w:marLeft w:val="0"/>
      <w:marRight w:val="0"/>
      <w:marTop w:val="0"/>
      <w:marBottom w:val="0"/>
      <w:divBdr>
        <w:top w:val="none" w:sz="0" w:space="0" w:color="auto"/>
        <w:left w:val="none" w:sz="0" w:space="0" w:color="auto"/>
        <w:bottom w:val="none" w:sz="0" w:space="0" w:color="auto"/>
        <w:right w:val="none" w:sz="0" w:space="0" w:color="auto"/>
      </w:divBdr>
    </w:div>
    <w:div w:id="2034844427">
      <w:bodyDiv w:val="1"/>
      <w:marLeft w:val="0"/>
      <w:marRight w:val="0"/>
      <w:marTop w:val="0"/>
      <w:marBottom w:val="0"/>
      <w:divBdr>
        <w:top w:val="none" w:sz="0" w:space="0" w:color="auto"/>
        <w:left w:val="none" w:sz="0" w:space="0" w:color="auto"/>
        <w:bottom w:val="none" w:sz="0" w:space="0" w:color="auto"/>
        <w:right w:val="none" w:sz="0" w:space="0" w:color="auto"/>
      </w:divBdr>
    </w:div>
    <w:div w:id="2042195993">
      <w:bodyDiv w:val="1"/>
      <w:marLeft w:val="0"/>
      <w:marRight w:val="0"/>
      <w:marTop w:val="0"/>
      <w:marBottom w:val="0"/>
      <w:divBdr>
        <w:top w:val="none" w:sz="0" w:space="0" w:color="auto"/>
        <w:left w:val="none" w:sz="0" w:space="0" w:color="auto"/>
        <w:bottom w:val="none" w:sz="0" w:space="0" w:color="auto"/>
        <w:right w:val="none" w:sz="0" w:space="0" w:color="auto"/>
      </w:divBdr>
    </w:div>
    <w:div w:id="2045324185">
      <w:bodyDiv w:val="1"/>
      <w:marLeft w:val="0"/>
      <w:marRight w:val="0"/>
      <w:marTop w:val="0"/>
      <w:marBottom w:val="0"/>
      <w:divBdr>
        <w:top w:val="none" w:sz="0" w:space="0" w:color="auto"/>
        <w:left w:val="none" w:sz="0" w:space="0" w:color="auto"/>
        <w:bottom w:val="none" w:sz="0" w:space="0" w:color="auto"/>
        <w:right w:val="none" w:sz="0" w:space="0" w:color="auto"/>
      </w:divBdr>
    </w:div>
    <w:div w:id="2046979394">
      <w:bodyDiv w:val="1"/>
      <w:marLeft w:val="0"/>
      <w:marRight w:val="0"/>
      <w:marTop w:val="0"/>
      <w:marBottom w:val="0"/>
      <w:divBdr>
        <w:top w:val="none" w:sz="0" w:space="0" w:color="auto"/>
        <w:left w:val="none" w:sz="0" w:space="0" w:color="auto"/>
        <w:bottom w:val="none" w:sz="0" w:space="0" w:color="auto"/>
        <w:right w:val="none" w:sz="0" w:space="0" w:color="auto"/>
      </w:divBdr>
    </w:div>
    <w:div w:id="2055108017">
      <w:bodyDiv w:val="1"/>
      <w:marLeft w:val="0"/>
      <w:marRight w:val="0"/>
      <w:marTop w:val="0"/>
      <w:marBottom w:val="0"/>
      <w:divBdr>
        <w:top w:val="none" w:sz="0" w:space="0" w:color="auto"/>
        <w:left w:val="none" w:sz="0" w:space="0" w:color="auto"/>
        <w:bottom w:val="none" w:sz="0" w:space="0" w:color="auto"/>
        <w:right w:val="none" w:sz="0" w:space="0" w:color="auto"/>
      </w:divBdr>
    </w:div>
    <w:div w:id="2069258927">
      <w:bodyDiv w:val="1"/>
      <w:marLeft w:val="0"/>
      <w:marRight w:val="0"/>
      <w:marTop w:val="0"/>
      <w:marBottom w:val="0"/>
      <w:divBdr>
        <w:top w:val="none" w:sz="0" w:space="0" w:color="auto"/>
        <w:left w:val="none" w:sz="0" w:space="0" w:color="auto"/>
        <w:bottom w:val="none" w:sz="0" w:space="0" w:color="auto"/>
        <w:right w:val="none" w:sz="0" w:space="0" w:color="auto"/>
      </w:divBdr>
    </w:div>
    <w:div w:id="2079476345">
      <w:bodyDiv w:val="1"/>
      <w:marLeft w:val="0"/>
      <w:marRight w:val="0"/>
      <w:marTop w:val="0"/>
      <w:marBottom w:val="0"/>
      <w:divBdr>
        <w:top w:val="none" w:sz="0" w:space="0" w:color="auto"/>
        <w:left w:val="none" w:sz="0" w:space="0" w:color="auto"/>
        <w:bottom w:val="none" w:sz="0" w:space="0" w:color="auto"/>
        <w:right w:val="none" w:sz="0" w:space="0" w:color="auto"/>
      </w:divBdr>
    </w:div>
    <w:div w:id="2085762755">
      <w:bodyDiv w:val="1"/>
      <w:marLeft w:val="0"/>
      <w:marRight w:val="0"/>
      <w:marTop w:val="0"/>
      <w:marBottom w:val="0"/>
      <w:divBdr>
        <w:top w:val="none" w:sz="0" w:space="0" w:color="auto"/>
        <w:left w:val="none" w:sz="0" w:space="0" w:color="auto"/>
        <w:bottom w:val="none" w:sz="0" w:space="0" w:color="auto"/>
        <w:right w:val="none" w:sz="0" w:space="0" w:color="auto"/>
      </w:divBdr>
    </w:div>
    <w:div w:id="2086611325">
      <w:bodyDiv w:val="1"/>
      <w:marLeft w:val="0"/>
      <w:marRight w:val="0"/>
      <w:marTop w:val="0"/>
      <w:marBottom w:val="0"/>
      <w:divBdr>
        <w:top w:val="none" w:sz="0" w:space="0" w:color="auto"/>
        <w:left w:val="none" w:sz="0" w:space="0" w:color="auto"/>
        <w:bottom w:val="none" w:sz="0" w:space="0" w:color="auto"/>
        <w:right w:val="none" w:sz="0" w:space="0" w:color="auto"/>
      </w:divBdr>
    </w:div>
    <w:div w:id="2094862524">
      <w:bodyDiv w:val="1"/>
      <w:marLeft w:val="0"/>
      <w:marRight w:val="0"/>
      <w:marTop w:val="0"/>
      <w:marBottom w:val="0"/>
      <w:divBdr>
        <w:top w:val="none" w:sz="0" w:space="0" w:color="auto"/>
        <w:left w:val="none" w:sz="0" w:space="0" w:color="auto"/>
        <w:bottom w:val="none" w:sz="0" w:space="0" w:color="auto"/>
        <w:right w:val="none" w:sz="0" w:space="0" w:color="auto"/>
      </w:divBdr>
    </w:div>
    <w:div w:id="2108189226">
      <w:bodyDiv w:val="1"/>
      <w:marLeft w:val="0"/>
      <w:marRight w:val="0"/>
      <w:marTop w:val="0"/>
      <w:marBottom w:val="0"/>
      <w:divBdr>
        <w:top w:val="none" w:sz="0" w:space="0" w:color="auto"/>
        <w:left w:val="none" w:sz="0" w:space="0" w:color="auto"/>
        <w:bottom w:val="none" w:sz="0" w:space="0" w:color="auto"/>
        <w:right w:val="none" w:sz="0" w:space="0" w:color="auto"/>
      </w:divBdr>
    </w:div>
    <w:div w:id="2114935637">
      <w:bodyDiv w:val="1"/>
      <w:marLeft w:val="0"/>
      <w:marRight w:val="0"/>
      <w:marTop w:val="0"/>
      <w:marBottom w:val="0"/>
      <w:divBdr>
        <w:top w:val="none" w:sz="0" w:space="0" w:color="auto"/>
        <w:left w:val="none" w:sz="0" w:space="0" w:color="auto"/>
        <w:bottom w:val="none" w:sz="0" w:space="0" w:color="auto"/>
        <w:right w:val="none" w:sz="0" w:space="0" w:color="auto"/>
      </w:divBdr>
    </w:div>
    <w:div w:id="2118719295">
      <w:bodyDiv w:val="1"/>
      <w:marLeft w:val="0"/>
      <w:marRight w:val="0"/>
      <w:marTop w:val="0"/>
      <w:marBottom w:val="0"/>
      <w:divBdr>
        <w:top w:val="none" w:sz="0" w:space="0" w:color="auto"/>
        <w:left w:val="none" w:sz="0" w:space="0" w:color="auto"/>
        <w:bottom w:val="none" w:sz="0" w:space="0" w:color="auto"/>
        <w:right w:val="none" w:sz="0" w:space="0" w:color="auto"/>
      </w:divBdr>
    </w:div>
    <w:div w:id="213208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2.xml"/><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CB7C206BD7F4FF49B09E2F843C7C6215" ma:contentTypeVersion="0" ma:contentTypeDescription="Új dokumentum létrehozása." ma:contentTypeScope="" ma:versionID="53a76c84891928df304855902aff395d">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C41FC-9ACD-48BB-A9AE-7CA654AA7102}"/>
</file>

<file path=customXml/itemProps2.xml><?xml version="1.0" encoding="utf-8"?>
<ds:datastoreItem xmlns:ds="http://schemas.openxmlformats.org/officeDocument/2006/customXml" ds:itemID="{E932F62E-8D15-47E3-A655-F2FBD8A02477}"/>
</file>

<file path=customXml/itemProps3.xml><?xml version="1.0" encoding="utf-8"?>
<ds:datastoreItem xmlns:ds="http://schemas.openxmlformats.org/officeDocument/2006/customXml" ds:itemID="{5A3B56CC-C18F-4B00-8F8A-AEE5E6A40C70}"/>
</file>

<file path=customXml/itemProps4.xml><?xml version="1.0" encoding="utf-8"?>
<ds:datastoreItem xmlns:ds="http://schemas.openxmlformats.org/officeDocument/2006/customXml" ds:itemID="{D275C551-0F18-480E-A5CF-8301230F4888}"/>
</file>

<file path=docProps/app.xml><?xml version="1.0" encoding="utf-8"?>
<Properties xmlns="http://schemas.openxmlformats.org/officeDocument/2006/extended-properties" xmlns:vt="http://schemas.openxmlformats.org/officeDocument/2006/docPropsVTypes">
  <Template>Normal.dotm</Template>
  <TotalTime>0</TotalTime>
  <Pages>62</Pages>
  <Words>13739</Words>
  <Characters>94800</Characters>
  <Application>Microsoft Office Word</Application>
  <DocSecurity>0</DocSecurity>
  <Lines>790</Lines>
  <Paragraphs>216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RBP felhasználói kézikönyv Rendszerhasználóknak v1.2</dc:title>
  <dc:subject/>
  <dc:creator/>
  <cp:keywords/>
  <dc:description/>
  <cp:lastModifiedBy/>
  <cp:revision>1</cp:revision>
  <dcterms:created xsi:type="dcterms:W3CDTF">2018-09-15T09:15:00Z</dcterms:created>
  <dcterms:modified xsi:type="dcterms:W3CDTF">2018-09-15T09:15:00Z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0x010100CB7C206BD7F4FF49B09E2F843C7C6215</vt:lpwstr>
  </property>
</Properties>
</file>